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1F53" w:rsidRPr="00F236A7" w:rsidRDefault="00F236A7" w:rsidP="008E1F53">
      <w:pPr>
        <w:suppressAutoHyphens/>
        <w:autoSpaceDE w:val="0"/>
        <w:spacing w:after="0" w:line="240" w:lineRule="auto"/>
        <w:jc w:val="right"/>
        <w:rPr>
          <w:rFonts w:ascii="Tahoma" w:eastAsia="Times New Roman" w:hAnsi="Tahoma" w:cs="Tahoma"/>
          <w:sz w:val="20"/>
          <w:szCs w:val="20"/>
          <w:lang w:eastAsia="ar-SA"/>
        </w:rPr>
      </w:pPr>
      <w:permStart w:id="1927291378" w:edGrp="everyone"/>
      <w:r w:rsidRPr="00F236A7">
        <w:rPr>
          <w:rFonts w:ascii="Tahoma" w:eastAsia="Times New Roman" w:hAnsi="Tahoma" w:cs="Tahoma"/>
          <w:sz w:val="20"/>
          <w:szCs w:val="20"/>
          <w:lang w:eastAsia="ar-SA"/>
        </w:rPr>
        <w:t xml:space="preserve">Załącznik nr </w:t>
      </w:r>
      <w:r w:rsidR="00A5006E">
        <w:rPr>
          <w:rFonts w:ascii="Tahoma" w:eastAsia="Times New Roman" w:hAnsi="Tahoma" w:cs="Tahoma"/>
          <w:sz w:val="20"/>
          <w:szCs w:val="20"/>
          <w:lang w:eastAsia="ar-SA"/>
        </w:rPr>
        <w:t>3</w:t>
      </w:r>
      <w:r w:rsidRPr="00F236A7">
        <w:rPr>
          <w:rFonts w:ascii="Tahoma" w:eastAsia="Times New Roman" w:hAnsi="Tahoma" w:cs="Tahoma"/>
          <w:sz w:val="20"/>
          <w:szCs w:val="20"/>
          <w:lang w:eastAsia="ar-SA"/>
        </w:rPr>
        <w:t xml:space="preserve"> do zapytania ofertowego</w:t>
      </w:r>
    </w:p>
    <w:p w:rsidR="008E1F53" w:rsidRPr="00F236A7" w:rsidRDefault="008E1F53" w:rsidP="008E1F53">
      <w:p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Cs/>
          <w:sz w:val="20"/>
          <w:szCs w:val="20"/>
          <w:lang w:eastAsia="ar-SA"/>
        </w:rPr>
      </w:pPr>
      <w:r w:rsidRPr="00F236A7">
        <w:rPr>
          <w:rFonts w:ascii="Tahoma" w:eastAsia="Times New Roman" w:hAnsi="Tahoma" w:cs="Tahoma"/>
          <w:bCs/>
          <w:sz w:val="20"/>
          <w:szCs w:val="20"/>
          <w:lang w:eastAsia="ar-SA"/>
        </w:rPr>
        <w:t>Numer sprawy: WA.371.</w:t>
      </w:r>
      <w:r w:rsidR="00F236A7" w:rsidRPr="00F236A7">
        <w:rPr>
          <w:rFonts w:ascii="Tahoma" w:eastAsia="Times New Roman" w:hAnsi="Tahoma" w:cs="Tahoma"/>
          <w:bCs/>
          <w:sz w:val="20"/>
          <w:szCs w:val="20"/>
          <w:lang w:eastAsia="ar-SA"/>
        </w:rPr>
        <w:t>50</w:t>
      </w:r>
      <w:r w:rsidRPr="00F236A7">
        <w:rPr>
          <w:rFonts w:ascii="Tahoma" w:eastAsia="Times New Roman" w:hAnsi="Tahoma" w:cs="Tahoma"/>
          <w:bCs/>
          <w:sz w:val="20"/>
          <w:szCs w:val="20"/>
          <w:lang w:eastAsia="ar-SA"/>
        </w:rPr>
        <w:t>.201</w:t>
      </w:r>
      <w:r w:rsidR="00F236A7" w:rsidRPr="00F236A7">
        <w:rPr>
          <w:rFonts w:ascii="Tahoma" w:eastAsia="Times New Roman" w:hAnsi="Tahoma" w:cs="Tahoma"/>
          <w:bCs/>
          <w:sz w:val="20"/>
          <w:szCs w:val="20"/>
          <w:lang w:eastAsia="ar-SA"/>
        </w:rPr>
        <w:t>8</w:t>
      </w:r>
      <w:r w:rsidRPr="00F236A7">
        <w:rPr>
          <w:rFonts w:ascii="Tahoma" w:eastAsia="Times New Roman" w:hAnsi="Tahoma" w:cs="Tahoma"/>
          <w:bCs/>
          <w:sz w:val="20"/>
          <w:szCs w:val="20"/>
          <w:lang w:eastAsia="ar-SA"/>
        </w:rPr>
        <w:t>.</w:t>
      </w:r>
      <w:r w:rsidR="00F236A7" w:rsidRPr="00F236A7">
        <w:rPr>
          <w:rFonts w:ascii="Tahoma" w:eastAsia="Times New Roman" w:hAnsi="Tahoma" w:cs="Tahoma"/>
          <w:bCs/>
          <w:sz w:val="20"/>
          <w:szCs w:val="20"/>
          <w:lang w:eastAsia="ar-SA"/>
        </w:rPr>
        <w:t>JS</w:t>
      </w:r>
    </w:p>
    <w:p w:rsidR="008E1F53" w:rsidRPr="00F236A7" w:rsidRDefault="008E1F53" w:rsidP="008E1F53">
      <w:pPr>
        <w:suppressAutoHyphens/>
        <w:spacing w:after="120" w:line="240" w:lineRule="auto"/>
        <w:jc w:val="both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8E1F53" w:rsidRPr="00F236A7" w:rsidRDefault="00A5006E" w:rsidP="008E1F53">
      <w:pPr>
        <w:suppressAutoHyphens/>
        <w:spacing w:after="12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ar-SA"/>
        </w:rPr>
      </w:pPr>
      <w:r>
        <w:rPr>
          <w:rFonts w:ascii="Tahoma" w:eastAsia="Times New Roman" w:hAnsi="Tahoma" w:cs="Tahoma"/>
          <w:b/>
          <w:sz w:val="20"/>
          <w:szCs w:val="20"/>
          <w:lang w:eastAsia="ar-SA"/>
        </w:rPr>
        <w:t>TABELA FUNKCJONALNOŚCI</w:t>
      </w:r>
    </w:p>
    <w:p w:rsidR="008E1F53" w:rsidRPr="00F236A7" w:rsidRDefault="008E1F53" w:rsidP="008E1F53">
      <w:pPr>
        <w:suppressAutoHyphens/>
        <w:rPr>
          <w:rFonts w:ascii="Tahoma" w:eastAsia="Times New Roman" w:hAnsi="Tahoma" w:cs="Tahoma"/>
          <w:sz w:val="20"/>
          <w:szCs w:val="20"/>
          <w:lang w:eastAsia="ar-SA"/>
        </w:rPr>
      </w:pPr>
      <w:r w:rsidRPr="00F236A7">
        <w:rPr>
          <w:rFonts w:ascii="Tahoma" w:eastAsia="Times New Roman" w:hAnsi="Tahoma" w:cs="Tahoma"/>
          <w:sz w:val="20"/>
          <w:szCs w:val="20"/>
          <w:lang w:eastAsia="ar-SA"/>
        </w:rPr>
        <w:t>Za równoważne zamawiający uznaje oprogramowanie posiadające następujące cechy</w:t>
      </w:r>
      <w:r w:rsidR="00891EDD">
        <w:rPr>
          <w:rStyle w:val="Odwoanieprzypisudolnego"/>
          <w:rFonts w:ascii="Tahoma" w:eastAsia="Times New Roman" w:hAnsi="Tahoma" w:cs="Tahoma"/>
          <w:sz w:val="20"/>
          <w:szCs w:val="20"/>
          <w:lang w:eastAsia="ar-SA"/>
        </w:rPr>
        <w:footnoteReference w:id="1"/>
      </w:r>
      <w:r w:rsidRPr="00F236A7">
        <w:rPr>
          <w:rFonts w:ascii="Tahoma" w:eastAsia="Times New Roman" w:hAnsi="Tahoma" w:cs="Tahoma"/>
          <w:sz w:val="20"/>
          <w:szCs w:val="20"/>
          <w:lang w:eastAsia="ar-SA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439"/>
        <w:gridCol w:w="2482"/>
        <w:gridCol w:w="2367"/>
      </w:tblGrid>
      <w:tr w:rsidR="008E1F53" w:rsidRPr="00F236A7" w:rsidTr="0086456A">
        <w:tc>
          <w:tcPr>
            <w:tcW w:w="4439" w:type="dxa"/>
            <w:shd w:val="pct10" w:color="auto" w:fill="auto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F236A7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Cecha wzorcowa</w:t>
            </w:r>
          </w:p>
        </w:tc>
        <w:tc>
          <w:tcPr>
            <w:tcW w:w="2482" w:type="dxa"/>
            <w:shd w:val="pct10" w:color="auto" w:fill="auto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F236A7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Potwierdzenie spełnienia</w:t>
            </w:r>
          </w:p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F236A7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(tak. nie)</w:t>
            </w:r>
          </w:p>
        </w:tc>
        <w:tc>
          <w:tcPr>
            <w:tcW w:w="2367" w:type="dxa"/>
            <w:shd w:val="pct10" w:color="auto" w:fill="auto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jc w:val="center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F236A7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Opis proponowanego parametru</w:t>
            </w:r>
          </w:p>
        </w:tc>
      </w:tr>
      <w:tr w:rsidR="008E1F53" w:rsidRPr="00F236A7" w:rsidTr="0086456A">
        <w:tc>
          <w:tcPr>
            <w:tcW w:w="6921" w:type="dxa"/>
            <w:gridSpan w:val="2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  <w:r w:rsidRPr="00F236A7"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  <w:t>Specyfikacja produktowa oprogramowania antywirusowego chroniącego stacje robocze</w:t>
            </w: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Pełne wsparcie dla systemów MS Windows: 8.1, 8, 7, Vista, XP SP3. 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Wsparcie dla 32 i 64-bitowych wersji systemów Windows.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Interfejsy programu, pomoce i podręczniki w języku polskim.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Pomoc techniczna w języku polskim.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Pełna ochrona przed wirusami, trojanami, robakami i innymi zagrożeniami.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Wykrywanie i usuwanie niebezpiecznych programów typu </w:t>
            </w:r>
            <w:proofErr w:type="spellStart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adware</w:t>
            </w:r>
            <w:proofErr w:type="spellEnd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spyware, </w:t>
            </w:r>
            <w:proofErr w:type="spellStart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scareware</w:t>
            </w:r>
            <w:proofErr w:type="spellEnd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phishing</w:t>
            </w:r>
            <w:proofErr w:type="spellEnd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, </w:t>
            </w:r>
            <w:proofErr w:type="spellStart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hacktools</w:t>
            </w:r>
            <w:proofErr w:type="spellEnd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 itp.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Wbudowana technologia do ochrony przed </w:t>
            </w:r>
            <w:proofErr w:type="spellStart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rootkitami</w:t>
            </w:r>
            <w:proofErr w:type="spellEnd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 wykrywająca aktywne i nieaktywne </w:t>
            </w:r>
            <w:proofErr w:type="spellStart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rootkity</w:t>
            </w:r>
            <w:proofErr w:type="spellEnd"/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Wbudowana technologia do ochrony przed </w:t>
            </w:r>
            <w:r w:rsidRPr="0063115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 xml:space="preserve">programami typu </w:t>
            </w:r>
            <w:proofErr w:type="spellStart"/>
            <w:r w:rsidRPr="00631157">
              <w:rPr>
                <w:rFonts w:ascii="Tahoma" w:eastAsia="Times New Roman" w:hAnsi="Tahoma" w:cs="Tahoma"/>
                <w:b/>
                <w:bCs/>
                <w:sz w:val="18"/>
                <w:szCs w:val="18"/>
                <w:lang w:eastAsia="ar-SA"/>
              </w:rPr>
              <w:t>exploit</w:t>
            </w:r>
            <w:proofErr w:type="spellEnd"/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rPr>
          <w:trHeight w:val="415"/>
        </w:trPr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Skanowanie w czasie rzeczywistym otwieranych, zapisywanych i wykonywanych plików.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Wbudowana technologia zapobiegania włamaniom działającym na hoście (HIPS)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skanowania całego dysku, wybranych katalogów lub pojedynczych plików na żądanie lub według harmonogramu.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utworzenia wielu różnych zadań skanowania według harmonogramu. Każde zadanie może być uruchomione z innymi ustawieniami (metody skanowania, obiekty skanowania, czynności).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Skanowanie na żądanie pojedynczych plików lub katalogów przy pomocy skrótu w menu kontekstowym.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skanowania dysków sieciowych i dysków przenośnych.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lastRenderedPageBreak/>
              <w:t>Rozpoznawanie i skanowanie wszystkich znanych formatów kompresji.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definiowania listy procesów, plików, folderów i napędów pomijanych przez skaner dostępowy.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Skanowanie ruchu HTTP na poziomie stacji roboczych. Zainfekowany ruch jest automatycznie blokowany a użytkownikowi wyświetlane jest stosowne powiadomienie.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Wbudowane dwa niezależne moduły heurystyczne – jeden wykorzystujący pasywne metody heurystyczne (heurystyka) i drugi wykorzystujący aktywne metody heurystyczne oraz elementy sztucznej inteligencji (zaawansowana heurystyka). Musi istnieć możliwość wyboru, z jaką heurystyka ma odbywać się skanowanie – z użyciem jednej i/lub obu metod jednocześnie.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highlight w:val="yellow"/>
                <w:lang w:eastAsia="ar-SA"/>
              </w:rPr>
            </w:pPr>
            <w:r w:rsidRPr="0063115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umożliwiać skanowanie ruchu sieciowego wewnątrz szyfrowanych protokołów HTTPS i POP3S.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highlight w:val="yellow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skanować ruch HTTPS transparentnie bez potrzeby konfiguracji zewnętrznych aplikacji takich jak przeglądarki Web lub programy pocztowe.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Możliwość zabezpieczenia konfiguracji programu hasłem, w taki sposób, aby użytkownik siedzący przy komputerze przy próbie dostępu do konfiguracji był proszony o podanie hasła.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mieć możliwość kontroli zainstalowanych aktualizacji systemu operacyjnego i w przypadku braku jakiejś aktualizacji – poinformować o tym użytkownika wraz z listą niezainstalowanych aktualizacji.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Program powinien posiadać dwie wersje interfejsu (standardowy – z ukrytą częścią ustawień oraz zaawansowany – z widocznymi wszystkimi opcjami)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ar-SA"/>
              </w:rPr>
              <w:t>Dziennik zdarzeń rejestrujący informacje na temat znalezionych zagrożeń, dokonanych aktualizacji baz wirusów i samego oprogramowania.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Kontrola urządzeń pozwalająca na zarządzanie dostępem do napędów CD/DVD, pendrive'ów oraz dysków, a także tradycyjnych stacji dyskietek. Możliwe jest zablokowanie urządzenia a także ustawienie dostępu tylko do odczytu.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Zarządzanie w czasie rzeczywistym z jednego miejsca wszystkimi licencjami - wszystko za pośrednictwem przeglądarki internetowej.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Integracja z Active Directory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Zdalna instalacja oprogramowania klienckiego na stacjach roboczych Windows.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 xml:space="preserve">Możliwość uruchomienia zdalnego skanowania </w:t>
            </w: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lastRenderedPageBreak/>
              <w:t>wybranych stacji roboczych.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sprawdzenia z centralnej konsoli zarządzającej stanu ochrony stacji roboczej (aktualnych ustawień programu, wersji programu i bazy wirusów, wyników skanowania).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  <w:tr w:rsidR="008E1F53" w:rsidRPr="00F236A7" w:rsidTr="0086456A">
        <w:tc>
          <w:tcPr>
            <w:tcW w:w="4439" w:type="dxa"/>
          </w:tcPr>
          <w:p w:rsidR="008E1F53" w:rsidRPr="00631157" w:rsidRDefault="008E1F53" w:rsidP="008E1F53">
            <w:pPr>
              <w:suppressAutoHyphens/>
              <w:spacing w:after="0" w:line="240" w:lineRule="auto"/>
              <w:jc w:val="both"/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</w:pPr>
            <w:r w:rsidRPr="00631157">
              <w:rPr>
                <w:rFonts w:ascii="Tahoma" w:eastAsia="Times New Roman" w:hAnsi="Tahoma" w:cs="Tahoma"/>
                <w:sz w:val="18"/>
                <w:szCs w:val="18"/>
                <w:lang w:eastAsia="ar-SA"/>
              </w:rPr>
              <w:t>Możliwość tworzenia grup stacji roboczych i definiowania w ramach grupy wspólnych ustawień konfiguracyjnymi dla zarządzanych programów.</w:t>
            </w:r>
          </w:p>
        </w:tc>
        <w:tc>
          <w:tcPr>
            <w:tcW w:w="2482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  <w:tc>
          <w:tcPr>
            <w:tcW w:w="2367" w:type="dxa"/>
          </w:tcPr>
          <w:p w:rsidR="008E1F53" w:rsidRPr="00F236A7" w:rsidRDefault="008E1F53" w:rsidP="008E1F53">
            <w:pPr>
              <w:suppressAutoHyphens/>
              <w:spacing w:after="0" w:line="240" w:lineRule="auto"/>
              <w:ind w:left="360"/>
              <w:rPr>
                <w:rFonts w:ascii="Tahoma" w:eastAsia="Times New Roman" w:hAnsi="Tahoma" w:cs="Tahoma"/>
                <w:sz w:val="20"/>
                <w:szCs w:val="20"/>
                <w:lang w:eastAsia="ar-SA"/>
              </w:rPr>
            </w:pPr>
          </w:p>
        </w:tc>
      </w:tr>
    </w:tbl>
    <w:p w:rsidR="008E1F53" w:rsidRPr="00F236A7" w:rsidRDefault="008E1F53" w:rsidP="008E1F53">
      <w:pPr>
        <w:suppressAutoHyphens/>
        <w:spacing w:after="120" w:line="360" w:lineRule="auto"/>
        <w:rPr>
          <w:rFonts w:ascii="Tahoma" w:eastAsia="Times New Roman" w:hAnsi="Tahoma" w:cs="Tahoma"/>
          <w:sz w:val="20"/>
          <w:szCs w:val="20"/>
          <w:lang w:eastAsia="ar-SA"/>
        </w:rPr>
      </w:pPr>
    </w:p>
    <w:p w:rsidR="008E1F53" w:rsidRDefault="008E1F53" w:rsidP="008E1F53">
      <w:pPr>
        <w:suppressAutoHyphens/>
        <w:spacing w:after="120" w:line="360" w:lineRule="auto"/>
        <w:rPr>
          <w:rFonts w:ascii="Tahoma" w:eastAsia="Times New Roman" w:hAnsi="Tahoma" w:cs="Tahoma"/>
          <w:sz w:val="20"/>
          <w:szCs w:val="20"/>
          <w:lang w:eastAsia="ar-SA"/>
        </w:rPr>
      </w:pPr>
      <w:r w:rsidRPr="00F236A7">
        <w:rPr>
          <w:rFonts w:ascii="Tahoma" w:eastAsia="Times New Roman" w:hAnsi="Tahoma" w:cs="Tahoma"/>
          <w:sz w:val="20"/>
          <w:szCs w:val="20"/>
          <w:lang w:eastAsia="ar-SA"/>
        </w:rPr>
        <w:t>Powyższą tabelę należy dołączyć do oferty.</w:t>
      </w:r>
    </w:p>
    <w:p w:rsidR="00631157" w:rsidRPr="00F236A7" w:rsidRDefault="00631157" w:rsidP="008E1F53">
      <w:pPr>
        <w:suppressAutoHyphens/>
        <w:spacing w:after="120" w:line="360" w:lineRule="auto"/>
        <w:rPr>
          <w:rFonts w:ascii="Tahoma" w:eastAsia="Times New Roman" w:hAnsi="Tahoma" w:cs="Tahoma"/>
          <w:sz w:val="20"/>
          <w:szCs w:val="20"/>
          <w:lang w:eastAsia="ar-SA"/>
        </w:rPr>
      </w:pPr>
      <w:r>
        <w:rPr>
          <w:rFonts w:ascii="Tahoma" w:eastAsia="Times New Roman" w:hAnsi="Tahoma" w:cs="Tahoma"/>
          <w:sz w:val="20"/>
          <w:szCs w:val="20"/>
          <w:lang w:eastAsia="ar-SA"/>
        </w:rPr>
        <w:t>Data i podpis Wykonawcy</w:t>
      </w:r>
    </w:p>
    <w:p w:rsidR="00817174" w:rsidRPr="00F236A7" w:rsidRDefault="00817174" w:rsidP="00955609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  <w:permEnd w:id="1927291378"/>
    </w:p>
    <w:sectPr w:rsidR="00817174" w:rsidRPr="00F236A7" w:rsidSect="00C41932">
      <w:headerReference w:type="default" r:id="rId8"/>
      <w:footerReference w:type="default" r:id="rId9"/>
      <w:pgSz w:w="11906" w:h="16838" w:code="9"/>
      <w:pgMar w:top="72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5071" w:rsidRDefault="00255071" w:rsidP="00955609">
      <w:pPr>
        <w:spacing w:after="0" w:line="240" w:lineRule="auto"/>
      </w:pPr>
      <w:r>
        <w:separator/>
      </w:r>
    </w:p>
  </w:endnote>
  <w:endnote w:type="continuationSeparator" w:id="0">
    <w:p w:rsidR="00255071" w:rsidRDefault="00255071" w:rsidP="00955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10CE7" w:rsidRDefault="00210CE7" w:rsidP="005F5249">
    <w:pPr>
      <w:spacing w:after="0"/>
      <w:rPr>
        <w:rFonts w:asciiTheme="minorHAnsi" w:hAnsiTheme="minorHAnsi"/>
        <w:noProof/>
        <w:sz w:val="12"/>
        <w:szCs w:val="12"/>
        <w:lang w:eastAsia="pl-PL"/>
      </w:rPr>
    </w:pPr>
  </w:p>
  <w:p w:rsidR="00C41932" w:rsidRPr="00C41932" w:rsidRDefault="00631157" w:rsidP="005F5249">
    <w:pPr>
      <w:spacing w:after="0"/>
      <w:jc w:val="center"/>
      <w:rPr>
        <w:rFonts w:asciiTheme="minorHAnsi" w:hAnsiTheme="minorHAnsi"/>
        <w:noProof/>
        <w:sz w:val="12"/>
        <w:szCs w:val="12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6" style="width:453.5pt;height:1pt" o:hralign="center" o:hrstd="t" o:hr="t" fillcolor="#a0a0a0" stroked="f"/>
      </w:pict>
    </w:r>
    <w:r w:rsidR="00C41932" w:rsidRPr="00C41932">
      <w:rPr>
        <w:rFonts w:asciiTheme="minorHAnsi" w:hAnsiTheme="minorHAnsi"/>
        <w:noProof/>
        <w:sz w:val="12"/>
        <w:szCs w:val="12"/>
        <w:lang w:eastAsia="pl-PL"/>
      </w:rPr>
      <w:drawing>
        <wp:inline distT="0" distB="0" distL="0" distR="0" wp14:anchorId="0B7814A6" wp14:editId="18BCE5CB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168D3" w:rsidRDefault="00D07BE2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Projekt </w:t>
    </w:r>
    <w:r w:rsidR="00817174">
      <w:rPr>
        <w:b/>
        <w:i/>
        <w:sz w:val="16"/>
        <w:szCs w:val="16"/>
      </w:rPr>
      <w:t>współfinansowany przez Unię Europejską ze środków Pomocy Technicznej Regionalnego Programu Operacyjnego Województwa Dolnośląskiego</w:t>
    </w:r>
  </w:p>
  <w:p w:rsidR="00955609" w:rsidRDefault="00817174" w:rsidP="005F5249">
    <w:pPr>
      <w:spacing w:after="0"/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 xml:space="preserve"> 2014-2020 oraz z budżetu Samorządu Województwa Dolnośląskiego. </w:t>
    </w:r>
  </w:p>
  <w:p w:rsidR="00955609" w:rsidRDefault="00955609" w:rsidP="005F524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5071" w:rsidRDefault="00255071" w:rsidP="00955609">
      <w:pPr>
        <w:spacing w:after="0" w:line="240" w:lineRule="auto"/>
      </w:pPr>
      <w:r>
        <w:separator/>
      </w:r>
    </w:p>
  </w:footnote>
  <w:footnote w:type="continuationSeparator" w:id="0">
    <w:p w:rsidR="00255071" w:rsidRDefault="00255071" w:rsidP="00955609">
      <w:pPr>
        <w:spacing w:after="0" w:line="240" w:lineRule="auto"/>
      </w:pPr>
      <w:r>
        <w:continuationSeparator/>
      </w:r>
    </w:p>
  </w:footnote>
  <w:footnote w:id="1">
    <w:p w:rsidR="00891EDD" w:rsidRDefault="00891ED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Style w:val="Odwoanieprzypisudolnego"/>
          <w:rFonts w:asciiTheme="minorHAnsi" w:hAnsiTheme="minorHAnsi"/>
          <w:sz w:val="16"/>
          <w:szCs w:val="16"/>
        </w:rPr>
        <w:footnoteRef/>
      </w:r>
      <w:r>
        <w:rPr>
          <w:rFonts w:asciiTheme="minorHAnsi" w:hAnsiTheme="minorHAnsi"/>
          <w:sz w:val="16"/>
          <w:szCs w:val="16"/>
        </w:rPr>
        <w:t xml:space="preserve"> Wykonawca wypełni załącznik oraz dołączy do oferty w przypadku zaoferowania oprogramowania równoważnego.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249" w:rsidRDefault="00210CE7" w:rsidP="0011688A">
    <w:pPr>
      <w:spacing w:after="0"/>
      <w:jc w:val="right"/>
      <w:rPr>
        <w:rFonts w:ascii="Verdana" w:hAnsi="Verdana"/>
        <w:noProof/>
        <w:color w:val="000000"/>
        <w:sz w:val="14"/>
        <w:szCs w:val="14"/>
      </w:rPr>
    </w:pPr>
    <w:r>
      <w:rPr>
        <w:noProof/>
        <w:lang w:eastAsia="pl-PL"/>
      </w:rPr>
      <w:drawing>
        <wp:inline distT="0" distB="0" distL="0" distR="0" wp14:anchorId="7A4BD322" wp14:editId="49EFB178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:rsidR="00955609" w:rsidRPr="005F5249" w:rsidRDefault="00955609" w:rsidP="0011688A">
    <w:pPr>
      <w:spacing w:after="0"/>
      <w:jc w:val="right"/>
      <w:rPr>
        <w:rFonts w:asciiTheme="minorHAnsi" w:hAnsiTheme="minorHAnsi"/>
        <w:noProof/>
        <w:sz w:val="16"/>
        <w:szCs w:val="16"/>
        <w:u w:val="single"/>
        <w:lang w:eastAsia="pl-PL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 w:rsidR="0011688A"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:rsidR="00864BE8" w:rsidRPr="00A46B6F" w:rsidRDefault="00631157" w:rsidP="0011688A">
    <w:pPr>
      <w:pStyle w:val="Stopka"/>
      <w:jc w:val="right"/>
      <w:rPr>
        <w:sz w:val="16"/>
        <w:szCs w:val="16"/>
      </w:rPr>
    </w:pPr>
    <w:hyperlink r:id="rId2" w:history="1">
      <w:r w:rsidR="00A46B6F" w:rsidRPr="008A418B">
        <w:rPr>
          <w:rStyle w:val="Hipercze"/>
          <w:sz w:val="16"/>
          <w:szCs w:val="16"/>
        </w:rPr>
        <w:t>sekretariat@dip.dolnyslask.pl</w:t>
      </w:r>
    </w:hyperlink>
    <w:r w:rsidR="00A46B6F">
      <w:rPr>
        <w:sz w:val="16"/>
        <w:szCs w:val="16"/>
      </w:rPr>
      <w:t xml:space="preserve">, </w:t>
    </w:r>
    <w:hyperlink r:id="rId3" w:history="1">
      <w:r w:rsidR="00864BE8" w:rsidRPr="00A46B6F">
        <w:rPr>
          <w:rStyle w:val="Hipercze"/>
          <w:sz w:val="16"/>
          <w:szCs w:val="16"/>
        </w:rPr>
        <w:t>www.dip.dolnyslask.pl</w:t>
      </w:r>
    </w:hyperlink>
  </w:p>
  <w:p w:rsidR="00955609" w:rsidRPr="005F5249" w:rsidRDefault="00631157" w:rsidP="005F5249">
    <w:pPr>
      <w:spacing w:after="0" w:line="240" w:lineRule="auto"/>
      <w:jc w:val="center"/>
      <w:rPr>
        <w:noProof/>
        <w:sz w:val="16"/>
        <w:szCs w:val="16"/>
        <w:lang w:eastAsia="pl-PL"/>
      </w:rPr>
    </w:pPr>
    <w:r>
      <w:rPr>
        <w:rFonts w:asciiTheme="minorHAnsi" w:hAnsiTheme="minorHAnsi"/>
        <w:noProof/>
        <w:sz w:val="12"/>
        <w:szCs w:val="12"/>
        <w:lang w:eastAsia="pl-PL"/>
      </w:rPr>
      <w:pict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94565"/>
    <w:multiLevelType w:val="hybridMultilevel"/>
    <w:tmpl w:val="940C0F9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036D1DE0"/>
    <w:multiLevelType w:val="hybridMultilevel"/>
    <w:tmpl w:val="3B8E351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4421108"/>
    <w:multiLevelType w:val="hybridMultilevel"/>
    <w:tmpl w:val="1442949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0735338E"/>
    <w:multiLevelType w:val="hybridMultilevel"/>
    <w:tmpl w:val="A9D004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A3844B8"/>
    <w:multiLevelType w:val="hybridMultilevel"/>
    <w:tmpl w:val="2D0A28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0A7C6B8A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0CDC0513"/>
    <w:multiLevelType w:val="hybridMultilevel"/>
    <w:tmpl w:val="9CD642A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49B39B9"/>
    <w:multiLevelType w:val="hybridMultilevel"/>
    <w:tmpl w:val="A348A83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6EE4A6C"/>
    <w:multiLevelType w:val="hybridMultilevel"/>
    <w:tmpl w:val="FA9AB20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1CEE02E9"/>
    <w:multiLevelType w:val="hybridMultilevel"/>
    <w:tmpl w:val="1D54974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1F581F07"/>
    <w:multiLevelType w:val="hybridMultilevel"/>
    <w:tmpl w:val="83861E5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0C3141F"/>
    <w:multiLevelType w:val="hybridMultilevel"/>
    <w:tmpl w:val="47AE5F8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237C0F9E"/>
    <w:multiLevelType w:val="hybridMultilevel"/>
    <w:tmpl w:val="6542148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 w15:restartNumberingAfterBreak="0">
    <w:nsid w:val="23D26AE9"/>
    <w:multiLevelType w:val="hybridMultilevel"/>
    <w:tmpl w:val="C37E525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24FB7525"/>
    <w:multiLevelType w:val="hybridMultilevel"/>
    <w:tmpl w:val="FEE2AC1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2753676E"/>
    <w:multiLevelType w:val="hybridMultilevel"/>
    <w:tmpl w:val="A6467E4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284A4EE0"/>
    <w:multiLevelType w:val="hybridMultilevel"/>
    <w:tmpl w:val="710EC4E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28672AD8"/>
    <w:multiLevelType w:val="hybridMultilevel"/>
    <w:tmpl w:val="421A465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8" w15:restartNumberingAfterBreak="0">
    <w:nsid w:val="2F3072D1"/>
    <w:multiLevelType w:val="hybridMultilevel"/>
    <w:tmpl w:val="E766C542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9" w15:restartNumberingAfterBreak="0">
    <w:nsid w:val="2F4817E1"/>
    <w:multiLevelType w:val="hybridMultilevel"/>
    <w:tmpl w:val="ABA6AD94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1F25C47"/>
    <w:multiLevelType w:val="hybridMultilevel"/>
    <w:tmpl w:val="9DBCD22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1" w15:restartNumberingAfterBreak="0">
    <w:nsid w:val="321A3AD4"/>
    <w:multiLevelType w:val="hybridMultilevel"/>
    <w:tmpl w:val="7F6E20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2" w15:restartNumberingAfterBreak="0">
    <w:nsid w:val="32837A36"/>
    <w:multiLevelType w:val="hybridMultilevel"/>
    <w:tmpl w:val="A568F130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 w15:restartNumberingAfterBreak="0">
    <w:nsid w:val="34810619"/>
    <w:multiLevelType w:val="hybridMultilevel"/>
    <w:tmpl w:val="326A9798"/>
    <w:lvl w:ilvl="0" w:tplc="3BE2997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5082DAF"/>
    <w:multiLevelType w:val="hybridMultilevel"/>
    <w:tmpl w:val="B1D01F64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5" w15:restartNumberingAfterBreak="0">
    <w:nsid w:val="357B6C3A"/>
    <w:multiLevelType w:val="hybridMultilevel"/>
    <w:tmpl w:val="7FEE708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6" w15:restartNumberingAfterBreak="0">
    <w:nsid w:val="3A161E0B"/>
    <w:multiLevelType w:val="hybridMultilevel"/>
    <w:tmpl w:val="1938ECF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425569B1"/>
    <w:multiLevelType w:val="hybridMultilevel"/>
    <w:tmpl w:val="E468293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42556D74"/>
    <w:multiLevelType w:val="hybridMultilevel"/>
    <w:tmpl w:val="CC6CDFCA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9" w15:restartNumberingAfterBreak="0">
    <w:nsid w:val="4492624C"/>
    <w:multiLevelType w:val="hybridMultilevel"/>
    <w:tmpl w:val="A52E46E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 w15:restartNumberingAfterBreak="0">
    <w:nsid w:val="459C352E"/>
    <w:multiLevelType w:val="hybridMultilevel"/>
    <w:tmpl w:val="057CE5BC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467B0F10"/>
    <w:multiLevelType w:val="hybridMultilevel"/>
    <w:tmpl w:val="A9023DCC"/>
    <w:lvl w:ilvl="0" w:tplc="3D845D12">
      <w:start w:val="1"/>
      <w:numFmt w:val="decimal"/>
      <w:lvlText w:val="%1)"/>
      <w:lvlJc w:val="left"/>
      <w:pPr>
        <w:ind w:left="6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3F63B1"/>
    <w:multiLevelType w:val="hybridMultilevel"/>
    <w:tmpl w:val="8CC8513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3" w15:restartNumberingAfterBreak="0">
    <w:nsid w:val="572D2E62"/>
    <w:multiLevelType w:val="hybridMultilevel"/>
    <w:tmpl w:val="69C29706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4" w15:restartNumberingAfterBreak="0">
    <w:nsid w:val="5B256F1E"/>
    <w:multiLevelType w:val="hybridMultilevel"/>
    <w:tmpl w:val="4542595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5" w15:restartNumberingAfterBreak="0">
    <w:nsid w:val="60E46845"/>
    <w:multiLevelType w:val="hybridMultilevel"/>
    <w:tmpl w:val="EF6EF168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6" w15:restartNumberingAfterBreak="0">
    <w:nsid w:val="7B7D2ADE"/>
    <w:multiLevelType w:val="hybridMultilevel"/>
    <w:tmpl w:val="B9C89FBE"/>
    <w:lvl w:ilvl="0" w:tplc="3D845D12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31"/>
  </w:num>
  <w:num w:numId="2">
    <w:abstractNumId w:val="29"/>
  </w:num>
  <w:num w:numId="3">
    <w:abstractNumId w:val="22"/>
  </w:num>
  <w:num w:numId="4">
    <w:abstractNumId w:val="25"/>
  </w:num>
  <w:num w:numId="5">
    <w:abstractNumId w:val="33"/>
  </w:num>
  <w:num w:numId="6">
    <w:abstractNumId w:val="11"/>
  </w:num>
  <w:num w:numId="7">
    <w:abstractNumId w:val="26"/>
  </w:num>
  <w:num w:numId="8">
    <w:abstractNumId w:val="15"/>
  </w:num>
  <w:num w:numId="9">
    <w:abstractNumId w:val="32"/>
  </w:num>
  <w:num w:numId="10">
    <w:abstractNumId w:val="16"/>
  </w:num>
  <w:num w:numId="11">
    <w:abstractNumId w:val="34"/>
  </w:num>
  <w:num w:numId="12">
    <w:abstractNumId w:val="17"/>
  </w:num>
  <w:num w:numId="13">
    <w:abstractNumId w:val="28"/>
  </w:num>
  <w:num w:numId="14">
    <w:abstractNumId w:val="10"/>
  </w:num>
  <w:num w:numId="15">
    <w:abstractNumId w:val="2"/>
  </w:num>
  <w:num w:numId="16">
    <w:abstractNumId w:val="9"/>
  </w:num>
  <w:num w:numId="17">
    <w:abstractNumId w:val="7"/>
  </w:num>
  <w:num w:numId="18">
    <w:abstractNumId w:val="1"/>
  </w:num>
  <w:num w:numId="19">
    <w:abstractNumId w:val="21"/>
  </w:num>
  <w:num w:numId="20">
    <w:abstractNumId w:val="4"/>
  </w:num>
  <w:num w:numId="21">
    <w:abstractNumId w:val="30"/>
  </w:num>
  <w:num w:numId="22">
    <w:abstractNumId w:val="18"/>
  </w:num>
  <w:num w:numId="23">
    <w:abstractNumId w:val="14"/>
  </w:num>
  <w:num w:numId="24">
    <w:abstractNumId w:val="12"/>
  </w:num>
  <w:num w:numId="25">
    <w:abstractNumId w:val="19"/>
  </w:num>
  <w:num w:numId="26">
    <w:abstractNumId w:val="23"/>
  </w:num>
  <w:num w:numId="27">
    <w:abstractNumId w:val="5"/>
  </w:num>
  <w:num w:numId="28">
    <w:abstractNumId w:val="20"/>
  </w:num>
  <w:num w:numId="29">
    <w:abstractNumId w:val="6"/>
  </w:num>
  <w:num w:numId="30">
    <w:abstractNumId w:val="0"/>
  </w:num>
  <w:num w:numId="31">
    <w:abstractNumId w:val="27"/>
  </w:num>
  <w:num w:numId="32">
    <w:abstractNumId w:val="35"/>
  </w:num>
  <w:num w:numId="33">
    <w:abstractNumId w:val="36"/>
  </w:num>
  <w:num w:numId="34">
    <w:abstractNumId w:val="3"/>
  </w:num>
  <w:num w:numId="35">
    <w:abstractNumId w:val="8"/>
  </w:num>
  <w:num w:numId="36">
    <w:abstractNumId w:val="13"/>
  </w:num>
  <w:num w:numId="37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readOnly" w:enforcement="1" w:cryptProviderType="rsaFull" w:cryptAlgorithmClass="hash" w:cryptAlgorithmType="typeAny" w:cryptAlgorithmSid="4" w:cryptSpinCount="100000" w:hash="wCJGSA9KNRoM/QFiodpQvUizVDU=" w:salt="QzSyjC7FlSzILhYJwQkqYw=="/>
  <w:defaultTabStop w:val="708"/>
  <w:hyphenationZone w:val="425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D59"/>
    <w:rsid w:val="00001B62"/>
    <w:rsid w:val="0000469E"/>
    <w:rsid w:val="00005056"/>
    <w:rsid w:val="0002056B"/>
    <w:rsid w:val="0002375E"/>
    <w:rsid w:val="00032D85"/>
    <w:rsid w:val="0003576A"/>
    <w:rsid w:val="00040786"/>
    <w:rsid w:val="00053968"/>
    <w:rsid w:val="00054185"/>
    <w:rsid w:val="0005458D"/>
    <w:rsid w:val="00055653"/>
    <w:rsid w:val="00060991"/>
    <w:rsid w:val="000614B9"/>
    <w:rsid w:val="00061ABE"/>
    <w:rsid w:val="00062408"/>
    <w:rsid w:val="00065794"/>
    <w:rsid w:val="000874E4"/>
    <w:rsid w:val="00091448"/>
    <w:rsid w:val="00095EAB"/>
    <w:rsid w:val="000A037C"/>
    <w:rsid w:val="000A6FEC"/>
    <w:rsid w:val="000A7CCD"/>
    <w:rsid w:val="000B1445"/>
    <w:rsid w:val="000B1707"/>
    <w:rsid w:val="000C7FCA"/>
    <w:rsid w:val="000D1605"/>
    <w:rsid w:val="000E23D5"/>
    <w:rsid w:val="000E6A79"/>
    <w:rsid w:val="000E7243"/>
    <w:rsid w:val="000F6BBD"/>
    <w:rsid w:val="000F7B04"/>
    <w:rsid w:val="00113252"/>
    <w:rsid w:val="0011688A"/>
    <w:rsid w:val="00126520"/>
    <w:rsid w:val="00130204"/>
    <w:rsid w:val="00130A97"/>
    <w:rsid w:val="00130B2D"/>
    <w:rsid w:val="001337B3"/>
    <w:rsid w:val="001338E3"/>
    <w:rsid w:val="0014329C"/>
    <w:rsid w:val="001501D8"/>
    <w:rsid w:val="001542F6"/>
    <w:rsid w:val="00157BD4"/>
    <w:rsid w:val="00170897"/>
    <w:rsid w:val="00174913"/>
    <w:rsid w:val="00174D2D"/>
    <w:rsid w:val="00184F90"/>
    <w:rsid w:val="001B1582"/>
    <w:rsid w:val="001B6288"/>
    <w:rsid w:val="001B7C8E"/>
    <w:rsid w:val="001C718E"/>
    <w:rsid w:val="001D17B0"/>
    <w:rsid w:val="001D4770"/>
    <w:rsid w:val="001E0F5F"/>
    <w:rsid w:val="001E111A"/>
    <w:rsid w:val="001F4E6B"/>
    <w:rsid w:val="001F5856"/>
    <w:rsid w:val="00202B39"/>
    <w:rsid w:val="00210CE7"/>
    <w:rsid w:val="00213D83"/>
    <w:rsid w:val="00216779"/>
    <w:rsid w:val="002168D3"/>
    <w:rsid w:val="002178C4"/>
    <w:rsid w:val="002207A6"/>
    <w:rsid w:val="00223B8B"/>
    <w:rsid w:val="00223F3B"/>
    <w:rsid w:val="00224C8B"/>
    <w:rsid w:val="00231672"/>
    <w:rsid w:val="002321CA"/>
    <w:rsid w:val="002326D6"/>
    <w:rsid w:val="002340F1"/>
    <w:rsid w:val="00252735"/>
    <w:rsid w:val="00255071"/>
    <w:rsid w:val="002615A9"/>
    <w:rsid w:val="0026236F"/>
    <w:rsid w:val="00264729"/>
    <w:rsid w:val="00265ED3"/>
    <w:rsid w:val="0026791E"/>
    <w:rsid w:val="0027480C"/>
    <w:rsid w:val="00277021"/>
    <w:rsid w:val="002771E4"/>
    <w:rsid w:val="002869DA"/>
    <w:rsid w:val="00295C4D"/>
    <w:rsid w:val="002A26AE"/>
    <w:rsid w:val="002A347D"/>
    <w:rsid w:val="002A4FEA"/>
    <w:rsid w:val="002B0833"/>
    <w:rsid w:val="002B1777"/>
    <w:rsid w:val="002C441E"/>
    <w:rsid w:val="002D68A4"/>
    <w:rsid w:val="00313158"/>
    <w:rsid w:val="00313EB7"/>
    <w:rsid w:val="0031648A"/>
    <w:rsid w:val="0032761A"/>
    <w:rsid w:val="00332431"/>
    <w:rsid w:val="00344DF9"/>
    <w:rsid w:val="003455F5"/>
    <w:rsid w:val="00354A16"/>
    <w:rsid w:val="00357F91"/>
    <w:rsid w:val="0036317E"/>
    <w:rsid w:val="00366A54"/>
    <w:rsid w:val="0037008D"/>
    <w:rsid w:val="003730F0"/>
    <w:rsid w:val="00383D63"/>
    <w:rsid w:val="003A521C"/>
    <w:rsid w:val="003B6FD9"/>
    <w:rsid w:val="003C6CC4"/>
    <w:rsid w:val="003C7818"/>
    <w:rsid w:val="003D65EE"/>
    <w:rsid w:val="003D6DF5"/>
    <w:rsid w:val="003E3A29"/>
    <w:rsid w:val="003E6C72"/>
    <w:rsid w:val="0043317B"/>
    <w:rsid w:val="004360BD"/>
    <w:rsid w:val="004366B0"/>
    <w:rsid w:val="004429DE"/>
    <w:rsid w:val="00453C22"/>
    <w:rsid w:val="004600BF"/>
    <w:rsid w:val="00466337"/>
    <w:rsid w:val="00471460"/>
    <w:rsid w:val="00471F25"/>
    <w:rsid w:val="00474B9F"/>
    <w:rsid w:val="00477F20"/>
    <w:rsid w:val="00483119"/>
    <w:rsid w:val="00483737"/>
    <w:rsid w:val="004868AB"/>
    <w:rsid w:val="0049750D"/>
    <w:rsid w:val="004A2423"/>
    <w:rsid w:val="004A6B9C"/>
    <w:rsid w:val="004A75ED"/>
    <w:rsid w:val="004B63E0"/>
    <w:rsid w:val="004C00A3"/>
    <w:rsid w:val="004C1513"/>
    <w:rsid w:val="004D48FA"/>
    <w:rsid w:val="004F16C8"/>
    <w:rsid w:val="00501853"/>
    <w:rsid w:val="005074FF"/>
    <w:rsid w:val="00507637"/>
    <w:rsid w:val="00513722"/>
    <w:rsid w:val="00514CE0"/>
    <w:rsid w:val="005159A8"/>
    <w:rsid w:val="00532EC2"/>
    <w:rsid w:val="0053751B"/>
    <w:rsid w:val="0054105F"/>
    <w:rsid w:val="00567496"/>
    <w:rsid w:val="00571DF3"/>
    <w:rsid w:val="005A2EFE"/>
    <w:rsid w:val="005B0589"/>
    <w:rsid w:val="005B2AC6"/>
    <w:rsid w:val="005C1C83"/>
    <w:rsid w:val="005C33F4"/>
    <w:rsid w:val="005C5B74"/>
    <w:rsid w:val="005D5249"/>
    <w:rsid w:val="005D782E"/>
    <w:rsid w:val="005E5A9F"/>
    <w:rsid w:val="005F32D0"/>
    <w:rsid w:val="005F5249"/>
    <w:rsid w:val="00600052"/>
    <w:rsid w:val="0060224A"/>
    <w:rsid w:val="00605B16"/>
    <w:rsid w:val="00617099"/>
    <w:rsid w:val="006175C0"/>
    <w:rsid w:val="0062172F"/>
    <w:rsid w:val="00631157"/>
    <w:rsid w:val="006319C7"/>
    <w:rsid w:val="00640B01"/>
    <w:rsid w:val="00641BD3"/>
    <w:rsid w:val="00661B0B"/>
    <w:rsid w:val="00661B4A"/>
    <w:rsid w:val="006632B2"/>
    <w:rsid w:val="00665B36"/>
    <w:rsid w:val="00665E1B"/>
    <w:rsid w:val="00680542"/>
    <w:rsid w:val="00682F78"/>
    <w:rsid w:val="00687756"/>
    <w:rsid w:val="006A0151"/>
    <w:rsid w:val="006B2353"/>
    <w:rsid w:val="006B57C6"/>
    <w:rsid w:val="006C0CF1"/>
    <w:rsid w:val="006C4046"/>
    <w:rsid w:val="006D045F"/>
    <w:rsid w:val="006D7F7A"/>
    <w:rsid w:val="006E06C2"/>
    <w:rsid w:val="006E3B2A"/>
    <w:rsid w:val="006E4D4B"/>
    <w:rsid w:val="006E5AE3"/>
    <w:rsid w:val="006E66FC"/>
    <w:rsid w:val="006F3BAC"/>
    <w:rsid w:val="00710314"/>
    <w:rsid w:val="0071084D"/>
    <w:rsid w:val="00714E0B"/>
    <w:rsid w:val="00717005"/>
    <w:rsid w:val="00727C4C"/>
    <w:rsid w:val="0074522F"/>
    <w:rsid w:val="00747216"/>
    <w:rsid w:val="0075690A"/>
    <w:rsid w:val="00764631"/>
    <w:rsid w:val="0077704B"/>
    <w:rsid w:val="00777661"/>
    <w:rsid w:val="00781410"/>
    <w:rsid w:val="00782075"/>
    <w:rsid w:val="00782E99"/>
    <w:rsid w:val="007873D6"/>
    <w:rsid w:val="00791C3B"/>
    <w:rsid w:val="007951BE"/>
    <w:rsid w:val="007971B2"/>
    <w:rsid w:val="007A319D"/>
    <w:rsid w:val="007A47DC"/>
    <w:rsid w:val="007B6ED0"/>
    <w:rsid w:val="007C3372"/>
    <w:rsid w:val="007C40C3"/>
    <w:rsid w:val="007C775C"/>
    <w:rsid w:val="007D05D0"/>
    <w:rsid w:val="007E58F6"/>
    <w:rsid w:val="007F2250"/>
    <w:rsid w:val="00816824"/>
    <w:rsid w:val="00817174"/>
    <w:rsid w:val="008173A2"/>
    <w:rsid w:val="00821C0A"/>
    <w:rsid w:val="00821E3F"/>
    <w:rsid w:val="00822F16"/>
    <w:rsid w:val="008249A0"/>
    <w:rsid w:val="00830BAB"/>
    <w:rsid w:val="008318D6"/>
    <w:rsid w:val="00836782"/>
    <w:rsid w:val="00840F0C"/>
    <w:rsid w:val="008445BB"/>
    <w:rsid w:val="0084697A"/>
    <w:rsid w:val="008530FC"/>
    <w:rsid w:val="00860381"/>
    <w:rsid w:val="00864BE8"/>
    <w:rsid w:val="00871F6F"/>
    <w:rsid w:val="00872C0E"/>
    <w:rsid w:val="008760CF"/>
    <w:rsid w:val="00876696"/>
    <w:rsid w:val="0088290C"/>
    <w:rsid w:val="008863E3"/>
    <w:rsid w:val="00891EDD"/>
    <w:rsid w:val="00892D71"/>
    <w:rsid w:val="00896DB8"/>
    <w:rsid w:val="008A4002"/>
    <w:rsid w:val="008A4509"/>
    <w:rsid w:val="008B117D"/>
    <w:rsid w:val="008B6DA3"/>
    <w:rsid w:val="008B71CE"/>
    <w:rsid w:val="008B7D7B"/>
    <w:rsid w:val="008C4D90"/>
    <w:rsid w:val="008E1F53"/>
    <w:rsid w:val="0090181E"/>
    <w:rsid w:val="00907362"/>
    <w:rsid w:val="00910359"/>
    <w:rsid w:val="00913467"/>
    <w:rsid w:val="00914240"/>
    <w:rsid w:val="0091499E"/>
    <w:rsid w:val="00923185"/>
    <w:rsid w:val="00927AF1"/>
    <w:rsid w:val="009324FC"/>
    <w:rsid w:val="00936F8B"/>
    <w:rsid w:val="009409FF"/>
    <w:rsid w:val="009432B0"/>
    <w:rsid w:val="00943646"/>
    <w:rsid w:val="0094643A"/>
    <w:rsid w:val="00951BD2"/>
    <w:rsid w:val="00952C7B"/>
    <w:rsid w:val="00953751"/>
    <w:rsid w:val="00953B0C"/>
    <w:rsid w:val="00955609"/>
    <w:rsid w:val="00961A5B"/>
    <w:rsid w:val="009639D2"/>
    <w:rsid w:val="00977644"/>
    <w:rsid w:val="009854A0"/>
    <w:rsid w:val="009916C4"/>
    <w:rsid w:val="009A1C0C"/>
    <w:rsid w:val="009A5DF3"/>
    <w:rsid w:val="009B0DAA"/>
    <w:rsid w:val="009B1036"/>
    <w:rsid w:val="009B1CF0"/>
    <w:rsid w:val="009B7670"/>
    <w:rsid w:val="009C2CFB"/>
    <w:rsid w:val="009C46C6"/>
    <w:rsid w:val="009C5513"/>
    <w:rsid w:val="009D5319"/>
    <w:rsid w:val="009E6C14"/>
    <w:rsid w:val="009F4F92"/>
    <w:rsid w:val="009F7655"/>
    <w:rsid w:val="00A0036B"/>
    <w:rsid w:val="00A005CD"/>
    <w:rsid w:val="00A24ECD"/>
    <w:rsid w:val="00A30E46"/>
    <w:rsid w:val="00A346CF"/>
    <w:rsid w:val="00A46B6F"/>
    <w:rsid w:val="00A5006E"/>
    <w:rsid w:val="00A6211B"/>
    <w:rsid w:val="00A6466C"/>
    <w:rsid w:val="00A75393"/>
    <w:rsid w:val="00AA1FC6"/>
    <w:rsid w:val="00AA447F"/>
    <w:rsid w:val="00AA7062"/>
    <w:rsid w:val="00AB16C0"/>
    <w:rsid w:val="00AB62FE"/>
    <w:rsid w:val="00AD2318"/>
    <w:rsid w:val="00AE7157"/>
    <w:rsid w:val="00AE76B1"/>
    <w:rsid w:val="00AF200E"/>
    <w:rsid w:val="00B02F7E"/>
    <w:rsid w:val="00B0392D"/>
    <w:rsid w:val="00B03E50"/>
    <w:rsid w:val="00B05FE1"/>
    <w:rsid w:val="00B10EA9"/>
    <w:rsid w:val="00B170FC"/>
    <w:rsid w:val="00B17D59"/>
    <w:rsid w:val="00B26C4A"/>
    <w:rsid w:val="00B321F6"/>
    <w:rsid w:val="00B40913"/>
    <w:rsid w:val="00B4370D"/>
    <w:rsid w:val="00B50191"/>
    <w:rsid w:val="00B535A5"/>
    <w:rsid w:val="00B559A8"/>
    <w:rsid w:val="00B66310"/>
    <w:rsid w:val="00B6645A"/>
    <w:rsid w:val="00B668F1"/>
    <w:rsid w:val="00B6728F"/>
    <w:rsid w:val="00B86D59"/>
    <w:rsid w:val="00B91944"/>
    <w:rsid w:val="00B977AC"/>
    <w:rsid w:val="00BA106D"/>
    <w:rsid w:val="00BA2C13"/>
    <w:rsid w:val="00BA2E00"/>
    <w:rsid w:val="00BD5467"/>
    <w:rsid w:val="00BD5784"/>
    <w:rsid w:val="00BE270B"/>
    <w:rsid w:val="00BE54CA"/>
    <w:rsid w:val="00BF52F8"/>
    <w:rsid w:val="00BF7276"/>
    <w:rsid w:val="00C047B6"/>
    <w:rsid w:val="00C07BCB"/>
    <w:rsid w:val="00C16978"/>
    <w:rsid w:val="00C25C05"/>
    <w:rsid w:val="00C26281"/>
    <w:rsid w:val="00C26A43"/>
    <w:rsid w:val="00C4111A"/>
    <w:rsid w:val="00C41932"/>
    <w:rsid w:val="00C4253E"/>
    <w:rsid w:val="00C42A1B"/>
    <w:rsid w:val="00C45CEE"/>
    <w:rsid w:val="00C51BA6"/>
    <w:rsid w:val="00C64572"/>
    <w:rsid w:val="00C70116"/>
    <w:rsid w:val="00C86B90"/>
    <w:rsid w:val="00CA5B8A"/>
    <w:rsid w:val="00CB1FAA"/>
    <w:rsid w:val="00CB4814"/>
    <w:rsid w:val="00CC26F7"/>
    <w:rsid w:val="00CC3BE0"/>
    <w:rsid w:val="00CE6E87"/>
    <w:rsid w:val="00CF1F8D"/>
    <w:rsid w:val="00CF6F12"/>
    <w:rsid w:val="00D00456"/>
    <w:rsid w:val="00D01AD7"/>
    <w:rsid w:val="00D044D4"/>
    <w:rsid w:val="00D04A15"/>
    <w:rsid w:val="00D07BE2"/>
    <w:rsid w:val="00D07DB0"/>
    <w:rsid w:val="00D11E51"/>
    <w:rsid w:val="00D2204C"/>
    <w:rsid w:val="00D22355"/>
    <w:rsid w:val="00D26DBB"/>
    <w:rsid w:val="00D30BCA"/>
    <w:rsid w:val="00D3250A"/>
    <w:rsid w:val="00D3515A"/>
    <w:rsid w:val="00D36B8A"/>
    <w:rsid w:val="00D3752D"/>
    <w:rsid w:val="00D42A1E"/>
    <w:rsid w:val="00D50EC2"/>
    <w:rsid w:val="00D517E6"/>
    <w:rsid w:val="00D51F66"/>
    <w:rsid w:val="00D54ABB"/>
    <w:rsid w:val="00D65B40"/>
    <w:rsid w:val="00D82DEF"/>
    <w:rsid w:val="00D83D24"/>
    <w:rsid w:val="00D83DF6"/>
    <w:rsid w:val="00D95CA9"/>
    <w:rsid w:val="00DB5497"/>
    <w:rsid w:val="00DD26B7"/>
    <w:rsid w:val="00DE26B3"/>
    <w:rsid w:val="00DE361E"/>
    <w:rsid w:val="00DE4B27"/>
    <w:rsid w:val="00DF2379"/>
    <w:rsid w:val="00DF7473"/>
    <w:rsid w:val="00E00DDE"/>
    <w:rsid w:val="00E038C0"/>
    <w:rsid w:val="00E04F63"/>
    <w:rsid w:val="00E079A8"/>
    <w:rsid w:val="00E14D8D"/>
    <w:rsid w:val="00E16039"/>
    <w:rsid w:val="00E2209E"/>
    <w:rsid w:val="00E32A90"/>
    <w:rsid w:val="00E32DEC"/>
    <w:rsid w:val="00E3384A"/>
    <w:rsid w:val="00E368C8"/>
    <w:rsid w:val="00E36C68"/>
    <w:rsid w:val="00E514B8"/>
    <w:rsid w:val="00E5481A"/>
    <w:rsid w:val="00E555C0"/>
    <w:rsid w:val="00E635DD"/>
    <w:rsid w:val="00E77390"/>
    <w:rsid w:val="00E77DDE"/>
    <w:rsid w:val="00E80D41"/>
    <w:rsid w:val="00E87DEC"/>
    <w:rsid w:val="00E95352"/>
    <w:rsid w:val="00E97E99"/>
    <w:rsid w:val="00EA25F6"/>
    <w:rsid w:val="00EB04A7"/>
    <w:rsid w:val="00EB7E3B"/>
    <w:rsid w:val="00EC6E87"/>
    <w:rsid w:val="00EC7091"/>
    <w:rsid w:val="00EE10EC"/>
    <w:rsid w:val="00EE3584"/>
    <w:rsid w:val="00F11332"/>
    <w:rsid w:val="00F14C12"/>
    <w:rsid w:val="00F16CFD"/>
    <w:rsid w:val="00F22056"/>
    <w:rsid w:val="00F22D7D"/>
    <w:rsid w:val="00F236A7"/>
    <w:rsid w:val="00F31BDF"/>
    <w:rsid w:val="00F32ACF"/>
    <w:rsid w:val="00F348F6"/>
    <w:rsid w:val="00F35C42"/>
    <w:rsid w:val="00F360E5"/>
    <w:rsid w:val="00F4032F"/>
    <w:rsid w:val="00F47A5A"/>
    <w:rsid w:val="00F70903"/>
    <w:rsid w:val="00F71A11"/>
    <w:rsid w:val="00F8038B"/>
    <w:rsid w:val="00F9525A"/>
    <w:rsid w:val="00F977CE"/>
    <w:rsid w:val="00FA00FF"/>
    <w:rsid w:val="00FA23CB"/>
    <w:rsid w:val="00FA39DE"/>
    <w:rsid w:val="00FA453E"/>
    <w:rsid w:val="00FB463B"/>
    <w:rsid w:val="00FC19C4"/>
    <w:rsid w:val="00FC496E"/>
    <w:rsid w:val="00FD09CB"/>
    <w:rsid w:val="00FD10AF"/>
    <w:rsid w:val="00FD25EF"/>
    <w:rsid w:val="00FD2924"/>
    <w:rsid w:val="00FE1C3D"/>
    <w:rsid w:val="00FE5916"/>
    <w:rsid w:val="00FF2824"/>
    <w:rsid w:val="00F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7AA0688B"/>
  <w15:docId w15:val="{34B57EE5-3071-4418-9DE5-3C6B4DB1A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6D5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B86D59"/>
    <w:pPr>
      <w:spacing w:after="0" w:line="240" w:lineRule="auto"/>
      <w:jc w:val="both"/>
    </w:pPr>
    <w:rPr>
      <w:rFonts w:ascii="Arial" w:eastAsia="Times New Roman" w:hAnsi="Arial" w:cs="Arial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86D59"/>
    <w:rPr>
      <w:rFonts w:ascii="Arial" w:eastAsia="Times New Roman" w:hAnsi="Arial" w:cs="Arial"/>
      <w:szCs w:val="24"/>
      <w:lang w:eastAsia="pl-PL"/>
    </w:rPr>
  </w:style>
  <w:style w:type="paragraph" w:customStyle="1" w:styleId="xl53">
    <w:name w:val="xl53"/>
    <w:basedOn w:val="Normalny"/>
    <w:rsid w:val="00B86D5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86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6D59"/>
    <w:rPr>
      <w:rFonts w:ascii="Tahoma" w:eastAsia="Calibri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C718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1C718E"/>
  </w:style>
  <w:style w:type="paragraph" w:styleId="NormalnyWeb">
    <w:name w:val="Normal (Web)"/>
    <w:basedOn w:val="Normalny"/>
    <w:uiPriority w:val="99"/>
    <w:unhideWhenUsed/>
    <w:rsid w:val="001C71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55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609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864BE8"/>
    <w:rPr>
      <w:color w:val="0000FF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1E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1EDD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1EDD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1E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1EDD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1E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62C80-1858-4045-98FE-2182221B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583</Words>
  <Characters>3503</Characters>
  <Application>Microsoft Office Word</Application>
  <DocSecurity>8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Joanna Sznel</cp:lastModifiedBy>
  <cp:revision>6</cp:revision>
  <cp:lastPrinted>2018-01-12T11:13:00Z</cp:lastPrinted>
  <dcterms:created xsi:type="dcterms:W3CDTF">2018-11-13T12:04:00Z</dcterms:created>
  <dcterms:modified xsi:type="dcterms:W3CDTF">2018-11-14T09:26:00Z</dcterms:modified>
</cp:coreProperties>
</file>