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52B1" w:rsidRPr="00E32DA3" w:rsidRDefault="00C852B1" w:rsidP="00C852B1">
      <w:pPr>
        <w:autoSpaceDE w:val="0"/>
        <w:jc w:val="right"/>
        <w:rPr>
          <w:rFonts w:ascii="Tahoma" w:hAnsi="Tahoma" w:cs="Tahoma"/>
          <w:b/>
          <w:sz w:val="20"/>
          <w:szCs w:val="20"/>
        </w:rPr>
      </w:pPr>
      <w:permStart w:id="1003772538" w:edGrp="everyone"/>
      <w:r w:rsidRPr="00E32DA3">
        <w:rPr>
          <w:rFonts w:ascii="Tahoma" w:hAnsi="Tahoma" w:cs="Tahoma"/>
          <w:b/>
          <w:sz w:val="20"/>
          <w:szCs w:val="20"/>
        </w:rPr>
        <w:t>Załącznik nr 2 do zapytania ofertowego</w:t>
      </w:r>
    </w:p>
    <w:p w:rsidR="00C852B1" w:rsidRPr="00E32DA3" w:rsidRDefault="00C852B1" w:rsidP="00C852B1">
      <w:pPr>
        <w:autoSpaceDE w:val="0"/>
        <w:jc w:val="right"/>
        <w:rPr>
          <w:rFonts w:ascii="Tahoma" w:hAnsi="Tahoma" w:cs="Tahoma"/>
          <w:sz w:val="20"/>
          <w:szCs w:val="20"/>
        </w:rPr>
      </w:pPr>
    </w:p>
    <w:p w:rsidR="00C852B1" w:rsidRPr="00E32DA3" w:rsidRDefault="00C852B1" w:rsidP="00C852B1">
      <w:pPr>
        <w:autoSpaceDE w:val="0"/>
        <w:jc w:val="both"/>
        <w:rPr>
          <w:rFonts w:ascii="Tahoma" w:hAnsi="Tahoma" w:cs="Tahoma"/>
          <w:b/>
          <w:bCs/>
          <w:sz w:val="20"/>
          <w:szCs w:val="20"/>
        </w:rPr>
      </w:pPr>
      <w:r w:rsidRPr="00E32DA3">
        <w:rPr>
          <w:rFonts w:ascii="Tahoma" w:hAnsi="Tahoma" w:cs="Tahoma"/>
          <w:b/>
          <w:bCs/>
          <w:sz w:val="20"/>
          <w:szCs w:val="20"/>
        </w:rPr>
        <w:t xml:space="preserve">Numer sprawy: </w:t>
      </w:r>
      <w:r w:rsidR="00E32DA3" w:rsidRPr="00E32DA3">
        <w:rPr>
          <w:rFonts w:ascii="Tahoma" w:hAnsi="Tahoma" w:cs="Tahoma"/>
          <w:bCs/>
          <w:sz w:val="20"/>
          <w:szCs w:val="20"/>
        </w:rPr>
        <w:t>WA.371.</w:t>
      </w:r>
      <w:r w:rsidR="00106DA5">
        <w:rPr>
          <w:rFonts w:ascii="Tahoma" w:hAnsi="Tahoma" w:cs="Tahoma"/>
          <w:bCs/>
          <w:sz w:val="20"/>
          <w:szCs w:val="20"/>
        </w:rPr>
        <w:t>17</w:t>
      </w:r>
      <w:r w:rsidR="00E32DA3" w:rsidRPr="00E32DA3">
        <w:rPr>
          <w:rFonts w:ascii="Tahoma" w:hAnsi="Tahoma" w:cs="Tahoma"/>
          <w:bCs/>
          <w:sz w:val="20"/>
          <w:szCs w:val="20"/>
        </w:rPr>
        <w:t>.2018.JS</w:t>
      </w:r>
    </w:p>
    <w:p w:rsidR="00C852B1" w:rsidRPr="00E32DA3" w:rsidRDefault="00C852B1" w:rsidP="0081256A">
      <w:pPr>
        <w:autoSpaceDE w:val="0"/>
        <w:rPr>
          <w:rFonts w:ascii="Tahoma" w:hAnsi="Tahoma" w:cs="Tahoma"/>
          <w:b/>
          <w:bCs/>
          <w:sz w:val="20"/>
          <w:szCs w:val="20"/>
        </w:rPr>
      </w:pPr>
    </w:p>
    <w:p w:rsidR="00C852B1" w:rsidRPr="00E32DA3" w:rsidRDefault="00C852B1" w:rsidP="00C852B1">
      <w:pPr>
        <w:rPr>
          <w:rFonts w:ascii="Tahoma" w:hAnsi="Tahoma" w:cs="Tahoma"/>
          <w:sz w:val="20"/>
          <w:szCs w:val="20"/>
        </w:rPr>
      </w:pPr>
    </w:p>
    <w:p w:rsidR="00B92450" w:rsidRPr="00B92450" w:rsidRDefault="00B92450" w:rsidP="00B92450">
      <w:pPr>
        <w:jc w:val="center"/>
        <w:rPr>
          <w:rFonts w:ascii="Tahoma" w:hAnsi="Tahoma" w:cs="Tahoma"/>
          <w:b/>
          <w:sz w:val="20"/>
          <w:szCs w:val="20"/>
        </w:rPr>
      </w:pPr>
      <w:r w:rsidRPr="00B92450">
        <w:rPr>
          <w:rFonts w:ascii="Tahoma" w:hAnsi="Tahoma" w:cs="Tahoma"/>
          <w:b/>
          <w:sz w:val="20"/>
          <w:szCs w:val="20"/>
        </w:rPr>
        <w:t>Szczegółowy opis przedmiotu zamówienia</w:t>
      </w:r>
      <w:r>
        <w:rPr>
          <w:rFonts w:ascii="Tahoma" w:hAnsi="Tahoma" w:cs="Tahoma"/>
          <w:b/>
          <w:sz w:val="20"/>
          <w:szCs w:val="20"/>
        </w:rPr>
        <w:t xml:space="preserve"> </w:t>
      </w:r>
    </w:p>
    <w:p w:rsidR="00B92450" w:rsidRPr="00B92450" w:rsidRDefault="00B92450" w:rsidP="00B92450">
      <w:pPr>
        <w:jc w:val="center"/>
        <w:rPr>
          <w:rFonts w:ascii="Tahoma" w:hAnsi="Tahoma" w:cs="Tahoma"/>
          <w:b/>
          <w:sz w:val="20"/>
          <w:szCs w:val="20"/>
        </w:rPr>
      </w:pPr>
    </w:p>
    <w:p w:rsidR="00B92450" w:rsidRPr="00B92450" w:rsidRDefault="00B92450" w:rsidP="00B92450">
      <w:pPr>
        <w:jc w:val="both"/>
        <w:rPr>
          <w:rFonts w:ascii="Tahoma" w:hAnsi="Tahoma" w:cs="Tahoma"/>
          <w:sz w:val="20"/>
          <w:szCs w:val="20"/>
        </w:rPr>
      </w:pPr>
      <w:r w:rsidRPr="00B92450">
        <w:rPr>
          <w:rFonts w:ascii="Tahoma" w:hAnsi="Tahoma" w:cs="Tahoma"/>
          <w:sz w:val="20"/>
          <w:szCs w:val="20"/>
        </w:rPr>
        <w:t xml:space="preserve">Przedmiotem zamówienia jest zakup </w:t>
      </w:r>
      <w:r w:rsidR="00A577D2">
        <w:rPr>
          <w:rFonts w:ascii="Tahoma" w:hAnsi="Tahoma" w:cs="Tahoma"/>
          <w:sz w:val="20"/>
          <w:szCs w:val="20"/>
        </w:rPr>
        <w:t xml:space="preserve">i </w:t>
      </w:r>
      <w:r w:rsidRPr="00B92450">
        <w:rPr>
          <w:rFonts w:ascii="Tahoma" w:hAnsi="Tahoma" w:cs="Tahoma"/>
          <w:sz w:val="20"/>
          <w:szCs w:val="20"/>
        </w:rPr>
        <w:t>dostawa urządzenia wielofunkcyjnego mono.</w:t>
      </w:r>
    </w:p>
    <w:p w:rsidR="00B92450" w:rsidRPr="00B92450" w:rsidRDefault="00B92450" w:rsidP="00B92450">
      <w:pPr>
        <w:jc w:val="both"/>
        <w:rPr>
          <w:rFonts w:ascii="Tahoma" w:hAnsi="Tahoma" w:cs="Tahoma"/>
          <w:sz w:val="20"/>
          <w:szCs w:val="20"/>
        </w:rPr>
      </w:pPr>
    </w:p>
    <w:p w:rsidR="00B92450" w:rsidRPr="00B92450" w:rsidRDefault="00B92450" w:rsidP="00B92450">
      <w:pPr>
        <w:pStyle w:val="Akapitzlist"/>
        <w:numPr>
          <w:ilvl w:val="0"/>
          <w:numId w:val="3"/>
        </w:numPr>
        <w:suppressAutoHyphens/>
        <w:ind w:hanging="357"/>
        <w:jc w:val="both"/>
        <w:rPr>
          <w:rFonts w:ascii="Tahoma" w:hAnsi="Tahoma" w:cs="Tahoma"/>
          <w:sz w:val="20"/>
          <w:szCs w:val="20"/>
        </w:rPr>
      </w:pPr>
      <w:r w:rsidRPr="00B92450">
        <w:rPr>
          <w:rFonts w:ascii="Tahoma" w:hAnsi="Tahoma" w:cs="Tahoma"/>
          <w:sz w:val="20"/>
          <w:szCs w:val="20"/>
        </w:rPr>
        <w:t>Zamawiający wymaga aby dostawa całości przedmiotu zamówienia nastąpiła do 14 dni roboczych od daty podpisania umowy w godzinach 8.00-13.00.</w:t>
      </w:r>
    </w:p>
    <w:p w:rsidR="00B92450" w:rsidRDefault="00B92450" w:rsidP="00B92450">
      <w:pPr>
        <w:pStyle w:val="Style9"/>
        <w:widowControl/>
        <w:numPr>
          <w:ilvl w:val="0"/>
          <w:numId w:val="3"/>
        </w:numPr>
        <w:spacing w:before="34" w:line="240" w:lineRule="auto"/>
        <w:jc w:val="both"/>
        <w:rPr>
          <w:rStyle w:val="FontStyle50"/>
          <w:rFonts w:ascii="Tahoma" w:hAnsi="Tahoma" w:cs="Tahoma"/>
          <w:b w:val="0"/>
        </w:rPr>
      </w:pPr>
      <w:r w:rsidRPr="00B92450">
        <w:rPr>
          <w:rStyle w:val="FontStyle50"/>
          <w:rFonts w:ascii="Tahoma" w:hAnsi="Tahoma" w:cs="Tahoma"/>
          <w:b w:val="0"/>
        </w:rPr>
        <w:t>Dodatkowe wymogi dotyczące realizacji przedmiotu zamówienia:</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 xml:space="preserve">Zamawiający wymaga, aby zaoferowane urządzenia były fabrycznie nowe, modele wyprodukowane </w:t>
      </w:r>
      <w:r w:rsidR="00EB1B15">
        <w:rPr>
          <w:rStyle w:val="FontStyle51"/>
          <w:rFonts w:ascii="Tahoma" w:hAnsi="Tahoma" w:cs="Tahoma"/>
        </w:rPr>
        <w:t xml:space="preserve">nie później niż w </w:t>
      </w:r>
      <w:r w:rsidRPr="00B92450">
        <w:rPr>
          <w:rStyle w:val="FontStyle51"/>
          <w:rFonts w:ascii="Tahoma" w:hAnsi="Tahoma" w:cs="Tahoma"/>
        </w:rPr>
        <w:t>2017</w:t>
      </w:r>
      <w:r w:rsidR="00EB1B15">
        <w:rPr>
          <w:rStyle w:val="FontStyle51"/>
          <w:rFonts w:ascii="Tahoma" w:hAnsi="Tahoma" w:cs="Tahoma"/>
        </w:rPr>
        <w:t>r.</w:t>
      </w:r>
      <w:r w:rsidRPr="00B92450">
        <w:rPr>
          <w:rStyle w:val="FontStyle51"/>
          <w:rFonts w:ascii="Tahoma" w:hAnsi="Tahoma" w:cs="Tahoma"/>
        </w:rPr>
        <w:t>,</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Zamawiający wymaga, aby urządzenia wydane były w oryginalnych opakowaniach wytwórcy,</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Zamawiający wymaga, aby zaoferowane urządzenia posiadały oznaczenie CE,</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Wykonawca dołączy do oferty kartę katalogową oferowanych urządzeń z zaznaczeniem   wymaganych parametrów technicznych,</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Wykonawca zapewni dostawę i montaż urządzeń,</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Wykonawca zapewni uruchomienie dostarczonego urządzenia,</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Wykonawca zapewni instrukcję obsługi oferowanych urządzeń w języku polskim oraz w przypadku urządzenia wielofunkcyjnego dokumentację eksploatacyjną, która powinna zwierać informacje dotyczące:</w:t>
      </w:r>
    </w:p>
    <w:p w:rsidR="00B92450" w:rsidRPr="00B92450" w:rsidRDefault="00B92450" w:rsidP="00B92450">
      <w:pPr>
        <w:pStyle w:val="Style9"/>
        <w:widowControl/>
        <w:numPr>
          <w:ilvl w:val="0"/>
          <w:numId w:val="10"/>
        </w:numPr>
        <w:spacing w:before="34" w:line="240" w:lineRule="auto"/>
        <w:jc w:val="both"/>
        <w:rPr>
          <w:rStyle w:val="FontStyle51"/>
          <w:rFonts w:ascii="Tahoma" w:hAnsi="Tahoma" w:cs="Tahoma"/>
          <w:bCs/>
        </w:rPr>
      </w:pPr>
      <w:r w:rsidRPr="00B92450">
        <w:rPr>
          <w:rStyle w:val="FontStyle51"/>
          <w:rFonts w:ascii="Tahoma" w:hAnsi="Tahoma" w:cs="Tahoma"/>
        </w:rPr>
        <w:t>podstawowych wymagań instalacyjnych,</w:t>
      </w:r>
    </w:p>
    <w:p w:rsidR="00B92450" w:rsidRPr="00B92450" w:rsidRDefault="00B92450" w:rsidP="00B92450">
      <w:pPr>
        <w:pStyle w:val="Style9"/>
        <w:widowControl/>
        <w:numPr>
          <w:ilvl w:val="0"/>
          <w:numId w:val="10"/>
        </w:numPr>
        <w:spacing w:before="34" w:line="240" w:lineRule="auto"/>
        <w:jc w:val="both"/>
        <w:rPr>
          <w:rStyle w:val="FontStyle51"/>
          <w:rFonts w:ascii="Tahoma" w:hAnsi="Tahoma" w:cs="Tahoma"/>
          <w:bCs/>
        </w:rPr>
      </w:pPr>
      <w:r w:rsidRPr="00B92450">
        <w:rPr>
          <w:rStyle w:val="FontStyle51"/>
          <w:rFonts w:ascii="Tahoma" w:hAnsi="Tahoma" w:cs="Tahoma"/>
        </w:rPr>
        <w:t>podstawowych warunków użytkowania,</w:t>
      </w:r>
    </w:p>
    <w:p w:rsidR="00B92450" w:rsidRPr="00B92450" w:rsidRDefault="00B92450" w:rsidP="00B92450">
      <w:pPr>
        <w:pStyle w:val="Style9"/>
        <w:widowControl/>
        <w:numPr>
          <w:ilvl w:val="0"/>
          <w:numId w:val="10"/>
        </w:numPr>
        <w:spacing w:before="34" w:line="240" w:lineRule="auto"/>
        <w:jc w:val="both"/>
        <w:rPr>
          <w:rStyle w:val="FontStyle51"/>
          <w:rFonts w:ascii="Tahoma" w:hAnsi="Tahoma" w:cs="Tahoma"/>
          <w:bCs/>
        </w:rPr>
      </w:pPr>
      <w:r w:rsidRPr="00B92450">
        <w:rPr>
          <w:rStyle w:val="FontStyle51"/>
          <w:rFonts w:ascii="Tahoma" w:hAnsi="Tahoma" w:cs="Tahoma"/>
        </w:rPr>
        <w:t>terminów wykonywania przeglądów okresowych,</w:t>
      </w:r>
    </w:p>
    <w:p w:rsidR="00B92450" w:rsidRPr="00B92450" w:rsidRDefault="00B92450" w:rsidP="00B92450">
      <w:pPr>
        <w:pStyle w:val="Style9"/>
        <w:widowControl/>
        <w:numPr>
          <w:ilvl w:val="0"/>
          <w:numId w:val="10"/>
        </w:numPr>
        <w:spacing w:before="34" w:line="240" w:lineRule="auto"/>
        <w:jc w:val="both"/>
        <w:rPr>
          <w:rStyle w:val="FontStyle51"/>
          <w:rFonts w:ascii="Tahoma" w:hAnsi="Tahoma" w:cs="Tahoma"/>
          <w:bCs/>
        </w:rPr>
      </w:pPr>
      <w:r w:rsidRPr="00B92450">
        <w:rPr>
          <w:rStyle w:val="FontStyle51"/>
          <w:rFonts w:ascii="Tahoma" w:hAnsi="Tahoma" w:cs="Tahoma"/>
        </w:rPr>
        <w:t>rodzaju i przewidywanej wydajności wymaganych materiałów eksploatacyjnych.</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Wykonawca udzieli co najmniej 36-miesięcznej gwarancji na prawidłowe działanie dostarczonych urządzeń. W przypadku jednak, gdy producent udzieli gwarancji dłuższej niż 36 miesiące, Wykonawca udzieli gwarancji na okres zgodny z gwarancją producenta. Okres gwarancji biegnie od daty podpisania protokołu odbioru przedmiotu zamówienia. Wykonawca wypełni formularz oferty, określi oferowany okres gwarancji dla dostarczanego urządzenia wielofunkcyjnego.</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W zakres gwarancji wchodzą:</w:t>
      </w:r>
    </w:p>
    <w:p w:rsidR="00B92450" w:rsidRPr="00B92450" w:rsidRDefault="00B92450" w:rsidP="00B92450">
      <w:pPr>
        <w:pStyle w:val="Style9"/>
        <w:widowControl/>
        <w:numPr>
          <w:ilvl w:val="0"/>
          <w:numId w:val="11"/>
        </w:numPr>
        <w:spacing w:before="34" w:line="240" w:lineRule="auto"/>
        <w:jc w:val="both"/>
        <w:rPr>
          <w:rStyle w:val="FontStyle51"/>
          <w:rFonts w:ascii="Tahoma" w:hAnsi="Tahoma" w:cs="Tahoma"/>
          <w:bCs/>
        </w:rPr>
      </w:pPr>
      <w:r w:rsidRPr="00B92450">
        <w:rPr>
          <w:rStyle w:val="FontStyle51"/>
          <w:rFonts w:ascii="Tahoma" w:hAnsi="Tahoma" w:cs="Tahoma"/>
        </w:rPr>
        <w:t>naprawy urządzenia w przypadku wystąpienia jakichkolwiek wad;</w:t>
      </w:r>
    </w:p>
    <w:p w:rsidR="00B92450" w:rsidRPr="00B92450" w:rsidRDefault="00B92450" w:rsidP="00B92450">
      <w:pPr>
        <w:pStyle w:val="Style9"/>
        <w:widowControl/>
        <w:numPr>
          <w:ilvl w:val="0"/>
          <w:numId w:val="11"/>
        </w:numPr>
        <w:spacing w:before="34" w:line="240" w:lineRule="auto"/>
        <w:jc w:val="both"/>
        <w:rPr>
          <w:rStyle w:val="FontStyle51"/>
          <w:rFonts w:ascii="Tahoma" w:hAnsi="Tahoma" w:cs="Tahoma"/>
          <w:bCs/>
        </w:rPr>
      </w:pPr>
      <w:r w:rsidRPr="00B92450">
        <w:rPr>
          <w:rStyle w:val="FontStyle51"/>
          <w:rFonts w:ascii="Tahoma" w:hAnsi="Tahoma" w:cs="Tahoma"/>
        </w:rPr>
        <w:t>wymiany urządzenia bądź jego części na wolne od wad;</w:t>
      </w:r>
    </w:p>
    <w:p w:rsidR="00B92450" w:rsidRPr="00B92450" w:rsidRDefault="00B92450" w:rsidP="00B92450">
      <w:pPr>
        <w:pStyle w:val="Style9"/>
        <w:widowControl/>
        <w:numPr>
          <w:ilvl w:val="0"/>
          <w:numId w:val="11"/>
        </w:numPr>
        <w:spacing w:before="34" w:line="240" w:lineRule="auto"/>
        <w:jc w:val="both"/>
        <w:rPr>
          <w:rStyle w:val="FontStyle51"/>
          <w:rFonts w:ascii="Tahoma" w:hAnsi="Tahoma" w:cs="Tahoma"/>
          <w:bCs/>
        </w:rPr>
      </w:pPr>
      <w:r w:rsidRPr="00B92450">
        <w:rPr>
          <w:rStyle w:val="FontStyle51"/>
          <w:rFonts w:ascii="Tahoma" w:hAnsi="Tahoma" w:cs="Tahoma"/>
        </w:rPr>
        <w:t>wykonywanie okresowych przeglądów technicznych urządzeń.</w:t>
      </w:r>
    </w:p>
    <w:p w:rsidR="00B92450" w:rsidRPr="00B92450" w:rsidRDefault="00B92450" w:rsidP="00B92450">
      <w:pPr>
        <w:pStyle w:val="Style9"/>
        <w:widowControl/>
        <w:numPr>
          <w:ilvl w:val="0"/>
          <w:numId w:val="9"/>
        </w:numPr>
        <w:spacing w:before="34" w:line="240" w:lineRule="auto"/>
        <w:jc w:val="both"/>
        <w:rPr>
          <w:rStyle w:val="FontStyle51"/>
          <w:rFonts w:ascii="Tahoma" w:hAnsi="Tahoma" w:cs="Tahoma"/>
          <w:bCs/>
        </w:rPr>
      </w:pPr>
      <w:r w:rsidRPr="00B92450">
        <w:rPr>
          <w:rStyle w:val="FontStyle51"/>
          <w:rFonts w:ascii="Tahoma" w:hAnsi="Tahoma" w:cs="Tahoma"/>
        </w:rPr>
        <w:t>Wykonawca w ramach wynagrodzenia umownego za oferowane urządzenia zobowiązuje się dokonywać przeglądów technicznych i konserwacji wymaganych przez warunki gwarancji producenta (dystrybutora) sprzętu (wykonywane na miejscu u Zamawiającego) w liczbie do 4 rocznie przez cały okres trwania gwarancji.</w:t>
      </w:r>
    </w:p>
    <w:p w:rsidR="00B92450" w:rsidRPr="00B92450" w:rsidRDefault="00B92450" w:rsidP="00B92450">
      <w:pPr>
        <w:pStyle w:val="Style9"/>
        <w:widowControl/>
        <w:numPr>
          <w:ilvl w:val="0"/>
          <w:numId w:val="9"/>
        </w:numPr>
        <w:spacing w:before="34" w:line="240" w:lineRule="auto"/>
        <w:jc w:val="both"/>
        <w:rPr>
          <w:rFonts w:ascii="Tahoma" w:hAnsi="Tahoma" w:cs="Tahoma"/>
          <w:bCs/>
          <w:sz w:val="20"/>
          <w:szCs w:val="20"/>
        </w:rPr>
      </w:pPr>
      <w:r w:rsidRPr="00B92450">
        <w:rPr>
          <w:rFonts w:ascii="Tahoma" w:hAnsi="Tahoma" w:cs="Tahoma"/>
          <w:sz w:val="20"/>
          <w:szCs w:val="20"/>
        </w:rPr>
        <w:t xml:space="preserve">W ramach wynagrodzenia umownego  Wykonawca będzie dokonywał przeglądów technicznych i konserwacji wymaganych przez warunki gwarancji producenta (dystrybutora) sprzętu (wykonywane na miejscu u Zamawiającego) w liczbie do 4 rocznie przez cały okres trwania gwarancji (36 miesięcy) oraz zapewni (do stanu licznika urządzenia 240 tyś.) prawidłową pracę urządzenia poprzez wymianę materiałów eksploatacyjnych ulegających naturalnemu zużyciu podczas pracy urządzenia (typu rolki, bębny, </w:t>
      </w:r>
      <w:proofErr w:type="spellStart"/>
      <w:r w:rsidRPr="00B92450">
        <w:rPr>
          <w:rFonts w:ascii="Tahoma" w:hAnsi="Tahoma" w:cs="Tahoma"/>
          <w:sz w:val="20"/>
          <w:szCs w:val="20"/>
        </w:rPr>
        <w:t>dewelopery</w:t>
      </w:r>
      <w:proofErr w:type="spellEnd"/>
      <w:r w:rsidRPr="00B92450">
        <w:rPr>
          <w:rFonts w:ascii="Tahoma" w:hAnsi="Tahoma" w:cs="Tahoma"/>
          <w:sz w:val="20"/>
          <w:szCs w:val="20"/>
        </w:rPr>
        <w:t xml:space="preserve"> - poza papierem oraz tonerami), przy czym za wymianę rozumie się zakup oryginalnych, nowych części, dojazd do Zamawiającego oraz zastąpienie zużytych elementów nowymi. Jednocześnie w ramach umownego wynagrodzenia Wykonawca przy dostawie dołączy do urządzenia komplet tonerów zapewniający wydruk min. 160 tyś. stron wydruku (przy zaczernieniu 5%).</w:t>
      </w:r>
    </w:p>
    <w:p w:rsidR="00B92450" w:rsidRDefault="00B92450" w:rsidP="00B92450">
      <w:pPr>
        <w:pStyle w:val="Style9"/>
        <w:widowControl/>
        <w:spacing w:before="34" w:line="240" w:lineRule="auto"/>
        <w:ind w:left="1080"/>
        <w:jc w:val="both"/>
        <w:rPr>
          <w:rStyle w:val="FontStyle51"/>
          <w:rFonts w:ascii="Tahoma" w:hAnsi="Tahoma" w:cs="Tahoma"/>
          <w:bCs/>
        </w:rPr>
      </w:pPr>
    </w:p>
    <w:p w:rsidR="00B92450" w:rsidRDefault="00B92450" w:rsidP="00B92450">
      <w:pPr>
        <w:pStyle w:val="Style9"/>
        <w:widowControl/>
        <w:spacing w:before="34" w:line="240" w:lineRule="auto"/>
        <w:ind w:left="1080"/>
        <w:jc w:val="both"/>
        <w:rPr>
          <w:rStyle w:val="FontStyle51"/>
          <w:rFonts w:ascii="Tahoma" w:hAnsi="Tahoma" w:cs="Tahoma"/>
          <w:bCs/>
        </w:rPr>
      </w:pPr>
    </w:p>
    <w:p w:rsidR="00B92450" w:rsidRPr="00B92450" w:rsidRDefault="00B92450" w:rsidP="00B92450">
      <w:pPr>
        <w:pStyle w:val="Style9"/>
        <w:widowControl/>
        <w:spacing w:before="34" w:line="240" w:lineRule="auto"/>
        <w:ind w:left="1080"/>
        <w:jc w:val="both"/>
        <w:rPr>
          <w:rStyle w:val="FontStyle51"/>
          <w:rFonts w:ascii="Tahoma" w:hAnsi="Tahoma" w:cs="Tahoma"/>
          <w:bCs/>
        </w:rPr>
      </w:pPr>
    </w:p>
    <w:p w:rsidR="00B92450" w:rsidRPr="00B92450" w:rsidRDefault="00B92450" w:rsidP="00B92450">
      <w:pPr>
        <w:pStyle w:val="Akapitzlist"/>
        <w:numPr>
          <w:ilvl w:val="0"/>
          <w:numId w:val="3"/>
        </w:numPr>
        <w:suppressAutoHyphens/>
        <w:spacing w:line="360" w:lineRule="auto"/>
        <w:ind w:hanging="357"/>
        <w:jc w:val="both"/>
        <w:rPr>
          <w:rFonts w:ascii="Tahoma" w:hAnsi="Tahoma" w:cs="Tahoma"/>
          <w:sz w:val="20"/>
          <w:szCs w:val="20"/>
        </w:rPr>
      </w:pPr>
      <w:r w:rsidRPr="00B92450">
        <w:rPr>
          <w:rFonts w:ascii="Tahoma" w:hAnsi="Tahoma" w:cs="Tahoma"/>
          <w:sz w:val="20"/>
          <w:szCs w:val="20"/>
        </w:rPr>
        <w:lastRenderedPageBreak/>
        <w:t>Szczegółowy opis wszystkich części zamówienia znajduje się w poniższych tabelach:</w:t>
      </w:r>
    </w:p>
    <w:p w:rsidR="00B92450" w:rsidRPr="00B92450" w:rsidRDefault="00B92450" w:rsidP="00B92450">
      <w:pPr>
        <w:rPr>
          <w:rFonts w:ascii="Tahoma" w:hAnsi="Tahoma" w:cs="Tahoma"/>
          <w:sz w:val="20"/>
          <w:szCs w:val="20"/>
        </w:rPr>
      </w:pPr>
    </w:p>
    <w:tbl>
      <w:tblPr>
        <w:tblW w:w="12404" w:type="dxa"/>
        <w:tblInd w:w="25" w:type="dxa"/>
        <w:tblLayout w:type="fixed"/>
        <w:tblCellMar>
          <w:left w:w="40" w:type="dxa"/>
          <w:right w:w="40" w:type="dxa"/>
        </w:tblCellMar>
        <w:tblLook w:val="0000" w:firstRow="0" w:lastRow="0" w:firstColumn="0" w:lastColumn="0" w:noHBand="0" w:noVBand="0"/>
      </w:tblPr>
      <w:tblGrid>
        <w:gridCol w:w="15"/>
        <w:gridCol w:w="744"/>
        <w:gridCol w:w="3982"/>
        <w:gridCol w:w="2220"/>
        <w:gridCol w:w="2552"/>
        <w:gridCol w:w="307"/>
        <w:gridCol w:w="2584"/>
      </w:tblGrid>
      <w:tr w:rsidR="00B92450" w:rsidRPr="00B92450" w:rsidTr="004E1E14">
        <w:trPr>
          <w:gridBefore w:val="1"/>
          <w:gridAfter w:val="2"/>
          <w:wBefore w:w="15" w:type="dxa"/>
          <w:wAfter w:w="2891" w:type="dxa"/>
        </w:trPr>
        <w:tc>
          <w:tcPr>
            <w:tcW w:w="9498" w:type="dxa"/>
            <w:gridSpan w:val="4"/>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1"/>
              <w:widowControl/>
              <w:rPr>
                <w:rStyle w:val="FontStyle50"/>
                <w:rFonts w:ascii="Tahoma" w:hAnsi="Tahoma" w:cs="Tahoma"/>
                <w:lang w:val="de-DE" w:eastAsia="de-DE"/>
              </w:rPr>
            </w:pPr>
            <w:r w:rsidRPr="00B92450">
              <w:rPr>
                <w:rStyle w:val="FontStyle50"/>
                <w:rFonts w:ascii="Tahoma" w:hAnsi="Tahoma" w:cs="Tahoma"/>
                <w:lang w:val="de-DE" w:eastAsia="de-DE"/>
              </w:rPr>
              <w:t xml:space="preserve">I.    </w:t>
            </w:r>
            <w:proofErr w:type="spellStart"/>
            <w:r w:rsidRPr="00B92450">
              <w:rPr>
                <w:rStyle w:val="FontStyle50"/>
                <w:rFonts w:ascii="Tahoma" w:hAnsi="Tahoma" w:cs="Tahoma"/>
                <w:lang w:val="de-DE" w:eastAsia="de-DE"/>
              </w:rPr>
              <w:t>Kopiarko-drukarka</w:t>
            </w:r>
            <w:proofErr w:type="spellEnd"/>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211"/>
              <w:rPr>
                <w:rStyle w:val="FontStyle51"/>
                <w:rFonts w:ascii="Tahoma" w:hAnsi="Tahoma" w:cs="Tahoma"/>
              </w:rPr>
            </w:pPr>
            <w:r w:rsidRPr="00B92450">
              <w:rPr>
                <w:rStyle w:val="FontStyle51"/>
                <w:rFonts w:ascii="Tahoma" w:hAnsi="Tahoma" w:cs="Tahoma"/>
              </w:rPr>
              <w:t>1.</w:t>
            </w:r>
          </w:p>
        </w:tc>
        <w:tc>
          <w:tcPr>
            <w:tcW w:w="8754" w:type="dxa"/>
            <w:gridSpan w:val="3"/>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3"/>
              <w:widowControl/>
              <w:rPr>
                <w:rStyle w:val="FontStyle48"/>
                <w:rFonts w:ascii="Tahoma" w:hAnsi="Tahoma" w:cs="Tahoma"/>
              </w:rPr>
            </w:pPr>
            <w:r w:rsidRPr="00B92450">
              <w:rPr>
                <w:rStyle w:val="FontStyle48"/>
                <w:rFonts w:ascii="Tahoma" w:hAnsi="Tahoma" w:cs="Tahoma"/>
              </w:rPr>
              <w:t>Kopiarka</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211"/>
              <w:rPr>
                <w:rStyle w:val="FontStyle51"/>
                <w:rFonts w:ascii="Tahoma" w:hAnsi="Tahoma" w:cs="Tahoma"/>
              </w:rPr>
            </w:pPr>
            <w:r w:rsidRPr="00B92450">
              <w:rPr>
                <w:rStyle w:val="FontStyle51"/>
                <w:rFonts w:ascii="Tahoma" w:hAnsi="Tahoma" w:cs="Tahoma"/>
              </w:rPr>
              <w:t>1.1</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Prędkość kopiowania</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 xml:space="preserve">min. 30 </w:t>
            </w:r>
            <w:proofErr w:type="spellStart"/>
            <w:r w:rsidRPr="00B92450">
              <w:rPr>
                <w:rStyle w:val="FontStyle51"/>
                <w:rFonts w:ascii="Tahoma" w:hAnsi="Tahoma" w:cs="Tahoma"/>
              </w:rPr>
              <w:t>str</w:t>
            </w:r>
            <w:proofErr w:type="spellEnd"/>
            <w:r w:rsidRPr="00B92450">
              <w:rPr>
                <w:rStyle w:val="FontStyle51"/>
                <w:rFonts w:ascii="Tahoma" w:hAnsi="Tahoma" w:cs="Tahoma"/>
              </w:rPr>
              <w:t xml:space="preserve">/min </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211"/>
              <w:rPr>
                <w:rStyle w:val="FontStyle51"/>
                <w:rFonts w:ascii="Tahoma" w:hAnsi="Tahoma" w:cs="Tahoma"/>
              </w:rPr>
            </w:pPr>
            <w:r w:rsidRPr="00B92450">
              <w:rPr>
                <w:rStyle w:val="FontStyle51"/>
                <w:rFonts w:ascii="Tahoma" w:hAnsi="Tahoma" w:cs="Tahoma"/>
              </w:rPr>
              <w:t>1.2</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Rozdzielczość kopiowania</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 xml:space="preserve">min. 600dpi </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211"/>
              <w:rPr>
                <w:rStyle w:val="FontStyle51"/>
                <w:rFonts w:ascii="Tahoma" w:hAnsi="Tahoma" w:cs="Tahoma"/>
              </w:rPr>
            </w:pPr>
            <w:r w:rsidRPr="00B92450">
              <w:rPr>
                <w:rStyle w:val="FontStyle51"/>
                <w:rFonts w:ascii="Tahoma" w:hAnsi="Tahoma" w:cs="Tahoma"/>
              </w:rPr>
              <w:t>1.3</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Wielokrotne kopiowanie</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999</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2.</w:t>
            </w:r>
          </w:p>
        </w:tc>
        <w:tc>
          <w:tcPr>
            <w:tcW w:w="8754" w:type="dxa"/>
            <w:gridSpan w:val="3"/>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3"/>
              <w:widowControl/>
              <w:rPr>
                <w:rStyle w:val="FontStyle48"/>
                <w:rFonts w:ascii="Tahoma" w:hAnsi="Tahoma" w:cs="Tahoma"/>
              </w:rPr>
            </w:pPr>
            <w:r w:rsidRPr="00B92450">
              <w:rPr>
                <w:rStyle w:val="FontStyle48"/>
                <w:rFonts w:ascii="Tahoma" w:hAnsi="Tahoma" w:cs="Tahoma"/>
              </w:rPr>
              <w:t>Drukarka</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2.1</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Prędkość drukowania</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 xml:space="preserve">min. 30 </w:t>
            </w:r>
            <w:proofErr w:type="spellStart"/>
            <w:r w:rsidRPr="00B92450">
              <w:rPr>
                <w:rStyle w:val="FontStyle51"/>
                <w:rFonts w:ascii="Tahoma" w:hAnsi="Tahoma" w:cs="Tahoma"/>
              </w:rPr>
              <w:t>str</w:t>
            </w:r>
            <w:proofErr w:type="spellEnd"/>
            <w:r w:rsidRPr="00B92450">
              <w:rPr>
                <w:rStyle w:val="FontStyle51"/>
                <w:rFonts w:ascii="Tahoma" w:hAnsi="Tahoma" w:cs="Tahoma"/>
              </w:rPr>
              <w:t xml:space="preserve">/min </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2.2</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Rozdzielczość drukowania</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 xml:space="preserve">min. 1200 x 1200 </w:t>
            </w:r>
            <w:proofErr w:type="spellStart"/>
            <w:r w:rsidRPr="00B92450">
              <w:rPr>
                <w:rStyle w:val="FontStyle51"/>
                <w:rFonts w:ascii="Tahoma" w:hAnsi="Tahoma" w:cs="Tahoma"/>
              </w:rPr>
              <w:t>dpi</w:t>
            </w:r>
            <w:proofErr w:type="spellEnd"/>
            <w:r w:rsidRPr="00B92450">
              <w:rPr>
                <w:rStyle w:val="FontStyle51"/>
                <w:rFonts w:ascii="Tahoma" w:hAnsi="Tahoma" w:cs="Tahoma"/>
              </w:rPr>
              <w:t xml:space="preserve"> </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2.3</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Język opisu strony</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w:t>
            </w:r>
            <w:r w:rsidRPr="00B92450">
              <w:rPr>
                <w:rStyle w:val="FontStyle51"/>
                <w:rFonts w:ascii="Tahoma" w:hAnsi="Tahoma" w:cs="Tahoma"/>
                <w:lang w:val="de-DE"/>
              </w:rPr>
              <w:t xml:space="preserve"> PCL</w:t>
            </w:r>
            <w:r w:rsidRPr="00B92450">
              <w:rPr>
                <w:rStyle w:val="FontStyle51"/>
                <w:rFonts w:ascii="Tahoma" w:hAnsi="Tahoma" w:cs="Tahoma"/>
              </w:rPr>
              <w:t xml:space="preserve"> 6, PDF Direct,  </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2.4</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Systemy operacyjne</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lang w:val="de-DE"/>
              </w:rPr>
            </w:pPr>
            <w:r w:rsidRPr="00B92450">
              <w:rPr>
                <w:rStyle w:val="FontStyle51"/>
                <w:rFonts w:ascii="Tahoma" w:hAnsi="Tahoma" w:cs="Tahoma"/>
                <w:lang w:val="en-US"/>
              </w:rPr>
              <w:t>min. Windows 10/8.1/</w:t>
            </w:r>
            <w:r w:rsidRPr="00B92450">
              <w:rPr>
                <w:rStyle w:val="FontStyle51"/>
                <w:rFonts w:ascii="Tahoma" w:hAnsi="Tahoma" w:cs="Tahoma"/>
                <w:lang w:val="de-DE"/>
              </w:rPr>
              <w:t>8/7, Linux</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2.5</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Interfejsy:</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lang w:val="en-US"/>
              </w:rPr>
            </w:pPr>
            <w:r w:rsidRPr="00B92450">
              <w:rPr>
                <w:rStyle w:val="FontStyle51"/>
                <w:rFonts w:ascii="Tahoma" w:hAnsi="Tahoma" w:cs="Tahoma"/>
                <w:lang w:val="en-US"/>
              </w:rPr>
              <w:t xml:space="preserve">min. </w:t>
            </w:r>
            <w:r w:rsidRPr="00B92450">
              <w:rPr>
                <w:rFonts w:ascii="Tahoma" w:hAnsi="Tahoma" w:cs="Tahoma"/>
                <w:sz w:val="20"/>
                <w:szCs w:val="20"/>
                <w:lang w:val="en-US"/>
              </w:rPr>
              <w:t xml:space="preserve">10Base-T/100Base-T/1000Base-T Ethernet, USB 2.0, </w:t>
            </w:r>
            <w:proofErr w:type="spellStart"/>
            <w:r w:rsidRPr="00B92450">
              <w:rPr>
                <w:rFonts w:ascii="Tahoma" w:hAnsi="Tahoma" w:cs="Tahoma"/>
                <w:sz w:val="20"/>
                <w:szCs w:val="20"/>
                <w:lang w:val="en-US"/>
              </w:rPr>
              <w:t>gniazdo</w:t>
            </w:r>
            <w:proofErr w:type="spellEnd"/>
            <w:r w:rsidRPr="00B92450">
              <w:rPr>
                <w:rFonts w:ascii="Tahoma" w:hAnsi="Tahoma" w:cs="Tahoma"/>
                <w:sz w:val="20"/>
                <w:szCs w:val="20"/>
                <w:lang w:val="en-US"/>
              </w:rPr>
              <w:t xml:space="preserve"> SD</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3.</w:t>
            </w:r>
          </w:p>
        </w:tc>
        <w:tc>
          <w:tcPr>
            <w:tcW w:w="8754" w:type="dxa"/>
            <w:gridSpan w:val="3"/>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3"/>
              <w:widowControl/>
              <w:rPr>
                <w:rStyle w:val="FontStyle48"/>
                <w:rFonts w:ascii="Tahoma" w:hAnsi="Tahoma" w:cs="Tahoma"/>
              </w:rPr>
            </w:pPr>
            <w:r w:rsidRPr="00B92450">
              <w:rPr>
                <w:rStyle w:val="FontStyle48"/>
                <w:rFonts w:ascii="Tahoma" w:hAnsi="Tahoma" w:cs="Tahoma"/>
              </w:rPr>
              <w:t>Skaner kolorowy</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3.1</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Prędkość skanowania</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 xml:space="preserve">min. 40 </w:t>
            </w:r>
            <w:proofErr w:type="spellStart"/>
            <w:r w:rsidRPr="00B92450">
              <w:rPr>
                <w:rStyle w:val="FontStyle51"/>
                <w:rFonts w:ascii="Tahoma" w:hAnsi="Tahoma" w:cs="Tahoma"/>
              </w:rPr>
              <w:t>str</w:t>
            </w:r>
            <w:proofErr w:type="spellEnd"/>
            <w:r w:rsidRPr="00B92450">
              <w:rPr>
                <w:rStyle w:val="FontStyle51"/>
                <w:rFonts w:ascii="Tahoma" w:hAnsi="Tahoma" w:cs="Tahoma"/>
              </w:rPr>
              <w:t xml:space="preserve">/min </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3.2</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Rozdzielczość skanowania</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 xml:space="preserve">min. 300 </w:t>
            </w:r>
            <w:proofErr w:type="spellStart"/>
            <w:r w:rsidRPr="00B92450">
              <w:rPr>
                <w:rStyle w:val="FontStyle51"/>
                <w:rFonts w:ascii="Tahoma" w:hAnsi="Tahoma" w:cs="Tahoma"/>
              </w:rPr>
              <w:t>dpi</w:t>
            </w:r>
            <w:proofErr w:type="spellEnd"/>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3.3</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Tryby skanowania:</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lang w:val="en-US"/>
              </w:rPr>
            </w:pPr>
            <w:r w:rsidRPr="00B92450">
              <w:rPr>
                <w:rStyle w:val="FontStyle51"/>
                <w:rFonts w:ascii="Tahoma" w:hAnsi="Tahoma" w:cs="Tahoma"/>
                <w:lang w:val="en-US"/>
              </w:rPr>
              <w:t>min. PC-Twain, Folder, e-mail</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w:t>
            </w:r>
          </w:p>
        </w:tc>
        <w:tc>
          <w:tcPr>
            <w:tcW w:w="8754" w:type="dxa"/>
            <w:gridSpan w:val="3"/>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3"/>
              <w:widowControl/>
              <w:rPr>
                <w:rStyle w:val="FontStyle48"/>
                <w:rFonts w:ascii="Tahoma" w:hAnsi="Tahoma" w:cs="Tahoma"/>
              </w:rPr>
            </w:pPr>
            <w:r w:rsidRPr="00B92450">
              <w:rPr>
                <w:rStyle w:val="FontStyle48"/>
                <w:rFonts w:ascii="Tahoma" w:hAnsi="Tahoma" w:cs="Tahoma"/>
              </w:rPr>
              <w:t xml:space="preserve">System </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4.1</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Format oryginału</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A5 - A3</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4.2</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Format papieru</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A6 - A3</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4.3</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Gramatura papieru</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vertAlign w:val="superscript"/>
              </w:rPr>
            </w:pPr>
            <w:r w:rsidRPr="00B92450">
              <w:rPr>
                <w:rStyle w:val="FontStyle51"/>
                <w:rFonts w:ascii="Tahoma" w:hAnsi="Tahoma" w:cs="Tahoma"/>
              </w:rPr>
              <w:t>min. 52 - 300 g/m</w:t>
            </w:r>
            <w:r w:rsidRPr="00B92450">
              <w:rPr>
                <w:rStyle w:val="FontStyle51"/>
                <w:rFonts w:ascii="Tahoma" w:hAnsi="Tahoma" w:cs="Tahoma"/>
                <w:vertAlign w:val="superscript"/>
              </w:rPr>
              <w:t>2</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4.4</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Podajnik oryginałów</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dwuprzebiegowy, automatyczny</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4.5</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Liczba kaset</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2 (min. 2 x 500 arkuszy)</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4.6</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Pojemność wejściowa papieru</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1200 ark.</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4.7</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Stolik</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TAK</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4.8</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Duplex</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TAK</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4.9</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Czas pierwszej kopii</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 xml:space="preserve">poniżej 6 sek. </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4.10</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Panel sterowania</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dotykowy w języku polskim</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4.11</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Kody dostępu</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100</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4.12</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Pamięć kopiarki</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2 GB</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4.13</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Skalowalność</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25% - 400%</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4.14</w:t>
            </w:r>
          </w:p>
        </w:tc>
        <w:tc>
          <w:tcPr>
            <w:tcW w:w="3982" w:type="dxa"/>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ind w:left="408"/>
              <w:rPr>
                <w:rStyle w:val="FontStyle51"/>
                <w:rFonts w:ascii="Tahoma" w:hAnsi="Tahoma" w:cs="Tahoma"/>
              </w:rPr>
            </w:pPr>
            <w:r w:rsidRPr="00B92450">
              <w:rPr>
                <w:rStyle w:val="FontStyle51"/>
                <w:rFonts w:ascii="Tahoma" w:hAnsi="Tahoma" w:cs="Tahoma"/>
              </w:rPr>
              <w:t>- Dysk twardy</w:t>
            </w:r>
          </w:p>
        </w:tc>
        <w:tc>
          <w:tcPr>
            <w:tcW w:w="4772" w:type="dxa"/>
            <w:gridSpan w:val="2"/>
            <w:tcBorders>
              <w:top w:val="single" w:sz="6" w:space="0" w:color="auto"/>
              <w:left w:val="single" w:sz="6" w:space="0" w:color="auto"/>
              <w:bottom w:val="single" w:sz="6" w:space="0" w:color="auto"/>
              <w:right w:val="single" w:sz="6" w:space="0" w:color="auto"/>
            </w:tcBorders>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320 GB</w:t>
            </w: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vAlign w:val="center"/>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6.</w:t>
            </w:r>
          </w:p>
        </w:tc>
        <w:tc>
          <w:tcPr>
            <w:tcW w:w="3982" w:type="dxa"/>
            <w:tcBorders>
              <w:top w:val="single" w:sz="6" w:space="0" w:color="auto"/>
              <w:left w:val="single" w:sz="6" w:space="0" w:color="auto"/>
              <w:bottom w:val="single" w:sz="6" w:space="0" w:color="auto"/>
              <w:right w:val="single" w:sz="6" w:space="0" w:color="auto"/>
            </w:tcBorders>
            <w:vAlign w:val="center"/>
          </w:tcPr>
          <w:p w:rsidR="00B92450" w:rsidRPr="00B92450" w:rsidRDefault="00B92450" w:rsidP="004E1E14">
            <w:pPr>
              <w:pStyle w:val="Style18"/>
              <w:widowControl/>
              <w:spacing w:line="264" w:lineRule="exact"/>
              <w:rPr>
                <w:rStyle w:val="FontStyle51"/>
                <w:rFonts w:ascii="Tahoma" w:hAnsi="Tahoma" w:cs="Tahoma"/>
                <w:i/>
              </w:rPr>
            </w:pPr>
            <w:r w:rsidRPr="00B92450">
              <w:rPr>
                <w:rStyle w:val="FontStyle51"/>
                <w:rFonts w:ascii="Tahoma" w:hAnsi="Tahoma" w:cs="Tahoma"/>
                <w:i/>
              </w:rPr>
              <w:t>Tonery</w:t>
            </w:r>
          </w:p>
        </w:tc>
        <w:tc>
          <w:tcPr>
            <w:tcW w:w="4772" w:type="dxa"/>
            <w:gridSpan w:val="2"/>
            <w:tcBorders>
              <w:top w:val="single" w:sz="6" w:space="0" w:color="auto"/>
              <w:left w:val="single" w:sz="6" w:space="0" w:color="auto"/>
              <w:bottom w:val="single" w:sz="6" w:space="0" w:color="auto"/>
              <w:right w:val="single" w:sz="6" w:space="0" w:color="auto"/>
            </w:tcBorders>
            <w:vAlign w:val="center"/>
          </w:tcPr>
          <w:p w:rsidR="00B92450" w:rsidRPr="00B92450" w:rsidRDefault="00B92450" w:rsidP="004E1E14">
            <w:pPr>
              <w:pStyle w:val="Style18"/>
              <w:widowControl/>
              <w:spacing w:line="240" w:lineRule="auto"/>
              <w:rPr>
                <w:rStyle w:val="FontStyle51"/>
                <w:rFonts w:ascii="Tahoma" w:hAnsi="Tahoma" w:cs="Tahoma"/>
              </w:rPr>
            </w:pPr>
          </w:p>
        </w:tc>
      </w:tr>
      <w:tr w:rsidR="00B92450" w:rsidRPr="00B92450" w:rsidTr="004E1E14">
        <w:trPr>
          <w:gridBefore w:val="1"/>
          <w:gridAfter w:val="2"/>
          <w:wBefore w:w="15" w:type="dxa"/>
          <w:wAfter w:w="2891" w:type="dxa"/>
        </w:trPr>
        <w:tc>
          <w:tcPr>
            <w:tcW w:w="744" w:type="dxa"/>
            <w:tcBorders>
              <w:top w:val="single" w:sz="6" w:space="0" w:color="auto"/>
              <w:left w:val="single" w:sz="6" w:space="0" w:color="auto"/>
              <w:bottom w:val="single" w:sz="6" w:space="0" w:color="auto"/>
              <w:right w:val="single" w:sz="6" w:space="0" w:color="auto"/>
            </w:tcBorders>
            <w:vAlign w:val="center"/>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6.1</w:t>
            </w:r>
          </w:p>
        </w:tc>
        <w:tc>
          <w:tcPr>
            <w:tcW w:w="3982" w:type="dxa"/>
            <w:tcBorders>
              <w:top w:val="single" w:sz="6" w:space="0" w:color="auto"/>
              <w:left w:val="single" w:sz="6" w:space="0" w:color="auto"/>
              <w:bottom w:val="single" w:sz="6" w:space="0" w:color="auto"/>
              <w:right w:val="single" w:sz="6" w:space="0" w:color="auto"/>
            </w:tcBorders>
            <w:vAlign w:val="center"/>
          </w:tcPr>
          <w:p w:rsidR="00B92450" w:rsidRPr="00B92450" w:rsidRDefault="00B92450" w:rsidP="004E1E14">
            <w:pPr>
              <w:pStyle w:val="Style18"/>
              <w:widowControl/>
              <w:spacing w:line="264" w:lineRule="exact"/>
              <w:ind w:left="307"/>
              <w:rPr>
                <w:rStyle w:val="FontStyle51"/>
                <w:rFonts w:ascii="Tahoma" w:hAnsi="Tahoma" w:cs="Tahoma"/>
              </w:rPr>
            </w:pPr>
            <w:r w:rsidRPr="00B92450">
              <w:rPr>
                <w:rStyle w:val="FontStyle51"/>
                <w:rFonts w:ascii="Tahoma" w:hAnsi="Tahoma" w:cs="Tahoma"/>
              </w:rPr>
              <w:t>Zsumowana wydajność tonerów dołączonych do urządzenia (w stronach wydruku, przy zaczernieniu 5%)</w:t>
            </w:r>
          </w:p>
        </w:tc>
        <w:tc>
          <w:tcPr>
            <w:tcW w:w="4772" w:type="dxa"/>
            <w:gridSpan w:val="2"/>
            <w:tcBorders>
              <w:top w:val="single" w:sz="6" w:space="0" w:color="auto"/>
              <w:left w:val="single" w:sz="6" w:space="0" w:color="auto"/>
              <w:bottom w:val="single" w:sz="6" w:space="0" w:color="auto"/>
              <w:right w:val="single" w:sz="6" w:space="0" w:color="auto"/>
            </w:tcBorders>
            <w:vAlign w:val="center"/>
          </w:tcPr>
          <w:p w:rsidR="00B92450" w:rsidRPr="00B92450" w:rsidRDefault="00B92450" w:rsidP="004E1E14">
            <w:pPr>
              <w:pStyle w:val="Style18"/>
              <w:widowControl/>
              <w:spacing w:line="240" w:lineRule="auto"/>
              <w:rPr>
                <w:rStyle w:val="FontStyle51"/>
                <w:rFonts w:ascii="Tahoma" w:hAnsi="Tahoma" w:cs="Tahoma"/>
              </w:rPr>
            </w:pPr>
            <w:r w:rsidRPr="00B92450">
              <w:rPr>
                <w:rStyle w:val="FontStyle51"/>
                <w:rFonts w:ascii="Tahoma" w:hAnsi="Tahoma" w:cs="Tahoma"/>
              </w:rPr>
              <w:t>min. 160 tys.</w:t>
            </w:r>
          </w:p>
        </w:tc>
      </w:tr>
      <w:tr w:rsidR="00B92450" w:rsidRPr="00B92450" w:rsidTr="004E1E14">
        <w:tblPrEx>
          <w:tblCellMar>
            <w:left w:w="70" w:type="dxa"/>
            <w:right w:w="70" w:type="dxa"/>
          </w:tblCellMar>
          <w:tblLook w:val="04A0" w:firstRow="1" w:lastRow="0" w:firstColumn="1" w:lastColumn="0" w:noHBand="0" w:noVBand="1"/>
        </w:tblPrEx>
        <w:trPr>
          <w:trHeight w:val="121"/>
        </w:trPr>
        <w:tc>
          <w:tcPr>
            <w:tcW w:w="6961" w:type="dxa"/>
            <w:gridSpan w:val="4"/>
            <w:tcBorders>
              <w:top w:val="nil"/>
              <w:left w:val="nil"/>
              <w:bottom w:val="nil"/>
              <w:right w:val="nil"/>
            </w:tcBorders>
            <w:shd w:val="clear" w:color="auto" w:fill="auto"/>
            <w:noWrap/>
            <w:vAlign w:val="bottom"/>
            <w:hideMark/>
          </w:tcPr>
          <w:p w:rsidR="00B92450" w:rsidRPr="00B92450" w:rsidRDefault="00B92450" w:rsidP="004E1E14">
            <w:pPr>
              <w:rPr>
                <w:rFonts w:ascii="Tahoma" w:hAnsi="Tahoma" w:cs="Tahoma"/>
                <w:color w:val="000000"/>
                <w:sz w:val="20"/>
                <w:szCs w:val="20"/>
              </w:rPr>
            </w:pPr>
          </w:p>
        </w:tc>
        <w:tc>
          <w:tcPr>
            <w:tcW w:w="2859" w:type="dxa"/>
            <w:gridSpan w:val="2"/>
            <w:tcBorders>
              <w:top w:val="nil"/>
              <w:left w:val="nil"/>
              <w:bottom w:val="nil"/>
              <w:right w:val="nil"/>
            </w:tcBorders>
            <w:shd w:val="clear" w:color="auto" w:fill="auto"/>
            <w:noWrap/>
            <w:vAlign w:val="bottom"/>
            <w:hideMark/>
          </w:tcPr>
          <w:p w:rsidR="00B92450" w:rsidRPr="00B92450" w:rsidRDefault="00B92450" w:rsidP="004E1E14">
            <w:pPr>
              <w:jc w:val="center"/>
              <w:rPr>
                <w:rFonts w:ascii="Tahoma" w:hAnsi="Tahoma" w:cs="Tahoma"/>
                <w:color w:val="000000"/>
                <w:sz w:val="20"/>
                <w:szCs w:val="20"/>
              </w:rPr>
            </w:pPr>
          </w:p>
        </w:tc>
        <w:tc>
          <w:tcPr>
            <w:tcW w:w="2584" w:type="dxa"/>
            <w:tcBorders>
              <w:top w:val="nil"/>
              <w:left w:val="nil"/>
              <w:bottom w:val="nil"/>
              <w:right w:val="nil"/>
            </w:tcBorders>
            <w:shd w:val="clear" w:color="auto" w:fill="auto"/>
            <w:noWrap/>
            <w:vAlign w:val="bottom"/>
            <w:hideMark/>
          </w:tcPr>
          <w:p w:rsidR="00B92450" w:rsidRPr="00B92450" w:rsidRDefault="00B92450" w:rsidP="004E1E14">
            <w:pPr>
              <w:rPr>
                <w:rFonts w:ascii="Tahoma" w:hAnsi="Tahoma" w:cs="Tahoma"/>
                <w:color w:val="000000"/>
                <w:sz w:val="20"/>
                <w:szCs w:val="20"/>
              </w:rPr>
            </w:pPr>
          </w:p>
        </w:tc>
      </w:tr>
    </w:tbl>
    <w:p w:rsidR="00B92450" w:rsidRPr="00B92450" w:rsidRDefault="00B92450" w:rsidP="00B92450">
      <w:pPr>
        <w:rPr>
          <w:rFonts w:ascii="Tahoma" w:hAnsi="Tahoma" w:cs="Tahoma"/>
          <w:sz w:val="20"/>
          <w:szCs w:val="20"/>
        </w:rPr>
      </w:pPr>
    </w:p>
    <w:p w:rsidR="00B92450" w:rsidRPr="00B92450" w:rsidRDefault="00B92450" w:rsidP="00B92450">
      <w:pPr>
        <w:rPr>
          <w:rFonts w:ascii="Tahoma" w:hAnsi="Tahoma" w:cs="Tahoma"/>
          <w:sz w:val="20"/>
          <w:szCs w:val="20"/>
        </w:rPr>
      </w:pPr>
    </w:p>
    <w:p w:rsidR="00C852B1" w:rsidRPr="00B92450" w:rsidRDefault="00C852B1" w:rsidP="009504A3">
      <w:pPr>
        <w:snapToGrid w:val="0"/>
        <w:jc w:val="center"/>
        <w:rPr>
          <w:rFonts w:ascii="Tahoma" w:hAnsi="Tahoma" w:cs="Tahoma"/>
          <w:sz w:val="20"/>
          <w:szCs w:val="20"/>
          <w:u w:val="single"/>
        </w:rPr>
      </w:pPr>
    </w:p>
    <w:p w:rsidR="00A97EAF" w:rsidRPr="00B92450" w:rsidRDefault="00A97EAF" w:rsidP="00A97EAF">
      <w:pPr>
        <w:snapToGrid w:val="0"/>
        <w:rPr>
          <w:rFonts w:ascii="Tahoma" w:hAnsi="Tahoma" w:cs="Tahoma"/>
          <w:sz w:val="20"/>
          <w:szCs w:val="20"/>
          <w:lang w:eastAsia="ar-SA"/>
        </w:rPr>
      </w:pPr>
      <w:r w:rsidRPr="00B92450">
        <w:rPr>
          <w:rFonts w:ascii="Tahoma" w:hAnsi="Tahoma" w:cs="Tahoma"/>
          <w:sz w:val="20"/>
          <w:szCs w:val="20"/>
          <w:lang w:eastAsia="ar-SA"/>
        </w:rPr>
        <w:tab/>
      </w:r>
      <w:bookmarkStart w:id="0" w:name="_GoBack"/>
      <w:bookmarkEnd w:id="0"/>
    </w:p>
    <w:permEnd w:id="1003772538"/>
    <w:sectPr w:rsidR="00A97EAF" w:rsidRPr="00B92450" w:rsidSect="00650A3D">
      <w:headerReference w:type="default" r:id="rId8"/>
      <w:footerReference w:type="default" r:id="rId9"/>
      <w:endnotePr>
        <w:numFmt w:val="decimal"/>
      </w:endnotePr>
      <w:pgSz w:w="11906" w:h="16838"/>
      <w:pgMar w:top="720" w:right="720" w:bottom="720" w:left="720" w:header="14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2E38" w:rsidRDefault="006E2E38" w:rsidP="00F63CD8">
      <w:r>
        <w:separator/>
      </w:r>
    </w:p>
  </w:endnote>
  <w:endnote w:type="continuationSeparator" w:id="0">
    <w:p w:rsidR="006E2E38" w:rsidRDefault="006E2E38" w:rsidP="00F63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B27" w:rsidRPr="00BA3175" w:rsidRDefault="00215B27" w:rsidP="00BA3175">
    <w:pPr>
      <w:rPr>
        <w:sz w:val="16"/>
        <w:szCs w:val="16"/>
      </w:rPr>
    </w:pPr>
  </w:p>
  <w:p w:rsidR="00BA3175" w:rsidRDefault="00090D58" w:rsidP="00BA3175">
    <w:pPr>
      <w:jc w:val="center"/>
      <w:rPr>
        <w:noProof/>
        <w:sz w:val="16"/>
        <w:szCs w:val="16"/>
      </w:rPr>
    </w:pPr>
    <w:r>
      <w:rPr>
        <w:noProof/>
        <w:sz w:val="16"/>
        <w:szCs w:val="16"/>
      </w:rPr>
      <w:pict>
        <v:rect id="_x0000_i1026" style="width:523.3pt;height:1.5pt" o:hralign="center" o:hrstd="t" o:hr="t" fillcolor="#a0a0a0" stroked="f"/>
      </w:pict>
    </w:r>
  </w:p>
  <w:p w:rsidR="00075EA3" w:rsidRDefault="00650A3D" w:rsidP="00075EA3">
    <w:pPr>
      <w:jc w:val="center"/>
      <w:rPr>
        <w:b/>
        <w:i/>
        <w:sz w:val="16"/>
        <w:szCs w:val="16"/>
      </w:rPr>
    </w:pPr>
    <w:r w:rsidRPr="00650A3D">
      <w:rPr>
        <w:b/>
        <w:i/>
        <w:noProof/>
        <w:sz w:val="16"/>
        <w:szCs w:val="16"/>
      </w:rPr>
      <w:drawing>
        <wp:inline distT="0" distB="0" distL="0" distR="0" wp14:anchorId="4840C1DA" wp14:editId="7759A088">
          <wp:extent cx="5972810" cy="817245"/>
          <wp:effectExtent l="0" t="0" r="8890" b="1905"/>
          <wp:docPr id="9" name="Obraz 8" descr="C:\Users\sstasiak\Desktop\FE_PR-DS-UE_EFS-poziom-PL-kolor.jpg"/>
          <wp:cNvGraphicFramePr/>
          <a:graphic xmlns:a="http://schemas.openxmlformats.org/drawingml/2006/main">
            <a:graphicData uri="http://schemas.openxmlformats.org/drawingml/2006/picture">
              <pic:pic xmlns:pic="http://schemas.openxmlformats.org/drawingml/2006/picture">
                <pic:nvPicPr>
                  <pic:cNvPr id="9" name="Obraz 8" descr="C:\Users\sstasiak\Desktop\FE_PR-DS-UE_EFS-poziom-PL-kolo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817245"/>
                  </a:xfrm>
                  <a:prstGeom prst="rect">
                    <a:avLst/>
                  </a:prstGeom>
                  <a:noFill/>
                  <a:ln>
                    <a:noFill/>
                  </a:ln>
                </pic:spPr>
              </pic:pic>
            </a:graphicData>
          </a:graphic>
        </wp:inline>
      </w:drawing>
    </w:r>
  </w:p>
  <w:p w:rsidR="00210F88" w:rsidRDefault="00D7643B" w:rsidP="00075EA3">
    <w:pPr>
      <w:jc w:val="center"/>
      <w:rPr>
        <w:b/>
        <w:i/>
        <w:sz w:val="16"/>
        <w:szCs w:val="16"/>
      </w:rPr>
    </w:pPr>
    <w:r>
      <w:rPr>
        <w:b/>
        <w:i/>
        <w:sz w:val="16"/>
        <w:szCs w:val="16"/>
      </w:rPr>
      <w:t xml:space="preserve">Projekt </w:t>
    </w:r>
    <w:r w:rsidR="00075EA3" w:rsidRPr="00075EA3">
      <w:rPr>
        <w:b/>
        <w:i/>
        <w:sz w:val="16"/>
        <w:szCs w:val="16"/>
      </w:rPr>
      <w:t xml:space="preserve">współfinansowany przez Unię Europejską ze środków Pomocy Technicznej Regionalnego Programu Operacyjnego Województwa Dolnośląskiego </w:t>
    </w:r>
  </w:p>
  <w:p w:rsidR="00075EA3" w:rsidRPr="00075EA3" w:rsidRDefault="00075EA3" w:rsidP="00075EA3">
    <w:pPr>
      <w:jc w:val="center"/>
      <w:rPr>
        <w:b/>
        <w:i/>
        <w:sz w:val="16"/>
        <w:szCs w:val="16"/>
      </w:rPr>
    </w:pPr>
    <w:r w:rsidRPr="00075EA3">
      <w:rPr>
        <w:b/>
        <w:i/>
        <w:sz w:val="16"/>
        <w:szCs w:val="16"/>
      </w:rPr>
      <w:t xml:space="preserve">2014-2020 oraz z budżetu Samorządu Województwa Dolnośląskiego. </w:t>
    </w:r>
  </w:p>
  <w:p w:rsidR="00215B27" w:rsidRPr="00BA3175" w:rsidRDefault="00215B27" w:rsidP="00BA3175">
    <w:pP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2E38" w:rsidRDefault="006E2E38" w:rsidP="00F63CD8">
      <w:r>
        <w:separator/>
      </w:r>
    </w:p>
  </w:footnote>
  <w:footnote w:type="continuationSeparator" w:id="0">
    <w:p w:rsidR="006E2E38" w:rsidRDefault="006E2E38" w:rsidP="00F63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E0E" w:rsidRDefault="00BA3175" w:rsidP="00A43C63">
    <w:pPr>
      <w:pStyle w:val="Nagwek"/>
      <w:jc w:val="right"/>
    </w:pPr>
    <w:r>
      <w:rPr>
        <w:noProof/>
      </w:rPr>
      <w:drawing>
        <wp:inline distT="0" distB="0" distL="0" distR="0" wp14:anchorId="69DF1B83" wp14:editId="2F2F64F4">
          <wp:extent cx="1485900" cy="427037"/>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2703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921E0E" w:rsidRPr="00215B27" w:rsidRDefault="00921E0E" w:rsidP="00A43C63">
    <w:pPr>
      <w:pStyle w:val="NormalnyWeb"/>
      <w:shd w:val="clear" w:color="auto" w:fill="FFFFFF"/>
      <w:spacing w:before="0" w:beforeAutospacing="0" w:after="0" w:afterAutospacing="0"/>
      <w:jc w:val="right"/>
      <w:rPr>
        <w:rFonts w:asciiTheme="minorHAnsi" w:eastAsia="Calibri" w:hAnsiTheme="minorHAnsi"/>
        <w:noProof/>
        <w:color w:val="000000"/>
        <w:sz w:val="16"/>
        <w:szCs w:val="16"/>
      </w:rPr>
    </w:pPr>
    <w:r w:rsidRPr="00215B27">
      <w:rPr>
        <w:rFonts w:asciiTheme="minorHAnsi" w:eastAsia="Calibri" w:hAnsiTheme="minorHAnsi"/>
        <w:noProof/>
        <w:color w:val="000000"/>
        <w:sz w:val="16"/>
        <w:szCs w:val="16"/>
      </w:rPr>
      <w:t>Ul. Strzegomska 2-4, 53-611 Wrocław, tel.</w:t>
    </w:r>
    <w:r w:rsidR="0007643A" w:rsidRPr="00215B27">
      <w:rPr>
        <w:rFonts w:asciiTheme="minorHAnsi" w:eastAsia="Calibri" w:hAnsiTheme="minorHAnsi"/>
        <w:noProof/>
        <w:color w:val="000000"/>
        <w:sz w:val="16"/>
        <w:szCs w:val="16"/>
      </w:rPr>
      <w:t xml:space="preserve"> +48 71</w:t>
    </w:r>
    <w:r w:rsidR="00F7626E">
      <w:rPr>
        <w:rFonts w:asciiTheme="minorHAnsi" w:eastAsia="Calibri" w:hAnsiTheme="minorHAnsi"/>
        <w:noProof/>
        <w:color w:val="000000"/>
        <w:sz w:val="16"/>
        <w:szCs w:val="16"/>
      </w:rPr>
      <w:t> 776 58 00,</w:t>
    </w:r>
  </w:p>
  <w:p w:rsidR="0007643A" w:rsidRDefault="00090D58" w:rsidP="00A43C63">
    <w:pPr>
      <w:pStyle w:val="Stopka"/>
      <w:jc w:val="right"/>
      <w:rPr>
        <w:sz w:val="16"/>
        <w:szCs w:val="16"/>
      </w:rPr>
    </w:pPr>
    <w:hyperlink r:id="rId2" w:history="1">
      <w:r w:rsidR="00B566B5" w:rsidRPr="008A418B">
        <w:rPr>
          <w:rStyle w:val="Hipercze"/>
          <w:sz w:val="16"/>
          <w:szCs w:val="16"/>
        </w:rPr>
        <w:t>sekretariat@dip.dolnyslask.pl</w:t>
      </w:r>
    </w:hyperlink>
    <w:r w:rsidR="00B566B5">
      <w:rPr>
        <w:sz w:val="16"/>
        <w:szCs w:val="16"/>
      </w:rPr>
      <w:t xml:space="preserve"> ,  </w:t>
    </w:r>
    <w:hyperlink r:id="rId3" w:history="1">
      <w:r w:rsidR="00B566B5" w:rsidRPr="008A418B">
        <w:rPr>
          <w:rStyle w:val="Hipercze"/>
          <w:sz w:val="16"/>
          <w:szCs w:val="16"/>
        </w:rPr>
        <w:t>www.dip.dolnyslask.pl</w:t>
      </w:r>
    </w:hyperlink>
    <w:r w:rsidR="00B566B5">
      <w:rPr>
        <w:rStyle w:val="Hipercze"/>
        <w:sz w:val="16"/>
        <w:szCs w:val="16"/>
      </w:rPr>
      <w:t xml:space="preserve"> </w:t>
    </w:r>
    <w:r w:rsidR="00F7626E">
      <w:rPr>
        <w:rStyle w:val="Hipercze"/>
        <w:sz w:val="16"/>
        <w:szCs w:val="16"/>
      </w:rPr>
      <w:t xml:space="preserve"> </w:t>
    </w:r>
  </w:p>
  <w:p w:rsidR="00BA3175" w:rsidRPr="00215B27" w:rsidRDefault="00090D58" w:rsidP="00CE0270">
    <w:pPr>
      <w:pStyle w:val="Stopka"/>
      <w:jc w:val="center"/>
      <w:rPr>
        <w:sz w:val="16"/>
        <w:szCs w:val="16"/>
      </w:rPr>
    </w:pPr>
    <w:r>
      <w:rPr>
        <w:noProof/>
        <w:sz w:val="16"/>
        <w:szCs w:val="16"/>
      </w:rPr>
      <w:pict>
        <v:rect id="_x0000_i1025" style="width:523.3pt;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15E2A0E"/>
    <w:lvl w:ilvl="0">
      <w:numFmt w:val="bullet"/>
      <w:lvlText w:val="*"/>
      <w:lvlJc w:val="left"/>
    </w:lvl>
  </w:abstractNum>
  <w:abstractNum w:abstractNumId="1" w15:restartNumberingAfterBreak="0">
    <w:nsid w:val="06232F2A"/>
    <w:multiLevelType w:val="singleLevel"/>
    <w:tmpl w:val="89B43BDA"/>
    <w:lvl w:ilvl="0">
      <w:start w:val="1"/>
      <w:numFmt w:val="lowerLetter"/>
      <w:lvlText w:val="%1)"/>
      <w:legacy w:legacy="1" w:legacySpace="0" w:legacyIndent="360"/>
      <w:lvlJc w:val="left"/>
      <w:rPr>
        <w:rFonts w:ascii="Calibri" w:hAnsi="Calibri" w:cs="Calibri" w:hint="default"/>
      </w:rPr>
    </w:lvl>
  </w:abstractNum>
  <w:abstractNum w:abstractNumId="2" w15:restartNumberingAfterBreak="0">
    <w:nsid w:val="24A86E33"/>
    <w:multiLevelType w:val="hybridMultilevel"/>
    <w:tmpl w:val="7610B768"/>
    <w:lvl w:ilvl="0" w:tplc="CD84E34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AEC623F"/>
    <w:multiLevelType w:val="hybridMultilevel"/>
    <w:tmpl w:val="3B36DF72"/>
    <w:lvl w:ilvl="0" w:tplc="399C882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3EA45AE5"/>
    <w:multiLevelType w:val="hybridMultilevel"/>
    <w:tmpl w:val="4F6A01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C797F99"/>
    <w:multiLevelType w:val="hybridMultilevel"/>
    <w:tmpl w:val="EA0C91FA"/>
    <w:lvl w:ilvl="0" w:tplc="9820A08E">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4F983D3A"/>
    <w:multiLevelType w:val="singleLevel"/>
    <w:tmpl w:val="3CDE9444"/>
    <w:lvl w:ilvl="0">
      <w:start w:val="8"/>
      <w:numFmt w:val="lowerLetter"/>
      <w:lvlText w:val="%1)"/>
      <w:legacy w:legacy="1" w:legacySpace="0" w:legacyIndent="355"/>
      <w:lvlJc w:val="left"/>
      <w:rPr>
        <w:rFonts w:ascii="Calibri" w:hAnsi="Calibri" w:cs="Calibri" w:hint="default"/>
      </w:rPr>
    </w:lvl>
  </w:abstractNum>
  <w:abstractNum w:abstractNumId="7" w15:restartNumberingAfterBreak="0">
    <w:nsid w:val="69756D11"/>
    <w:multiLevelType w:val="hybridMultilevel"/>
    <w:tmpl w:val="456A58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2B02233"/>
    <w:multiLevelType w:val="hybridMultilevel"/>
    <w:tmpl w:val="B636EB3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4"/>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1"/>
    <w:lvlOverride w:ilvl="0">
      <w:lvl w:ilvl="0">
        <w:start w:val="4"/>
        <w:numFmt w:val="lowerLetter"/>
        <w:lvlText w:val="%1)"/>
        <w:legacy w:legacy="1" w:legacySpace="0" w:legacyIndent="355"/>
        <w:lvlJc w:val="left"/>
        <w:rPr>
          <w:rFonts w:asciiTheme="minorHAnsi" w:hAnsiTheme="minorHAnsi" w:cstheme="minorHAnsi" w:hint="default"/>
        </w:rPr>
      </w:lvl>
    </w:lvlOverride>
  </w:num>
  <w:num w:numId="6">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7">
    <w:abstractNumId w:val="6"/>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1" w:cryptProviderType="rsaFull" w:cryptAlgorithmClass="hash" w:cryptAlgorithmType="typeAny" w:cryptAlgorithmSid="4" w:cryptSpinCount="100000" w:hash="d08+BeTpXjf2D85e3RwFlPzgqjk=" w:salt="UxR0hR8Mx/GnGmXnJGEdTw=="/>
  <w:defaultTabStop w:val="708"/>
  <w:hyphenationZone w:val="425"/>
  <w:characterSpacingControl w:val="doNotCompress"/>
  <w:hdrShapeDefaults>
    <o:shapedefaults v:ext="edit" spidmax="3686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CD8"/>
    <w:rsid w:val="00002CA7"/>
    <w:rsid w:val="00075EA3"/>
    <w:rsid w:val="0007643A"/>
    <w:rsid w:val="00090D58"/>
    <w:rsid w:val="00103E61"/>
    <w:rsid w:val="00106DA5"/>
    <w:rsid w:val="00170401"/>
    <w:rsid w:val="001A024E"/>
    <w:rsid w:val="001A4D36"/>
    <w:rsid w:val="001A5FD2"/>
    <w:rsid w:val="001B56BF"/>
    <w:rsid w:val="001E4CC2"/>
    <w:rsid w:val="00210F88"/>
    <w:rsid w:val="00215B27"/>
    <w:rsid w:val="002E3E09"/>
    <w:rsid w:val="002F1829"/>
    <w:rsid w:val="003423D0"/>
    <w:rsid w:val="00344441"/>
    <w:rsid w:val="0042539D"/>
    <w:rsid w:val="00445CC7"/>
    <w:rsid w:val="00554C79"/>
    <w:rsid w:val="005A2CC2"/>
    <w:rsid w:val="00650A3D"/>
    <w:rsid w:val="006E2E38"/>
    <w:rsid w:val="006F2C0B"/>
    <w:rsid w:val="00706697"/>
    <w:rsid w:val="007329A0"/>
    <w:rsid w:val="00772672"/>
    <w:rsid w:val="007C206D"/>
    <w:rsid w:val="0081256A"/>
    <w:rsid w:val="00874ED5"/>
    <w:rsid w:val="008C04D6"/>
    <w:rsid w:val="00921E0E"/>
    <w:rsid w:val="009504A3"/>
    <w:rsid w:val="009566EF"/>
    <w:rsid w:val="00A25546"/>
    <w:rsid w:val="00A35571"/>
    <w:rsid w:val="00A43C63"/>
    <w:rsid w:val="00A577D2"/>
    <w:rsid w:val="00A97EAF"/>
    <w:rsid w:val="00AD465B"/>
    <w:rsid w:val="00AF37D9"/>
    <w:rsid w:val="00B17941"/>
    <w:rsid w:val="00B566B5"/>
    <w:rsid w:val="00B92450"/>
    <w:rsid w:val="00BA3175"/>
    <w:rsid w:val="00C852B1"/>
    <w:rsid w:val="00CE0270"/>
    <w:rsid w:val="00D10B83"/>
    <w:rsid w:val="00D7050A"/>
    <w:rsid w:val="00D7643B"/>
    <w:rsid w:val="00D947EF"/>
    <w:rsid w:val="00DD550A"/>
    <w:rsid w:val="00E32DA3"/>
    <w:rsid w:val="00EB1B15"/>
    <w:rsid w:val="00F07241"/>
    <w:rsid w:val="00F63CD8"/>
    <w:rsid w:val="00F7626E"/>
    <w:rsid w:val="00F97DE4"/>
    <w:rsid w:val="00FD1FA4"/>
    <w:rsid w:val="00FD7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7"/>
    <o:shapelayout v:ext="edit">
      <o:idmap v:ext="edit" data="1"/>
    </o:shapelayout>
  </w:shapeDefaults>
  <w:decimalSymbol w:val=","/>
  <w:listSeparator w:val=";"/>
  <w15:docId w15:val="{2330F480-F70F-4F1A-A972-5D9161D5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3557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3CD8"/>
    <w:pPr>
      <w:tabs>
        <w:tab w:val="center" w:pos="4536"/>
        <w:tab w:val="right" w:pos="9072"/>
      </w:tabs>
    </w:pPr>
  </w:style>
  <w:style w:type="character" w:customStyle="1" w:styleId="NagwekZnak">
    <w:name w:val="Nagłówek Znak"/>
    <w:basedOn w:val="Domylnaczcionkaakapitu"/>
    <w:link w:val="Nagwek"/>
    <w:uiPriority w:val="99"/>
    <w:rsid w:val="00F63CD8"/>
  </w:style>
  <w:style w:type="paragraph" w:styleId="Stopka">
    <w:name w:val="footer"/>
    <w:basedOn w:val="Normalny"/>
    <w:link w:val="StopkaZnak"/>
    <w:uiPriority w:val="99"/>
    <w:unhideWhenUsed/>
    <w:rsid w:val="00F63CD8"/>
    <w:pPr>
      <w:tabs>
        <w:tab w:val="center" w:pos="4536"/>
        <w:tab w:val="right" w:pos="9072"/>
      </w:tabs>
    </w:pPr>
  </w:style>
  <w:style w:type="character" w:customStyle="1" w:styleId="StopkaZnak">
    <w:name w:val="Stopka Znak"/>
    <w:basedOn w:val="Domylnaczcionkaakapitu"/>
    <w:link w:val="Stopka"/>
    <w:uiPriority w:val="99"/>
    <w:rsid w:val="00F63CD8"/>
  </w:style>
  <w:style w:type="table" w:styleId="Tabela-Siatka">
    <w:name w:val="Table Grid"/>
    <w:basedOn w:val="Standardowy"/>
    <w:uiPriority w:val="39"/>
    <w:rsid w:val="00732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566EF"/>
    <w:rPr>
      <w:rFonts w:ascii="Tahoma" w:hAnsi="Tahoma" w:cs="Tahoma"/>
      <w:sz w:val="16"/>
      <w:szCs w:val="16"/>
    </w:rPr>
  </w:style>
  <w:style w:type="character" w:customStyle="1" w:styleId="TekstdymkaZnak">
    <w:name w:val="Tekst dymka Znak"/>
    <w:basedOn w:val="Domylnaczcionkaakapitu"/>
    <w:link w:val="Tekstdymka"/>
    <w:uiPriority w:val="99"/>
    <w:semiHidden/>
    <w:rsid w:val="009566EF"/>
    <w:rPr>
      <w:rFonts w:ascii="Tahoma" w:hAnsi="Tahoma" w:cs="Tahoma"/>
      <w:sz w:val="16"/>
      <w:szCs w:val="16"/>
    </w:rPr>
  </w:style>
  <w:style w:type="paragraph" w:styleId="NormalnyWeb">
    <w:name w:val="Normal (Web)"/>
    <w:basedOn w:val="Normalny"/>
    <w:uiPriority w:val="99"/>
    <w:unhideWhenUsed/>
    <w:rsid w:val="0007643A"/>
    <w:pPr>
      <w:spacing w:before="100" w:beforeAutospacing="1" w:after="100" w:afterAutospacing="1"/>
    </w:pPr>
  </w:style>
  <w:style w:type="character" w:styleId="Pogrubienie">
    <w:name w:val="Strong"/>
    <w:basedOn w:val="Domylnaczcionkaakapitu"/>
    <w:uiPriority w:val="22"/>
    <w:qFormat/>
    <w:rsid w:val="0007643A"/>
    <w:rPr>
      <w:b/>
      <w:bCs/>
    </w:rPr>
  </w:style>
  <w:style w:type="character" w:styleId="Hipercze">
    <w:name w:val="Hyperlink"/>
    <w:basedOn w:val="Domylnaczcionkaakapitu"/>
    <w:uiPriority w:val="99"/>
    <w:unhideWhenUsed/>
    <w:rsid w:val="00BA3175"/>
    <w:rPr>
      <w:color w:val="0563C1" w:themeColor="hyperlink"/>
      <w:u w:val="single"/>
    </w:rPr>
  </w:style>
  <w:style w:type="character" w:styleId="Odwoanieprzypisudolnego">
    <w:name w:val="footnote reference"/>
    <w:aliases w:val="Footnote Reference Number"/>
    <w:unhideWhenUsed/>
    <w:rsid w:val="00A35571"/>
    <w:rPr>
      <w:vertAlign w:val="superscript"/>
    </w:rPr>
  </w:style>
  <w:style w:type="paragraph" w:styleId="Akapitzlist">
    <w:name w:val="List Paragraph"/>
    <w:basedOn w:val="Normalny"/>
    <w:uiPriority w:val="34"/>
    <w:qFormat/>
    <w:rsid w:val="00FD1FA4"/>
    <w:pPr>
      <w:ind w:left="720"/>
      <w:contextualSpacing/>
    </w:pPr>
  </w:style>
  <w:style w:type="paragraph" w:styleId="Tekstprzypisukocowego">
    <w:name w:val="endnote text"/>
    <w:basedOn w:val="Normalny"/>
    <w:link w:val="TekstprzypisukocowegoZnak"/>
    <w:uiPriority w:val="99"/>
    <w:semiHidden/>
    <w:unhideWhenUsed/>
    <w:rsid w:val="00FD1FA4"/>
    <w:rPr>
      <w:sz w:val="20"/>
      <w:szCs w:val="20"/>
    </w:rPr>
  </w:style>
  <w:style w:type="character" w:customStyle="1" w:styleId="TekstprzypisukocowegoZnak">
    <w:name w:val="Tekst przypisu końcowego Znak"/>
    <w:basedOn w:val="Domylnaczcionkaakapitu"/>
    <w:link w:val="Tekstprzypisukocowego"/>
    <w:uiPriority w:val="99"/>
    <w:semiHidden/>
    <w:rsid w:val="00FD1FA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D1FA4"/>
    <w:rPr>
      <w:vertAlign w:val="superscript"/>
    </w:rPr>
  </w:style>
  <w:style w:type="paragraph" w:styleId="Tekstprzypisudolnego">
    <w:name w:val="footnote text"/>
    <w:basedOn w:val="Normalny"/>
    <w:link w:val="TekstprzypisudolnegoZnak"/>
    <w:unhideWhenUsed/>
    <w:rsid w:val="00E32DA3"/>
    <w:rPr>
      <w:sz w:val="20"/>
      <w:szCs w:val="20"/>
      <w:lang w:val="x-none" w:eastAsia="x-none"/>
    </w:rPr>
  </w:style>
  <w:style w:type="character" w:customStyle="1" w:styleId="TekstprzypisudolnegoZnak">
    <w:name w:val="Tekst przypisu dolnego Znak"/>
    <w:basedOn w:val="Domylnaczcionkaakapitu"/>
    <w:link w:val="Tekstprzypisudolnego"/>
    <w:rsid w:val="00E32DA3"/>
    <w:rPr>
      <w:rFonts w:ascii="Times New Roman" w:eastAsia="Times New Roman" w:hAnsi="Times New Roman" w:cs="Times New Roman"/>
      <w:sz w:val="20"/>
      <w:szCs w:val="20"/>
      <w:lang w:val="x-none" w:eastAsia="x-none"/>
    </w:rPr>
  </w:style>
  <w:style w:type="paragraph" w:customStyle="1" w:styleId="Style11">
    <w:name w:val="Style11"/>
    <w:basedOn w:val="Normalny"/>
    <w:uiPriority w:val="99"/>
    <w:rsid w:val="00B92450"/>
    <w:pPr>
      <w:widowControl w:val="0"/>
      <w:autoSpaceDE w:val="0"/>
      <w:autoSpaceDN w:val="0"/>
      <w:adjustRightInd w:val="0"/>
    </w:pPr>
  </w:style>
  <w:style w:type="paragraph" w:customStyle="1" w:styleId="Style13">
    <w:name w:val="Style13"/>
    <w:basedOn w:val="Normalny"/>
    <w:uiPriority w:val="99"/>
    <w:rsid w:val="00B92450"/>
    <w:pPr>
      <w:widowControl w:val="0"/>
      <w:autoSpaceDE w:val="0"/>
      <w:autoSpaceDN w:val="0"/>
      <w:adjustRightInd w:val="0"/>
    </w:pPr>
  </w:style>
  <w:style w:type="paragraph" w:customStyle="1" w:styleId="Style18">
    <w:name w:val="Style18"/>
    <w:basedOn w:val="Normalny"/>
    <w:uiPriority w:val="99"/>
    <w:rsid w:val="00B92450"/>
    <w:pPr>
      <w:widowControl w:val="0"/>
      <w:autoSpaceDE w:val="0"/>
      <w:autoSpaceDN w:val="0"/>
      <w:adjustRightInd w:val="0"/>
      <w:spacing w:line="254" w:lineRule="exact"/>
    </w:pPr>
  </w:style>
  <w:style w:type="character" w:customStyle="1" w:styleId="FontStyle48">
    <w:name w:val="Font Style48"/>
    <w:uiPriority w:val="99"/>
    <w:rsid w:val="00B92450"/>
    <w:rPr>
      <w:rFonts w:ascii="Times New Roman" w:hAnsi="Times New Roman" w:cs="Times New Roman"/>
      <w:i/>
      <w:iCs/>
      <w:sz w:val="20"/>
      <w:szCs w:val="20"/>
    </w:rPr>
  </w:style>
  <w:style w:type="character" w:customStyle="1" w:styleId="FontStyle50">
    <w:name w:val="Font Style50"/>
    <w:uiPriority w:val="99"/>
    <w:rsid w:val="00B92450"/>
    <w:rPr>
      <w:rFonts w:ascii="Times New Roman" w:hAnsi="Times New Roman" w:cs="Times New Roman"/>
      <w:b/>
      <w:bCs/>
      <w:sz w:val="20"/>
      <w:szCs w:val="20"/>
    </w:rPr>
  </w:style>
  <w:style w:type="character" w:customStyle="1" w:styleId="FontStyle51">
    <w:name w:val="Font Style51"/>
    <w:uiPriority w:val="99"/>
    <w:rsid w:val="00B92450"/>
    <w:rPr>
      <w:rFonts w:ascii="Times New Roman" w:hAnsi="Times New Roman" w:cs="Times New Roman"/>
      <w:sz w:val="20"/>
      <w:szCs w:val="20"/>
    </w:rPr>
  </w:style>
  <w:style w:type="paragraph" w:customStyle="1" w:styleId="Style9">
    <w:name w:val="Style9"/>
    <w:basedOn w:val="Normalny"/>
    <w:uiPriority w:val="99"/>
    <w:rsid w:val="00B92450"/>
    <w:pPr>
      <w:widowControl w:val="0"/>
      <w:autoSpaceDE w:val="0"/>
      <w:autoSpaceDN w:val="0"/>
      <w:adjustRightInd w:val="0"/>
      <w:spacing w:line="250" w:lineRule="exact"/>
      <w:jc w:val="center"/>
    </w:pPr>
  </w:style>
  <w:style w:type="paragraph" w:customStyle="1" w:styleId="Style23">
    <w:name w:val="Style23"/>
    <w:basedOn w:val="Normalny"/>
    <w:uiPriority w:val="99"/>
    <w:rsid w:val="00B92450"/>
    <w:pPr>
      <w:widowControl w:val="0"/>
      <w:autoSpaceDE w:val="0"/>
      <w:autoSpaceDN w:val="0"/>
      <w:adjustRightInd w:val="0"/>
      <w:spacing w:line="254" w:lineRule="exact"/>
      <w:ind w:hanging="360"/>
      <w:jc w:val="both"/>
    </w:pPr>
  </w:style>
  <w:style w:type="paragraph" w:customStyle="1" w:styleId="Style27">
    <w:name w:val="Style27"/>
    <w:basedOn w:val="Normalny"/>
    <w:uiPriority w:val="99"/>
    <w:rsid w:val="00B92450"/>
    <w:pPr>
      <w:widowControl w:val="0"/>
      <w:autoSpaceDE w:val="0"/>
      <w:autoSpaceDN w:val="0"/>
      <w:adjustRightInd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439491">
      <w:bodyDiv w:val="1"/>
      <w:marLeft w:val="0"/>
      <w:marRight w:val="0"/>
      <w:marTop w:val="0"/>
      <w:marBottom w:val="0"/>
      <w:divBdr>
        <w:top w:val="none" w:sz="0" w:space="0" w:color="auto"/>
        <w:left w:val="none" w:sz="0" w:space="0" w:color="auto"/>
        <w:bottom w:val="none" w:sz="0" w:space="0" w:color="auto"/>
        <w:right w:val="none" w:sz="0" w:space="0" w:color="auto"/>
      </w:divBdr>
    </w:div>
    <w:div w:id="194814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4FC33-876D-4D7D-9E97-8737BAF9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638</Words>
  <Characters>3833</Characters>
  <Application>Microsoft Office Word</Application>
  <DocSecurity>8</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Ankudowicz</dc:creator>
  <cp:lastModifiedBy>Joanna Sznel</cp:lastModifiedBy>
  <cp:revision>16</cp:revision>
  <cp:lastPrinted>2018-04-03T12:03:00Z</cp:lastPrinted>
  <dcterms:created xsi:type="dcterms:W3CDTF">2018-02-22T08:13:00Z</dcterms:created>
  <dcterms:modified xsi:type="dcterms:W3CDTF">2018-04-03T12:03:00Z</dcterms:modified>
</cp:coreProperties>
</file>