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98" w:rsidRPr="002F4594" w:rsidRDefault="00027998" w:rsidP="00027998">
      <w:pPr>
        <w:suppressAutoHyphens/>
        <w:autoSpaceDE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2F4594">
        <w:rPr>
          <w:rFonts w:ascii="Calibri" w:eastAsia="Times New Roman" w:hAnsi="Calibri" w:cs="Calibri"/>
          <w:sz w:val="20"/>
          <w:szCs w:val="20"/>
          <w:lang w:eastAsia="ar-SA"/>
        </w:rPr>
        <w:t>Zał</w:t>
      </w:r>
      <w:r w:rsidRPr="002F4594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2F4594">
        <w:rPr>
          <w:rFonts w:ascii="Calibri" w:eastAsia="Times New Roman" w:hAnsi="Calibri" w:cs="Calibri"/>
          <w:sz w:val="20"/>
          <w:szCs w:val="20"/>
          <w:lang w:eastAsia="ar-SA"/>
        </w:rPr>
        <w:t xml:space="preserve">cznik nr </w:t>
      </w:r>
      <w:r w:rsidR="00022B4C">
        <w:rPr>
          <w:rFonts w:ascii="Calibri" w:eastAsia="Times New Roman" w:hAnsi="Calibri" w:cs="Calibri"/>
          <w:sz w:val="20"/>
          <w:szCs w:val="20"/>
          <w:lang w:eastAsia="ar-SA"/>
        </w:rPr>
        <w:t>3</w:t>
      </w:r>
      <w:r w:rsidRPr="002F4594">
        <w:rPr>
          <w:rFonts w:ascii="Calibri" w:eastAsia="Times New Roman" w:hAnsi="Calibri" w:cs="Calibri"/>
          <w:sz w:val="20"/>
          <w:szCs w:val="20"/>
          <w:lang w:eastAsia="ar-SA"/>
        </w:rPr>
        <w:t xml:space="preserve"> do zapytania ofertowego</w:t>
      </w:r>
    </w:p>
    <w:p w:rsidR="00027998" w:rsidRPr="00027998" w:rsidRDefault="00027998" w:rsidP="00027998">
      <w:pPr>
        <w:suppressAutoHyphens/>
        <w:autoSpaceDE w:val="0"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027998" w:rsidRPr="00027998" w:rsidRDefault="00BB37B7" w:rsidP="0002799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>
        <w:rPr>
          <w:rFonts w:ascii="Calibri" w:eastAsia="Times New Roman" w:hAnsi="Calibri" w:cs="Calibri"/>
          <w:b/>
          <w:bCs/>
          <w:lang w:eastAsia="ar-SA"/>
        </w:rPr>
        <w:t>Numer sprawy: WA.371………201</w:t>
      </w:r>
      <w:r w:rsidR="00416B9C">
        <w:rPr>
          <w:rFonts w:ascii="Calibri" w:eastAsia="Times New Roman" w:hAnsi="Calibri" w:cs="Calibri"/>
          <w:b/>
          <w:bCs/>
          <w:lang w:eastAsia="ar-SA"/>
        </w:rPr>
        <w:t>7</w:t>
      </w:r>
      <w:r w:rsidR="00027998" w:rsidRPr="00027998">
        <w:rPr>
          <w:rFonts w:ascii="Calibri" w:eastAsia="Times New Roman" w:hAnsi="Calibri" w:cs="Calibri"/>
          <w:b/>
          <w:bCs/>
          <w:lang w:eastAsia="ar-SA"/>
        </w:rPr>
        <w:t>.AIM</w:t>
      </w:r>
    </w:p>
    <w:p w:rsidR="00AC6335" w:rsidRDefault="00AC6335" w:rsidP="00AC6335">
      <w:pPr>
        <w:jc w:val="both"/>
        <w:rPr>
          <w:b/>
        </w:rPr>
      </w:pPr>
      <w:bookmarkStart w:id="0" w:name="_GoBack"/>
      <w:bookmarkEnd w:id="0"/>
    </w:p>
    <w:p w:rsidR="00AC6335" w:rsidRPr="00027998" w:rsidRDefault="0091564C" w:rsidP="00AC633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Tabela funkcjonalności</w:t>
      </w:r>
    </w:p>
    <w:p w:rsidR="00BA4A6A" w:rsidRPr="00BA4A6A" w:rsidRDefault="00BA4A6A" w:rsidP="00BA4A6A">
      <w:pPr>
        <w:suppressAutoHyphens/>
        <w:spacing w:after="0" w:line="240" w:lineRule="auto"/>
        <w:ind w:right="142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BA4A6A" w:rsidRDefault="00BA4A6A" w:rsidP="00BA4A6A">
      <w:pPr>
        <w:suppressAutoHyphens/>
        <w:rPr>
          <w:rFonts w:asciiTheme="minorHAnsi" w:eastAsia="Times New Roman" w:hAnsiTheme="minorHAnsi"/>
          <w:sz w:val="22"/>
          <w:szCs w:val="22"/>
          <w:lang w:eastAsia="ar-SA"/>
        </w:rPr>
      </w:pPr>
      <w:r w:rsidRPr="00BA4A6A">
        <w:rPr>
          <w:rFonts w:asciiTheme="minorHAnsi" w:eastAsia="Times New Roman" w:hAnsiTheme="minorHAnsi"/>
          <w:sz w:val="22"/>
          <w:szCs w:val="22"/>
          <w:lang w:eastAsia="ar-SA"/>
        </w:rPr>
        <w:t>Za równoważne zamawiający uznaje oprogramowanie posiadające następujące cechy</w:t>
      </w:r>
      <w:r w:rsidR="00F811FC">
        <w:rPr>
          <w:rStyle w:val="Odwoanieprzypisudolnego"/>
          <w:rFonts w:asciiTheme="minorHAnsi" w:eastAsia="Times New Roman" w:hAnsiTheme="minorHAnsi"/>
          <w:sz w:val="22"/>
          <w:szCs w:val="22"/>
          <w:lang w:eastAsia="ar-SA"/>
        </w:rPr>
        <w:footnoteReference w:id="1"/>
      </w:r>
      <w:r w:rsidRPr="00BA4A6A">
        <w:rPr>
          <w:rFonts w:asciiTheme="minorHAnsi" w:eastAsia="Times New Roman" w:hAnsiTheme="minorHAnsi"/>
          <w:sz w:val="22"/>
          <w:szCs w:val="22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39"/>
        <w:gridCol w:w="2482"/>
        <w:gridCol w:w="2367"/>
      </w:tblGrid>
      <w:tr w:rsidR="00BB37B7" w:rsidRPr="007D69FA" w:rsidTr="00E74FF5">
        <w:tc>
          <w:tcPr>
            <w:tcW w:w="4439" w:type="dxa"/>
            <w:shd w:val="pct10" w:color="auto" w:fill="auto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69FA">
              <w:rPr>
                <w:rFonts w:asciiTheme="minorHAnsi" w:hAnsiTheme="minorHAnsi"/>
                <w:b/>
                <w:sz w:val="18"/>
                <w:szCs w:val="18"/>
              </w:rPr>
              <w:t>Cecha wzorcowa</w:t>
            </w:r>
          </w:p>
        </w:tc>
        <w:tc>
          <w:tcPr>
            <w:tcW w:w="2482" w:type="dxa"/>
            <w:shd w:val="pct10" w:color="auto" w:fill="auto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69FA">
              <w:rPr>
                <w:rFonts w:asciiTheme="minorHAnsi" w:hAnsiTheme="minorHAnsi"/>
                <w:b/>
                <w:sz w:val="18"/>
                <w:szCs w:val="18"/>
              </w:rPr>
              <w:t>Potwierdzenie spełnienia</w:t>
            </w:r>
          </w:p>
          <w:p w:rsidR="00BB37B7" w:rsidRPr="007D69FA" w:rsidRDefault="00BB37B7" w:rsidP="00E74FF5">
            <w:pPr>
              <w:pStyle w:val="Tekstpodstawowy"/>
              <w:spacing w:after="0"/>
              <w:ind w:left="3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69FA">
              <w:rPr>
                <w:rFonts w:asciiTheme="minorHAnsi" w:hAnsiTheme="minorHAnsi"/>
                <w:b/>
                <w:sz w:val="18"/>
                <w:szCs w:val="18"/>
              </w:rPr>
              <w:t>(tak. nie)</w:t>
            </w:r>
          </w:p>
        </w:tc>
        <w:tc>
          <w:tcPr>
            <w:tcW w:w="2367" w:type="dxa"/>
            <w:shd w:val="pct10" w:color="auto" w:fill="auto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69FA">
              <w:rPr>
                <w:rFonts w:asciiTheme="minorHAnsi" w:hAnsiTheme="minorHAnsi"/>
                <w:b/>
                <w:sz w:val="18"/>
                <w:szCs w:val="18"/>
              </w:rPr>
              <w:t>Opis proponowanego parametru</w:t>
            </w:r>
          </w:p>
        </w:tc>
      </w:tr>
      <w:tr w:rsidR="00BB37B7" w:rsidRPr="007D69FA" w:rsidTr="00E74FF5">
        <w:tc>
          <w:tcPr>
            <w:tcW w:w="6921" w:type="dxa"/>
            <w:gridSpan w:val="2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D69FA">
              <w:rPr>
                <w:rFonts w:asciiTheme="minorHAnsi" w:hAnsiTheme="minorHAnsi"/>
                <w:b/>
                <w:sz w:val="18"/>
                <w:szCs w:val="18"/>
              </w:rPr>
              <w:t>Specyfikacja produktowa oprogramowania antywirusowego chroniącego stacje robocze</w:t>
            </w: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 xml:space="preserve">Pełne wsparcie dla systemów MS Windows: 8.1, 8, 7, Vista, XP SP3. 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 xml:space="preserve">Wsparcie dla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32 i </w:t>
            </w:r>
            <w:r w:rsidRPr="007D69FA">
              <w:rPr>
                <w:rFonts w:asciiTheme="minorHAnsi" w:hAnsiTheme="minorHAnsi"/>
                <w:sz w:val="18"/>
                <w:szCs w:val="18"/>
              </w:rPr>
              <w:t>64-bitowych wersji systemów Windows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Interfejsy programu, pomoce i podręczniki w języku polskim.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Pomoc techniczna w języku polskim.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Pełna ochrona przed wirusami, trojanami, robakami i innymi zagrożeniami.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Wykrywanie i usuwanie niebezpiecznych programów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typu </w:t>
            </w:r>
            <w:proofErr w:type="spellStart"/>
            <w:r w:rsidRPr="007D69FA">
              <w:rPr>
                <w:rFonts w:asciiTheme="minorHAnsi" w:hAnsiTheme="minorHAnsi"/>
                <w:sz w:val="18"/>
                <w:szCs w:val="18"/>
              </w:rPr>
              <w:t>adware</w:t>
            </w:r>
            <w:proofErr w:type="spellEnd"/>
            <w:r w:rsidRPr="007D69FA">
              <w:rPr>
                <w:rFonts w:asciiTheme="minorHAnsi" w:hAnsiTheme="minorHAnsi"/>
                <w:sz w:val="18"/>
                <w:szCs w:val="18"/>
              </w:rPr>
              <w:t xml:space="preserve">, spyware, </w:t>
            </w:r>
            <w:proofErr w:type="spellStart"/>
            <w:r w:rsidRPr="007D69FA">
              <w:rPr>
                <w:rFonts w:asciiTheme="minorHAnsi" w:hAnsiTheme="minorHAnsi"/>
                <w:sz w:val="18"/>
                <w:szCs w:val="18"/>
              </w:rPr>
              <w:t>scareware</w:t>
            </w:r>
            <w:proofErr w:type="spellEnd"/>
            <w:r w:rsidRPr="007D69FA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7D69FA">
              <w:rPr>
                <w:rFonts w:asciiTheme="minorHAnsi" w:hAnsiTheme="minorHAnsi"/>
                <w:sz w:val="18"/>
                <w:szCs w:val="18"/>
              </w:rPr>
              <w:t>phishing</w:t>
            </w:r>
            <w:proofErr w:type="spellEnd"/>
            <w:r w:rsidRPr="007D69FA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7D69FA">
              <w:rPr>
                <w:rFonts w:asciiTheme="minorHAnsi" w:hAnsiTheme="minorHAnsi"/>
                <w:sz w:val="18"/>
                <w:szCs w:val="18"/>
              </w:rPr>
              <w:t>hacktools</w:t>
            </w:r>
            <w:proofErr w:type="spellEnd"/>
            <w:r w:rsidRPr="007D69FA">
              <w:rPr>
                <w:rFonts w:asciiTheme="minorHAnsi" w:hAnsiTheme="minorHAnsi"/>
                <w:sz w:val="18"/>
                <w:szCs w:val="18"/>
              </w:rPr>
              <w:t xml:space="preserve"> itp.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 xml:space="preserve">Wbudowana technologia do ochrony przed </w:t>
            </w:r>
            <w:proofErr w:type="spellStart"/>
            <w:r w:rsidRPr="007D69FA">
              <w:rPr>
                <w:rFonts w:asciiTheme="minorHAnsi" w:hAnsiTheme="minorHAnsi"/>
                <w:sz w:val="18"/>
                <w:szCs w:val="18"/>
              </w:rPr>
              <w:t>rootkitami</w:t>
            </w:r>
            <w:proofErr w:type="spellEnd"/>
            <w:r w:rsidRPr="007D69FA">
              <w:rPr>
                <w:rFonts w:asciiTheme="minorHAnsi" w:hAnsiTheme="minorHAnsi"/>
                <w:sz w:val="18"/>
                <w:szCs w:val="18"/>
              </w:rPr>
              <w:t xml:space="preserve"> wykrywająca aktywne i nieaktywne </w:t>
            </w:r>
            <w:proofErr w:type="spellStart"/>
            <w:r w:rsidRPr="007D69FA">
              <w:rPr>
                <w:rFonts w:asciiTheme="minorHAnsi" w:hAnsiTheme="minorHAnsi"/>
                <w:sz w:val="18"/>
                <w:szCs w:val="18"/>
              </w:rPr>
              <w:t>rootkity</w:t>
            </w:r>
            <w:proofErr w:type="spellEnd"/>
            <w:r w:rsidRPr="007D69F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Wbudowana technologia do ochrony przed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72C60">
              <w:rPr>
                <w:rStyle w:val="Pogrubienie"/>
                <w:rFonts w:asciiTheme="minorHAnsi" w:hAnsiTheme="minorHAnsi"/>
                <w:sz w:val="20"/>
                <w:szCs w:val="20"/>
              </w:rPr>
              <w:t xml:space="preserve">programami typu </w:t>
            </w:r>
            <w:proofErr w:type="spellStart"/>
            <w:r w:rsidRPr="00672C60">
              <w:rPr>
                <w:rStyle w:val="Pogrubienie"/>
                <w:rFonts w:asciiTheme="minorHAnsi" w:hAnsiTheme="minorHAnsi"/>
                <w:sz w:val="20"/>
                <w:szCs w:val="20"/>
              </w:rPr>
              <w:t>exploit</w:t>
            </w:r>
            <w:proofErr w:type="spellEnd"/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rPr>
          <w:trHeight w:val="415"/>
        </w:trPr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Skanowanie w czasie rzeczywistym otwieranych, zapisywanych i wykonywanych plików.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A159DD" w:rsidRDefault="00BB37B7" w:rsidP="00E74F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159DD">
              <w:rPr>
                <w:rFonts w:asciiTheme="minorHAnsi" w:hAnsiTheme="minorHAnsi" w:cs="Arial"/>
                <w:sz w:val="20"/>
                <w:szCs w:val="20"/>
              </w:rPr>
              <w:t>Wbudowana technologia zapobiegania włamaniom działający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m </w:t>
            </w:r>
            <w:r w:rsidRPr="00A159DD">
              <w:rPr>
                <w:rFonts w:asciiTheme="minorHAnsi" w:hAnsiTheme="minorHAnsi" w:cs="Arial"/>
                <w:sz w:val="20"/>
                <w:szCs w:val="20"/>
              </w:rPr>
              <w:t>na hoście (HIPS)</w:t>
            </w:r>
          </w:p>
        </w:tc>
        <w:tc>
          <w:tcPr>
            <w:tcW w:w="2482" w:type="dxa"/>
          </w:tcPr>
          <w:p w:rsidR="00BB37B7" w:rsidRPr="00984439" w:rsidRDefault="00BB37B7" w:rsidP="00E74F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7" w:type="dxa"/>
          </w:tcPr>
          <w:p w:rsidR="00BB37B7" w:rsidRPr="00984439" w:rsidRDefault="00BB37B7" w:rsidP="00E74F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Możliwość skanowania całego dysku, wybranych katalogów lub pojedynczych plików na żądanie lub według harmonogramu.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Możliwość utworzenia wielu różnych zadań skanowania według harmonogramu. Każde zadanie może być uruchomione z innymi ustawieniami (metody skanowania, obiekty skanowania, czynności).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Skanowanie na żądanie pojedynczych plików lub katalogów przy pomocy skrótu w menu kontekstowym.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lastRenderedPageBreak/>
              <w:t>Możliwość skanowania dysków sieciowych i dysków przenośnych.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Rozpoznawanie i skanowanie wszystkich znanych formatów kompresji.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7D69FA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69FA">
              <w:rPr>
                <w:rFonts w:asciiTheme="minorHAnsi" w:hAnsiTheme="minorHAnsi"/>
                <w:sz w:val="18"/>
                <w:szCs w:val="18"/>
              </w:rPr>
              <w:t>Możliwość definiowania listy procesów, plików, folderów i napędów pomijanych przez skaner dostępowy.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Skanowanie ruchu HTTP na poziomie stacji roboczych. Zainfekowany ruch jest automatycznie blokowany a użytkownikowi wyświetlane jest stosowne powiadomienie.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Wbudowane dwa niezależne moduły heurystyczne – jeden wykorzystujący pasywne metody heurystyczne (heurystyka) i drugi wykorzystujący aktywne metody heurystyczne oraz elementy sztucznej inteligencji (zaawansowana heurystyka). Musi istnieć możliwość wyboru, z jaką heurystyka ma odbywać się skanowanie – z użyciem jednej i/lub obu metod jednocześnie.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Program powinien umożliwiać skanowanie ruchu sieciowego wewnątrz szyfrowanych protokołów HTTPS i POP3S.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Program powinien skanować ruch HTTPS transparentnie bez potrzeby konfiguracji zewnętrznych aplikacji takich jak przeglądarki Web lub programy pocztowe.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Możliwość zabezpieczenia konfiguracji programu hasłem, w taki sposób, aby użytkownik siedzący przy komputerze przy próbie dostępu do konfiguracji był proszony o podanie hasła.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Program powinien mieć możliwość kontroli zainstalowanych aktualizacji systemu operacyjnego i w przypadku braku jakiejś aktualizacji – poinformować o tym użytkownika wraz z listą niezainstalowanych aktualizacji.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Program powinien posiadać dwie wersje interfejsu (standardowy – z ukrytą częścią ustawień oraz zaawansowany – z widocznymi wszystkimi opcjami)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color w:val="000000"/>
                <w:sz w:val="18"/>
                <w:szCs w:val="18"/>
              </w:rPr>
              <w:t>Dziennik zdarzeń rejestrujący informacje na temat znalezionych zagrożeń, dokonanych aktualizacji baz wirusów i samego oprogramowania.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t xml:space="preserve">Kontrola urządzeń pozwalająca na zarządzanie dostępem do napędów CD/DVD, </w:t>
            </w:r>
            <w:proofErr w:type="spellStart"/>
            <w:r w:rsidRPr="00FB2824">
              <w:rPr>
                <w:rFonts w:asciiTheme="minorHAnsi" w:hAnsiTheme="minorHAnsi"/>
                <w:sz w:val="18"/>
                <w:szCs w:val="18"/>
              </w:rPr>
              <w:t>pendrive'ów</w:t>
            </w:r>
            <w:proofErr w:type="spellEnd"/>
            <w:r w:rsidRPr="00FB2824">
              <w:rPr>
                <w:rFonts w:asciiTheme="minorHAnsi" w:hAnsiTheme="minorHAnsi"/>
                <w:sz w:val="18"/>
                <w:szCs w:val="18"/>
              </w:rPr>
              <w:t xml:space="preserve"> oraz dysków, a także tradycyjnych stacji dyskietek. Możliwe jest zablokowanie urządzenia a także ustawienie dostępu tylko do odczytu.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t>Zarządzanie w czasie rzeczywistym z jednego miejsca wszystkimi licencjami - wszystko za pośrednictwem przeglądarki internetowej.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t>Integracja z Active Directory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t>Zdalna instalacja oprogramowania klienckiego na stacjach roboczych Windows.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t xml:space="preserve">Możliwość uruchomienia zdalnego skanowania </w:t>
            </w:r>
            <w:r w:rsidRPr="00FB2824">
              <w:rPr>
                <w:rFonts w:asciiTheme="minorHAnsi" w:hAnsiTheme="minorHAnsi"/>
                <w:sz w:val="18"/>
                <w:szCs w:val="18"/>
              </w:rPr>
              <w:lastRenderedPageBreak/>
              <w:t>wybranych stacji roboczych.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lastRenderedPageBreak/>
              <w:t>Możliwość sprawdzenia z centralnej konsoli zarządzającej stanu ochrony stacji roboczej (aktualnych ustawień programu, wersji programu i bazy wirusów, wyników skanowania).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B37B7" w:rsidRPr="007D69FA" w:rsidTr="00E74FF5">
        <w:tc>
          <w:tcPr>
            <w:tcW w:w="4439" w:type="dxa"/>
          </w:tcPr>
          <w:p w:rsidR="00BB37B7" w:rsidRPr="00FB2824" w:rsidRDefault="00BB37B7" w:rsidP="00E74FF5">
            <w:pPr>
              <w:pStyle w:val="Tekstpodstawowy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2824">
              <w:rPr>
                <w:rFonts w:asciiTheme="minorHAnsi" w:hAnsiTheme="minorHAnsi"/>
                <w:sz w:val="18"/>
                <w:szCs w:val="18"/>
              </w:rPr>
              <w:t>Możliwość tworzenia grup stacji roboczych i definiowania w ramach grupy wspólnych ustawień konfiguracyjnymi dla zarządzanych programów.</w:t>
            </w:r>
          </w:p>
        </w:tc>
        <w:tc>
          <w:tcPr>
            <w:tcW w:w="2482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7" w:type="dxa"/>
          </w:tcPr>
          <w:p w:rsidR="00BB37B7" w:rsidRPr="007D69FA" w:rsidRDefault="00BB37B7" w:rsidP="00E74FF5">
            <w:pPr>
              <w:pStyle w:val="Tekstpodstawowy"/>
              <w:spacing w:after="0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B37B7" w:rsidRDefault="00BB37B7" w:rsidP="00BA4A6A">
      <w:pPr>
        <w:suppressAutoHyphens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BA4A6A" w:rsidRPr="00BA4A6A" w:rsidRDefault="00BA4A6A" w:rsidP="00BA4A6A">
      <w:pPr>
        <w:suppressAutoHyphens/>
        <w:spacing w:after="120" w:line="360" w:lineRule="auto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BA4A6A" w:rsidRPr="00BA4A6A" w:rsidRDefault="00BA4A6A" w:rsidP="00BA4A6A">
      <w:pPr>
        <w:suppressAutoHyphens/>
        <w:spacing w:after="120" w:line="360" w:lineRule="auto"/>
        <w:rPr>
          <w:rFonts w:asciiTheme="minorHAnsi" w:eastAsia="Times New Roman" w:hAnsiTheme="minorHAnsi"/>
          <w:sz w:val="22"/>
          <w:szCs w:val="22"/>
          <w:lang w:eastAsia="ar-SA"/>
        </w:rPr>
      </w:pPr>
      <w:r w:rsidRPr="00BA4A6A">
        <w:rPr>
          <w:rFonts w:asciiTheme="minorHAnsi" w:eastAsia="Times New Roman" w:hAnsiTheme="minorHAnsi"/>
          <w:sz w:val="22"/>
          <w:szCs w:val="22"/>
          <w:lang w:eastAsia="ar-SA"/>
        </w:rPr>
        <w:t>Powyższą tabelę należy dołączyć do oferty.</w:t>
      </w:r>
    </w:p>
    <w:p w:rsidR="00BA4A6A" w:rsidRPr="00BA4A6A" w:rsidRDefault="00BA4A6A" w:rsidP="00BA4A6A">
      <w:pPr>
        <w:suppressAutoHyphens/>
        <w:spacing w:after="0" w:line="240" w:lineRule="auto"/>
        <w:ind w:right="142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6042E7" w:rsidRPr="00085C1A" w:rsidRDefault="006042E7" w:rsidP="00BA4A6A">
      <w:pPr>
        <w:spacing w:after="0"/>
        <w:jc w:val="both"/>
        <w:rPr>
          <w:sz w:val="22"/>
          <w:szCs w:val="22"/>
        </w:rPr>
      </w:pPr>
    </w:p>
    <w:sectPr w:rsidR="006042E7" w:rsidRPr="00085C1A" w:rsidSect="008C3E0F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A07367" w15:done="0"/>
  <w15:commentEx w15:paraId="19D2BF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90" w:rsidRDefault="00AF0290" w:rsidP="00F87FEA">
      <w:pPr>
        <w:spacing w:after="0" w:line="240" w:lineRule="auto"/>
      </w:pPr>
      <w:r>
        <w:separator/>
      </w:r>
    </w:p>
  </w:endnote>
  <w:endnote w:type="continuationSeparator" w:id="0">
    <w:p w:rsidR="00AF0290" w:rsidRDefault="00AF0290" w:rsidP="00F8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90" w:rsidRDefault="00AF0290" w:rsidP="00F87FEA">
      <w:pPr>
        <w:spacing w:after="0" w:line="240" w:lineRule="auto"/>
      </w:pPr>
      <w:r>
        <w:separator/>
      </w:r>
    </w:p>
  </w:footnote>
  <w:footnote w:type="continuationSeparator" w:id="0">
    <w:p w:rsidR="00AF0290" w:rsidRDefault="00AF0290" w:rsidP="00F87FEA">
      <w:pPr>
        <w:spacing w:after="0" w:line="240" w:lineRule="auto"/>
      </w:pPr>
      <w:r>
        <w:continuationSeparator/>
      </w:r>
    </w:p>
  </w:footnote>
  <w:footnote w:id="1">
    <w:p w:rsidR="00F811FC" w:rsidRPr="00F811FC" w:rsidRDefault="00F811FC">
      <w:pPr>
        <w:pStyle w:val="Tekstprzypisudolnego"/>
        <w:rPr>
          <w:rFonts w:asciiTheme="minorHAnsi" w:hAnsiTheme="minorHAnsi"/>
          <w:sz w:val="16"/>
          <w:szCs w:val="16"/>
        </w:rPr>
      </w:pPr>
      <w:r w:rsidRPr="00F811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811FC">
        <w:rPr>
          <w:rFonts w:asciiTheme="minorHAnsi" w:hAnsiTheme="minorHAnsi"/>
          <w:sz w:val="16"/>
          <w:szCs w:val="16"/>
        </w:rPr>
        <w:t xml:space="preserve"> Wykonawca</w:t>
      </w:r>
      <w:r w:rsidR="0091564C">
        <w:rPr>
          <w:rFonts w:asciiTheme="minorHAnsi" w:hAnsiTheme="minorHAnsi"/>
          <w:sz w:val="16"/>
          <w:szCs w:val="16"/>
        </w:rPr>
        <w:t xml:space="preserve"> wypełni załącznik oraz </w:t>
      </w:r>
      <w:r w:rsidRPr="00F811FC">
        <w:rPr>
          <w:rFonts w:asciiTheme="minorHAnsi" w:hAnsiTheme="minorHAnsi"/>
          <w:sz w:val="16"/>
          <w:szCs w:val="16"/>
        </w:rPr>
        <w:t>dołączy do oferty w przypadku zaoferowania oprogramowania równoważnego.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EA" w:rsidRDefault="008C3E0F" w:rsidP="008C3E0F">
    <w:pPr>
      <w:pStyle w:val="Bezodstpw"/>
      <w:tabs>
        <w:tab w:val="left" w:pos="2762"/>
      </w:tabs>
      <w:rPr>
        <w:sz w:val="16"/>
        <w:szCs w:val="16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62CE7BA" wp14:editId="33C2B3C5">
          <wp:extent cx="5760720" cy="95733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7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7FEA" w:rsidRDefault="00F87FEA" w:rsidP="0002799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27998" w:rsidRDefault="00027998" w:rsidP="00027998">
    <w:pPr>
      <w:pStyle w:val="Bezodstpw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ta Ankudowicz">
    <w15:presenceInfo w15:providerId="AD" w15:userId="S-1-5-21-2307463862-1796714280-2582106076-3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EA"/>
    <w:rsid w:val="00022B4C"/>
    <w:rsid w:val="0002323E"/>
    <w:rsid w:val="00027998"/>
    <w:rsid w:val="00085C1A"/>
    <w:rsid w:val="000B6AFD"/>
    <w:rsid w:val="000E0661"/>
    <w:rsid w:val="000E6957"/>
    <w:rsid w:val="00113AFF"/>
    <w:rsid w:val="00134B29"/>
    <w:rsid w:val="00175019"/>
    <w:rsid w:val="00184B39"/>
    <w:rsid w:val="00195A4B"/>
    <w:rsid w:val="001B4BC0"/>
    <w:rsid w:val="00293D9F"/>
    <w:rsid w:val="002F4594"/>
    <w:rsid w:val="003A0315"/>
    <w:rsid w:val="00416B9C"/>
    <w:rsid w:val="0049376E"/>
    <w:rsid w:val="004A08E1"/>
    <w:rsid w:val="004A7AC1"/>
    <w:rsid w:val="0051230A"/>
    <w:rsid w:val="00591571"/>
    <w:rsid w:val="005C3C6B"/>
    <w:rsid w:val="005D64D1"/>
    <w:rsid w:val="005E5831"/>
    <w:rsid w:val="006042E7"/>
    <w:rsid w:val="00742271"/>
    <w:rsid w:val="007634E3"/>
    <w:rsid w:val="008336E7"/>
    <w:rsid w:val="008551AC"/>
    <w:rsid w:val="008C0595"/>
    <w:rsid w:val="008C3E0F"/>
    <w:rsid w:val="0091564C"/>
    <w:rsid w:val="00996BA2"/>
    <w:rsid w:val="009D5087"/>
    <w:rsid w:val="009E75FB"/>
    <w:rsid w:val="009F21E7"/>
    <w:rsid w:val="009F3FE7"/>
    <w:rsid w:val="00A51FB1"/>
    <w:rsid w:val="00A81D03"/>
    <w:rsid w:val="00AC6335"/>
    <w:rsid w:val="00AF0290"/>
    <w:rsid w:val="00B01811"/>
    <w:rsid w:val="00B240AF"/>
    <w:rsid w:val="00B50157"/>
    <w:rsid w:val="00BA4A6A"/>
    <w:rsid w:val="00BB37B7"/>
    <w:rsid w:val="00BB4978"/>
    <w:rsid w:val="00BF34F3"/>
    <w:rsid w:val="00C73B7C"/>
    <w:rsid w:val="00C77471"/>
    <w:rsid w:val="00C8354E"/>
    <w:rsid w:val="00CE2D3A"/>
    <w:rsid w:val="00D64A08"/>
    <w:rsid w:val="00D70027"/>
    <w:rsid w:val="00D73E2A"/>
    <w:rsid w:val="00E00413"/>
    <w:rsid w:val="00E757C1"/>
    <w:rsid w:val="00EC7BEC"/>
    <w:rsid w:val="00ED7CB3"/>
    <w:rsid w:val="00F05C33"/>
    <w:rsid w:val="00F3121D"/>
    <w:rsid w:val="00F811FC"/>
    <w:rsid w:val="00F87FEA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7FEA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8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FEA"/>
  </w:style>
  <w:style w:type="paragraph" w:styleId="Stopka">
    <w:name w:val="footer"/>
    <w:basedOn w:val="Normalny"/>
    <w:link w:val="StopkaZnak"/>
    <w:uiPriority w:val="99"/>
    <w:unhideWhenUsed/>
    <w:rsid w:val="00F8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FEA"/>
  </w:style>
  <w:style w:type="paragraph" w:styleId="Tekstdymka">
    <w:name w:val="Balloon Text"/>
    <w:basedOn w:val="Normalny"/>
    <w:link w:val="TekstdymkaZnak"/>
    <w:uiPriority w:val="99"/>
    <w:semiHidden/>
    <w:unhideWhenUsed/>
    <w:rsid w:val="00F8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69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3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D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D9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1FC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BB37B7"/>
    <w:pPr>
      <w:suppressAutoHyphens/>
      <w:spacing w:after="120" w:line="240" w:lineRule="auto"/>
    </w:pPr>
    <w:rPr>
      <w:rFonts w:eastAsia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37B7"/>
    <w:rPr>
      <w:rFonts w:eastAsia="Times New Roman"/>
      <w:lang w:eastAsia="ar-SA"/>
    </w:rPr>
  </w:style>
  <w:style w:type="character" w:styleId="Pogrubienie">
    <w:name w:val="Strong"/>
    <w:uiPriority w:val="22"/>
    <w:qFormat/>
    <w:rsid w:val="00BB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7FEA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8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FEA"/>
  </w:style>
  <w:style w:type="paragraph" w:styleId="Stopka">
    <w:name w:val="footer"/>
    <w:basedOn w:val="Normalny"/>
    <w:link w:val="StopkaZnak"/>
    <w:uiPriority w:val="99"/>
    <w:unhideWhenUsed/>
    <w:rsid w:val="00F8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FEA"/>
  </w:style>
  <w:style w:type="paragraph" w:styleId="Tekstdymka">
    <w:name w:val="Balloon Text"/>
    <w:basedOn w:val="Normalny"/>
    <w:link w:val="TekstdymkaZnak"/>
    <w:uiPriority w:val="99"/>
    <w:semiHidden/>
    <w:unhideWhenUsed/>
    <w:rsid w:val="00F8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69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3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D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D9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1FC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BB37B7"/>
    <w:pPr>
      <w:suppressAutoHyphens/>
      <w:spacing w:after="120" w:line="240" w:lineRule="auto"/>
    </w:pPr>
    <w:rPr>
      <w:rFonts w:eastAsia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37B7"/>
    <w:rPr>
      <w:rFonts w:eastAsia="Times New Roman"/>
      <w:lang w:eastAsia="ar-SA"/>
    </w:rPr>
  </w:style>
  <w:style w:type="character" w:styleId="Pogrubienie">
    <w:name w:val="Strong"/>
    <w:uiPriority w:val="22"/>
    <w:qFormat/>
    <w:rsid w:val="00BB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7A507-8A06-4277-AC84-A390699C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xxx</cp:lastModifiedBy>
  <cp:revision>2</cp:revision>
  <cp:lastPrinted>2015-09-03T12:43:00Z</cp:lastPrinted>
  <dcterms:created xsi:type="dcterms:W3CDTF">2017-11-21T10:17:00Z</dcterms:created>
  <dcterms:modified xsi:type="dcterms:W3CDTF">2017-11-21T10:17:00Z</dcterms:modified>
</cp:coreProperties>
</file>