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38" w:rsidRDefault="000A0E38" w:rsidP="00FA3C8E">
      <w:pPr>
        <w:jc w:val="right"/>
        <w:rPr>
          <w:b/>
          <w:sz w:val="28"/>
          <w:szCs w:val="28"/>
        </w:rPr>
      </w:pPr>
    </w:p>
    <w:p w:rsidR="000A0E38" w:rsidRPr="00E12EFE" w:rsidRDefault="000A0E38" w:rsidP="000A0E38">
      <w:pPr>
        <w:spacing w:after="0"/>
        <w:jc w:val="both"/>
        <w:rPr>
          <w:b/>
        </w:rPr>
      </w:pPr>
      <w:r w:rsidRPr="00E12EFE">
        <w:rPr>
          <w:b/>
          <w:shd w:val="clear" w:color="auto" w:fill="FFFFFF" w:themeFill="background1"/>
        </w:rPr>
        <w:t>Załącznik nr 2 do</w:t>
      </w:r>
      <w:r w:rsidRPr="00E12EFE">
        <w:rPr>
          <w:b/>
        </w:rPr>
        <w:t xml:space="preserve"> Regulaminu </w:t>
      </w:r>
      <w:r w:rsidR="0010447B">
        <w:rPr>
          <w:b/>
        </w:rPr>
        <w:t>konkursu</w:t>
      </w:r>
      <w:r w:rsidR="006E5903">
        <w:rPr>
          <w:b/>
        </w:rPr>
        <w:t xml:space="preserve"> </w:t>
      </w:r>
      <w:r w:rsidR="006E5903" w:rsidRPr="006E5903">
        <w:rPr>
          <w:b/>
        </w:rPr>
        <w:t>Nr RPDS.01.05.01-IP.01-02-</w:t>
      </w:r>
      <w:r w:rsidR="00A56B36">
        <w:rPr>
          <w:b/>
        </w:rPr>
        <w:t>404</w:t>
      </w:r>
      <w:r w:rsidR="006E5903" w:rsidRPr="006E5903">
        <w:rPr>
          <w:b/>
        </w:rPr>
        <w:t>/20</w:t>
      </w:r>
    </w:p>
    <w:p w:rsidR="000A0E38" w:rsidRPr="00E12EFE" w:rsidRDefault="000A0E38" w:rsidP="000A0E38">
      <w:pPr>
        <w:spacing w:after="0"/>
        <w:jc w:val="both"/>
        <w:rPr>
          <w:iCs/>
        </w:rPr>
      </w:pPr>
      <w:r w:rsidRPr="00E12EFE">
        <w:t xml:space="preserve">(załącznik stanowi wyciąg z uchwały </w:t>
      </w:r>
      <w:r w:rsidR="001A5BF3">
        <w:t xml:space="preserve">nr </w:t>
      </w:r>
      <w:r w:rsidR="00C42437">
        <w:t xml:space="preserve">146/20 </w:t>
      </w:r>
      <w:r w:rsidR="001A5BF3">
        <w:t>z dnia 18-08-2020 r.</w:t>
      </w:r>
      <w:r w:rsidRPr="00E12EFE">
        <w:rPr>
          <w:iCs/>
        </w:rPr>
        <w:t xml:space="preserve"> zatwierdzonej przez Komitet Monitorujący Regionalnego Programu Operacyjnego Województwa Dolnośląskiego)</w:t>
      </w:r>
    </w:p>
    <w:p w:rsidR="000A0E38" w:rsidRPr="00E12EFE" w:rsidRDefault="000A0E38" w:rsidP="000A0E38">
      <w:pPr>
        <w:spacing w:after="0"/>
        <w:jc w:val="both"/>
        <w:rPr>
          <w:b/>
          <w:color w:val="000000" w:themeColor="text1"/>
          <w:sz w:val="24"/>
          <w:szCs w:val="24"/>
        </w:rPr>
      </w:pPr>
    </w:p>
    <w:p w:rsidR="000A0E38" w:rsidRPr="00E12EFE" w:rsidRDefault="000A0E38" w:rsidP="00A56B36">
      <w:pPr>
        <w:spacing w:after="0" w:line="240" w:lineRule="auto"/>
        <w:jc w:val="both"/>
        <w:rPr>
          <w:b/>
          <w:color w:val="000000" w:themeColor="text1"/>
        </w:rPr>
      </w:pPr>
      <w:r w:rsidRPr="00E12EFE">
        <w:rPr>
          <w:b/>
          <w:color w:val="000000" w:themeColor="text1"/>
        </w:rPr>
        <w:t xml:space="preserve">Kryteria wyboru projektów </w:t>
      </w:r>
      <w:r w:rsidRPr="00E12EFE">
        <w:rPr>
          <w:rFonts w:ascii="Calibri" w:eastAsia="Times New Roman" w:hAnsi="Calibri" w:cs="Times New Roman"/>
          <w:b/>
          <w:snapToGrid w:val="0"/>
          <w:color w:val="000000" w:themeColor="text1"/>
          <w:lang w:eastAsia="pl-PL"/>
        </w:rPr>
        <w:t xml:space="preserve">w ramach </w:t>
      </w:r>
      <w:bookmarkStart w:id="0" w:name="_Toc211067033"/>
      <w:bookmarkStart w:id="1" w:name="_Toc210551512"/>
      <w:bookmarkStart w:id="2" w:name="_Toc210546221"/>
      <w:bookmarkStart w:id="3" w:name="_Toc210546109"/>
      <w:bookmarkStart w:id="4" w:name="_Toc210545459"/>
      <w:bookmarkStart w:id="5" w:name="_Toc210545205"/>
      <w:bookmarkStart w:id="6" w:name="_Toc208109471"/>
      <w:bookmarkStart w:id="7" w:name="_Toc205735690"/>
      <w:r w:rsidRPr="00E12EFE">
        <w:rPr>
          <w:rFonts w:ascii="Calibri" w:hAnsi="Calibri" w:cs="Arial"/>
          <w:b/>
          <w:color w:val="000000" w:themeColor="text1"/>
        </w:rPr>
        <w:t>Regionalnego Programu Operacyjnego</w:t>
      </w:r>
      <w:bookmarkStart w:id="8" w:name="_Toc211067034"/>
      <w:bookmarkStart w:id="9" w:name="_Toc210551513"/>
      <w:bookmarkStart w:id="10" w:name="_Toc210546222"/>
      <w:bookmarkStart w:id="11" w:name="_Toc210546110"/>
      <w:bookmarkStart w:id="12" w:name="_Toc210545460"/>
      <w:bookmarkStart w:id="13" w:name="_Toc210545206"/>
      <w:bookmarkStart w:id="14" w:name="_Toc208109472"/>
      <w:bookmarkStart w:id="15" w:name="_Toc205735691"/>
      <w:bookmarkEnd w:id="0"/>
      <w:bookmarkEnd w:id="1"/>
      <w:bookmarkEnd w:id="2"/>
      <w:bookmarkEnd w:id="3"/>
      <w:bookmarkEnd w:id="4"/>
      <w:bookmarkEnd w:id="5"/>
      <w:bookmarkEnd w:id="6"/>
      <w:bookmarkEnd w:id="7"/>
      <w:r w:rsidRPr="00E12EFE">
        <w:rPr>
          <w:b/>
          <w:color w:val="000000" w:themeColor="text1"/>
        </w:rPr>
        <w:t xml:space="preserve"> d</w:t>
      </w:r>
      <w:r w:rsidRPr="00E12EFE">
        <w:rPr>
          <w:rFonts w:ascii="Calibri" w:hAnsi="Calibri" w:cs="Arial"/>
          <w:b/>
          <w:color w:val="000000" w:themeColor="text1"/>
        </w:rPr>
        <w:t xml:space="preserve">la Województwa Dolnośląskiego </w:t>
      </w:r>
      <w:r w:rsidRPr="00E12EFE">
        <w:rPr>
          <w:rFonts w:ascii="Calibri" w:hAnsi="Calibri"/>
          <w:b/>
          <w:color w:val="000000" w:themeColor="text1"/>
        </w:rPr>
        <w:t>2014 – 20</w:t>
      </w:r>
      <w:bookmarkEnd w:id="8"/>
      <w:bookmarkEnd w:id="9"/>
      <w:bookmarkEnd w:id="10"/>
      <w:bookmarkEnd w:id="11"/>
      <w:bookmarkEnd w:id="12"/>
      <w:bookmarkEnd w:id="13"/>
      <w:bookmarkEnd w:id="14"/>
      <w:bookmarkEnd w:id="15"/>
      <w:r w:rsidRPr="00E12EFE">
        <w:rPr>
          <w:rFonts w:ascii="Calibri" w:hAnsi="Calibri"/>
          <w:b/>
          <w:color w:val="000000" w:themeColor="text1"/>
        </w:rPr>
        <w:t>20</w:t>
      </w:r>
    </w:p>
    <w:p w:rsidR="000A0E38" w:rsidRPr="00E12EFE" w:rsidRDefault="000A0E38" w:rsidP="00A56B36">
      <w:pPr>
        <w:spacing w:after="0" w:line="240" w:lineRule="auto"/>
        <w:rPr>
          <w:rFonts w:cs="Arial"/>
          <w:b/>
          <w:bCs/>
        </w:rPr>
      </w:pPr>
      <w:r w:rsidRPr="00E12EFE">
        <w:rPr>
          <w:rFonts w:cs="Arial"/>
          <w:b/>
          <w:color w:val="000000" w:themeColor="text1"/>
        </w:rPr>
        <w:t xml:space="preserve">Oś priorytetowa 1 </w:t>
      </w:r>
      <w:r w:rsidRPr="00E12EFE">
        <w:rPr>
          <w:rFonts w:cs="Arial"/>
          <w:b/>
          <w:bCs/>
        </w:rPr>
        <w:t>Przedsiębiorstwa i innowacje</w:t>
      </w:r>
      <w:bookmarkStart w:id="16" w:name="_Toc211067037"/>
      <w:bookmarkStart w:id="17" w:name="_Toc210551516"/>
      <w:bookmarkStart w:id="18" w:name="_Toc210546225"/>
      <w:bookmarkStart w:id="19" w:name="_Toc210546113"/>
      <w:bookmarkStart w:id="20" w:name="_Toc210545463"/>
      <w:bookmarkStart w:id="21" w:name="_Toc210545209"/>
      <w:bookmarkStart w:id="22" w:name="_Toc208109475"/>
      <w:bookmarkStart w:id="23" w:name="_Toc205735694"/>
      <w:r w:rsidRPr="00E12EFE">
        <w:rPr>
          <w:rFonts w:cs="Arial"/>
          <w:b/>
          <w:bCs/>
        </w:rPr>
        <w:t xml:space="preserve"> </w:t>
      </w:r>
      <w:bookmarkStart w:id="24" w:name="_GoBack"/>
      <w:bookmarkEnd w:id="24"/>
    </w:p>
    <w:p w:rsidR="000A0E38" w:rsidRPr="00E12EFE" w:rsidRDefault="000A0E38" w:rsidP="00A56B36">
      <w:pPr>
        <w:spacing w:after="0" w:line="240" w:lineRule="auto"/>
        <w:rPr>
          <w:rFonts w:ascii="Calibri" w:hAnsi="Calibri"/>
          <w:b/>
          <w:color w:val="000000" w:themeColor="text1"/>
        </w:rPr>
      </w:pPr>
      <w:r w:rsidRPr="00E12EFE">
        <w:rPr>
          <w:rFonts w:ascii="Calibri" w:hAnsi="Calibri"/>
          <w:b/>
          <w:color w:val="000000" w:themeColor="text1"/>
        </w:rPr>
        <w:t xml:space="preserve">Działanie 1.5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6"/>
      <w:bookmarkEnd w:id="17"/>
      <w:bookmarkEnd w:id="18"/>
      <w:bookmarkEnd w:id="19"/>
      <w:bookmarkEnd w:id="20"/>
      <w:bookmarkEnd w:id="21"/>
      <w:bookmarkEnd w:id="22"/>
      <w:bookmarkEnd w:id="23"/>
      <w:r w:rsidRPr="00E12EFE">
        <w:rPr>
          <w:rFonts w:ascii="Calibri" w:hAnsi="Calibri"/>
          <w:b/>
          <w:color w:val="000000" w:themeColor="text1"/>
        </w:rPr>
        <w:t>„</w:t>
      </w:r>
      <w:bookmarkEnd w:id="25"/>
      <w:bookmarkEnd w:id="26"/>
      <w:bookmarkEnd w:id="27"/>
      <w:bookmarkEnd w:id="28"/>
      <w:bookmarkEnd w:id="29"/>
      <w:bookmarkEnd w:id="30"/>
      <w:bookmarkEnd w:id="31"/>
      <w:bookmarkEnd w:id="32"/>
      <w:r w:rsidRPr="00E12EFE">
        <w:rPr>
          <w:b/>
          <w:bCs/>
        </w:rPr>
        <w:t>Rozwój produktów i usług w MŚP</w:t>
      </w:r>
      <w:r w:rsidRPr="00E12EFE">
        <w:rPr>
          <w:rFonts w:ascii="Calibri" w:hAnsi="Calibri"/>
          <w:b/>
          <w:color w:val="000000" w:themeColor="text1"/>
        </w:rPr>
        <w:t>”</w:t>
      </w:r>
    </w:p>
    <w:p w:rsidR="000A0E38" w:rsidRPr="00E12EFE" w:rsidRDefault="000A0E38" w:rsidP="00A56B36">
      <w:pPr>
        <w:spacing w:after="0" w:line="240" w:lineRule="auto"/>
        <w:jc w:val="both"/>
        <w:rPr>
          <w:b/>
          <w:color w:val="000000" w:themeColor="text1"/>
        </w:rPr>
      </w:pPr>
      <w:r w:rsidRPr="00E12EFE">
        <w:rPr>
          <w:b/>
          <w:color w:val="000000" w:themeColor="text1"/>
        </w:rPr>
        <w:t>Poddziałanie 1.5.1 „Rozwój produktów i usług w MSP – nabór horyzontalny”</w:t>
      </w:r>
    </w:p>
    <w:p w:rsidR="000A0E38" w:rsidRPr="00E12EFE" w:rsidRDefault="000A0E38" w:rsidP="00A56B36">
      <w:pPr>
        <w:widowControl w:val="0"/>
        <w:spacing w:after="0" w:line="240" w:lineRule="auto"/>
        <w:rPr>
          <w:rFonts w:cs="Arial"/>
        </w:rPr>
      </w:pPr>
      <w:r w:rsidRPr="00E12EFE">
        <w:rPr>
          <w:b/>
          <w:color w:val="000000" w:themeColor="text1"/>
        </w:rPr>
        <w:t xml:space="preserve">Typ </w:t>
      </w:r>
      <w:r w:rsidR="00151A07">
        <w:rPr>
          <w:b/>
          <w:color w:val="000000" w:themeColor="text1"/>
        </w:rPr>
        <w:t>1.5.</w:t>
      </w:r>
      <w:r w:rsidR="00A56B36">
        <w:rPr>
          <w:b/>
          <w:color w:val="000000" w:themeColor="text1"/>
        </w:rPr>
        <w:t>B</w:t>
      </w:r>
      <w:r w:rsidRPr="00E12EFE">
        <w:rPr>
          <w:b/>
          <w:color w:val="000000" w:themeColor="text1"/>
        </w:rPr>
        <w:t xml:space="preserve"> „</w:t>
      </w:r>
      <w:r w:rsidR="00A56B36" w:rsidRPr="00A56B36">
        <w:rPr>
          <w:b/>
          <w:bCs/>
        </w:rPr>
        <w:t>Wsparcie na inwestycje w zakresie wdrożenia wyników prac B+R w działalności przedsiębiorstw (np. uruchomienia masowej produkcji w przedsiębiorstwach) wynikających z Działania 1.2 (wdrożenie wyników prac B+R w działalności przedsiębiorstwa)</w:t>
      </w:r>
      <w:r w:rsidRPr="00E12EFE">
        <w:rPr>
          <w:b/>
          <w:bCs/>
        </w:rPr>
        <w:t>”</w:t>
      </w:r>
    </w:p>
    <w:p w:rsidR="000A0E38" w:rsidRPr="00E12EFE" w:rsidRDefault="000A0E38" w:rsidP="000A0E38">
      <w:pPr>
        <w:spacing w:after="0" w:line="240" w:lineRule="auto"/>
        <w:jc w:val="both"/>
        <w:rPr>
          <w:b/>
          <w:color w:val="000000" w:themeColor="text1"/>
        </w:rPr>
      </w:pPr>
    </w:p>
    <w:p w:rsidR="000A0E38" w:rsidRPr="00E12EFE" w:rsidRDefault="000A0E38" w:rsidP="00151A07">
      <w:pPr>
        <w:autoSpaceDE w:val="0"/>
        <w:autoSpaceDN w:val="0"/>
        <w:adjustRightInd w:val="0"/>
        <w:spacing w:after="0" w:line="240" w:lineRule="auto"/>
        <w:jc w:val="both"/>
        <w:rPr>
          <w:rFonts w:cs="Arial"/>
        </w:rPr>
      </w:pPr>
      <w:r w:rsidRPr="00E12EFE">
        <w:rPr>
          <w:rFonts w:cs="Arial"/>
          <w:b/>
        </w:rPr>
        <w:t>Rodzaje kryteriów</w:t>
      </w:r>
      <w:r w:rsidR="00151A07">
        <w:rPr>
          <w:rFonts w:cs="Arial"/>
          <w:b/>
        </w:rPr>
        <w:t xml:space="preserve"> tylko </w:t>
      </w:r>
      <w:r w:rsidR="00151A07">
        <w:rPr>
          <w:rFonts w:cs="Tahoma-Bold"/>
          <w:b/>
          <w:bCs/>
        </w:rPr>
        <w:t>o</w:t>
      </w:r>
      <w:r w:rsidRPr="00E12EFE">
        <w:rPr>
          <w:rFonts w:cs="Tahoma-Bold"/>
          <w:b/>
          <w:bCs/>
        </w:rPr>
        <w:t xml:space="preserve">bligatoryjne </w:t>
      </w:r>
      <w:r w:rsidRPr="00E12EFE">
        <w:rPr>
          <w:rFonts w:cs="Arial"/>
        </w:rPr>
        <w:t>- spełnienie kryterium obligatoryjnego jest niezbędne dla możliwości otrzymania dofinansowania.</w:t>
      </w:r>
    </w:p>
    <w:p w:rsidR="000A0E38" w:rsidRPr="00E12EFE" w:rsidRDefault="000A0E38" w:rsidP="000A0E38">
      <w:pPr>
        <w:autoSpaceDE w:val="0"/>
        <w:autoSpaceDN w:val="0"/>
        <w:adjustRightInd w:val="0"/>
        <w:spacing w:after="0" w:line="240" w:lineRule="auto"/>
        <w:ind w:left="357"/>
        <w:jc w:val="both"/>
        <w:rPr>
          <w:rFonts w:cs="Arial"/>
        </w:rPr>
      </w:pPr>
    </w:p>
    <w:p w:rsidR="00A56B36" w:rsidRPr="00DF0C08" w:rsidRDefault="00A56B36" w:rsidP="00A56B36">
      <w:pPr>
        <w:autoSpaceDE w:val="0"/>
        <w:autoSpaceDN w:val="0"/>
        <w:adjustRightInd w:val="0"/>
        <w:spacing w:after="0" w:line="240" w:lineRule="auto"/>
        <w:jc w:val="both"/>
        <w:rPr>
          <w:rFonts w:cs="Arial"/>
          <w:b/>
        </w:rPr>
      </w:pPr>
      <w:r w:rsidRPr="00DF0C08">
        <w:rPr>
          <w:rFonts w:cs="Arial"/>
          <w:b/>
        </w:rPr>
        <w:t>Rodzaje kryteriów:</w:t>
      </w:r>
    </w:p>
    <w:p w:rsidR="00A56B36" w:rsidRPr="00DF0C08" w:rsidRDefault="00A56B36" w:rsidP="007024F0">
      <w:pPr>
        <w:pStyle w:val="Akapitzlist"/>
        <w:numPr>
          <w:ilvl w:val="0"/>
          <w:numId w:val="10"/>
        </w:numPr>
        <w:autoSpaceDE w:val="0"/>
        <w:autoSpaceDN w:val="0"/>
        <w:adjustRightInd w:val="0"/>
        <w:spacing w:after="0" w:line="240" w:lineRule="auto"/>
        <w:ind w:left="714" w:hanging="357"/>
        <w:jc w:val="both"/>
        <w:rPr>
          <w:rFonts w:cs="Arial"/>
        </w:rPr>
      </w:pPr>
      <w:r>
        <w:rPr>
          <w:rFonts w:cs="Tahoma-Bold"/>
          <w:b/>
          <w:bCs/>
        </w:rPr>
        <w:t>o</w:t>
      </w:r>
      <w:r w:rsidRPr="00DF0C08">
        <w:rPr>
          <w:rFonts w:cs="Tahoma-Bold"/>
          <w:b/>
          <w:bCs/>
        </w:rPr>
        <w:t xml:space="preserve">bligatoryjne </w:t>
      </w:r>
      <w:r w:rsidRPr="00DF0C08">
        <w:rPr>
          <w:rFonts w:cs="Arial"/>
        </w:rPr>
        <w:t>- spełnienie kryterium obligatoryjnego jest niezbędne dla możliwości otrzymania dofinansowania</w:t>
      </w:r>
      <w:r>
        <w:rPr>
          <w:rFonts w:cs="Arial"/>
        </w:rPr>
        <w:t>,</w:t>
      </w:r>
    </w:p>
    <w:p w:rsidR="00A56B36" w:rsidRPr="00DF0C08" w:rsidRDefault="00A56B36" w:rsidP="007024F0">
      <w:pPr>
        <w:pStyle w:val="Akapitzlist"/>
        <w:numPr>
          <w:ilvl w:val="0"/>
          <w:numId w:val="10"/>
        </w:numPr>
        <w:autoSpaceDE w:val="0"/>
        <w:autoSpaceDN w:val="0"/>
        <w:adjustRightInd w:val="0"/>
        <w:spacing w:after="0" w:line="240" w:lineRule="auto"/>
        <w:ind w:left="714" w:hanging="357"/>
        <w:jc w:val="both"/>
        <w:rPr>
          <w:rFonts w:cs="Arial"/>
        </w:rPr>
      </w:pPr>
      <w:r>
        <w:rPr>
          <w:rFonts w:cs="Tahoma-Bold"/>
          <w:b/>
          <w:bCs/>
        </w:rPr>
        <w:t>f</w:t>
      </w:r>
      <w:r w:rsidRPr="00DF0C08">
        <w:rPr>
          <w:rFonts w:cs="Tahoma-Bold"/>
          <w:b/>
          <w:bCs/>
        </w:rPr>
        <w:t xml:space="preserve">akultatywne </w:t>
      </w:r>
      <w:r>
        <w:rPr>
          <w:rFonts w:cs="Tahoma-Bold"/>
          <w:bCs/>
        </w:rPr>
        <w:t>(</w:t>
      </w:r>
      <w:r w:rsidRPr="00DF0C08">
        <w:rPr>
          <w:rFonts w:cs="Tahoma-Bold"/>
          <w:bCs/>
        </w:rPr>
        <w:t>premiujące</w:t>
      </w:r>
      <w:r>
        <w:rPr>
          <w:rFonts w:cs="Tahoma-Bold"/>
          <w:bCs/>
        </w:rPr>
        <w:t xml:space="preserve">) </w:t>
      </w:r>
      <w:r w:rsidRPr="00DF0C08">
        <w:rPr>
          <w:rFonts w:cs="Tahoma-Bold"/>
          <w:bCs/>
        </w:rPr>
        <w:t>- speł</w:t>
      </w:r>
      <w:r>
        <w:rPr>
          <w:rFonts w:cs="Arial"/>
        </w:rPr>
        <w:t>nienie kryteriów fakultatywnych (</w:t>
      </w:r>
      <w:r w:rsidRPr="00DF0C08">
        <w:rPr>
          <w:rFonts w:cs="Arial"/>
        </w:rPr>
        <w:t>premiujących</w:t>
      </w:r>
      <w:r>
        <w:rPr>
          <w:rFonts w:cs="Arial"/>
        </w:rPr>
        <w:t>)</w:t>
      </w:r>
      <w:r w:rsidRPr="00DF0C08">
        <w:rPr>
          <w:rFonts w:cs="Arial"/>
        </w:rPr>
        <w:t xml:space="preserve"> nie jest niezbędne dla możliwości otrzymania dofinansowania</w:t>
      </w:r>
      <w:r>
        <w:rPr>
          <w:rFonts w:cs="Arial"/>
        </w:rPr>
        <w:t>.</w:t>
      </w:r>
    </w:p>
    <w:p w:rsidR="00A56B36" w:rsidRPr="00DF0C08" w:rsidRDefault="00A56B36" w:rsidP="00A56B36">
      <w:pPr>
        <w:autoSpaceDE w:val="0"/>
        <w:autoSpaceDN w:val="0"/>
        <w:adjustRightInd w:val="0"/>
        <w:spacing w:after="0" w:line="240" w:lineRule="auto"/>
        <w:ind w:left="357"/>
        <w:jc w:val="both"/>
        <w:rPr>
          <w:rFonts w:cs="Arial"/>
        </w:rPr>
      </w:pPr>
    </w:p>
    <w:p w:rsidR="00A56B36" w:rsidRDefault="00A56B36" w:rsidP="00A56B36">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A56B36" w:rsidRPr="00DF0C08" w:rsidRDefault="00A56B36" w:rsidP="00A56B36">
      <w:pPr>
        <w:autoSpaceDE w:val="0"/>
        <w:autoSpaceDN w:val="0"/>
        <w:adjustRightInd w:val="0"/>
        <w:spacing w:after="0" w:line="240" w:lineRule="auto"/>
        <w:jc w:val="both"/>
        <w:rPr>
          <w:rFonts w:cs="Arial"/>
        </w:rPr>
      </w:pPr>
    </w:p>
    <w:p w:rsidR="00A56B36" w:rsidRDefault="00A56B36" w:rsidP="00A56B36">
      <w:pPr>
        <w:spacing w:after="120" w:line="240" w:lineRule="auto"/>
        <w:jc w:val="both"/>
        <w:rPr>
          <w:rFonts w:ascii="Calibri" w:eastAsia="Times New Roman" w:hAnsi="Calibri" w:cs="Arial"/>
          <w:lang w:eastAsia="pl-PL"/>
        </w:rPr>
      </w:pPr>
      <w:r>
        <w:rPr>
          <w:rFonts w:cs="Arial"/>
        </w:rPr>
        <w:t>Dodatkowo, w przypadku D</w:t>
      </w:r>
      <w:r w:rsidRPr="00DF0C08">
        <w:rPr>
          <w:rFonts w:cs="Arial"/>
        </w:rPr>
        <w:t>ziała</w:t>
      </w:r>
      <w:r>
        <w:rPr>
          <w:rFonts w:cs="Arial"/>
        </w:rPr>
        <w:t>nia</w:t>
      </w:r>
      <w:r w:rsidRPr="00DF0C08">
        <w:rPr>
          <w:rFonts w:cs="Arial"/>
        </w:rPr>
        <w:t xml:space="preserve"> 1.</w:t>
      </w:r>
      <w:r>
        <w:rPr>
          <w:rFonts w:cs="Arial"/>
        </w:rPr>
        <w:t>5</w:t>
      </w:r>
      <w:r w:rsidRPr="00DF0C08">
        <w:rPr>
          <w:rFonts w:cs="Arial"/>
        </w:rPr>
        <w:t>,</w:t>
      </w:r>
      <w:r>
        <w:rPr>
          <w:rFonts w:cs="Arial"/>
        </w:rPr>
        <w:t xml:space="preserve"> Poddziałania 1.5.1,</w:t>
      </w:r>
      <w:r w:rsidRPr="00DF0C08">
        <w:rPr>
          <w:rFonts w:cs="Arial"/>
        </w:rPr>
        <w:t xml:space="preserve"> </w:t>
      </w:r>
      <w:r>
        <w:rPr>
          <w:rFonts w:cs="Arial"/>
        </w:rPr>
        <w:t>Typ 1.5 B</w:t>
      </w:r>
      <w:r w:rsidRPr="009A1ABF">
        <w:rPr>
          <w:rFonts w:cs="Arial"/>
        </w:rPr>
        <w:t xml:space="preserve"> - do dofinansowania wybierane będą projekty, które uzyskają </w:t>
      </w:r>
      <w:r>
        <w:rPr>
          <w:rFonts w:ascii="Calibri" w:eastAsia="Times New Roman" w:hAnsi="Calibri"/>
        </w:rPr>
        <w:t>co najmniej 2</w:t>
      </w:r>
      <w:r w:rsidRPr="008F1B97">
        <w:rPr>
          <w:rFonts w:ascii="Calibri" w:eastAsia="Times New Roman" w:hAnsi="Calibri"/>
        </w:rPr>
        <w:t>5% możliwych do uzyskania punktów za kryteria specyficzne merytoryczne</w:t>
      </w:r>
      <w:r>
        <w:rPr>
          <w:rFonts w:ascii="Calibri" w:eastAsia="Times New Roman" w:hAnsi="Calibri"/>
        </w:rPr>
        <w:t>.</w:t>
      </w:r>
    </w:p>
    <w:p w:rsidR="00A56B36" w:rsidRPr="00F37C09" w:rsidRDefault="00A56B36" w:rsidP="00A56B36">
      <w:pPr>
        <w:pStyle w:val="Nagwek2"/>
        <w:rPr>
          <w:rFonts w:asciiTheme="minorHAnsi" w:eastAsia="Times New Roman" w:hAnsiTheme="minorHAnsi"/>
          <w:b/>
          <w:bCs/>
          <w:color w:val="auto"/>
          <w:sz w:val="28"/>
          <w:szCs w:val="28"/>
        </w:rPr>
      </w:pPr>
      <w:bookmarkStart w:id="33"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3"/>
    </w:p>
    <w:p w:rsidR="00A56B36" w:rsidRPr="00DF0C08" w:rsidRDefault="00A56B36" w:rsidP="00A56B36">
      <w:pPr>
        <w:spacing w:after="120" w:line="240" w:lineRule="auto"/>
        <w:ind w:left="643"/>
        <w:contextualSpacing/>
        <w:jc w:val="center"/>
        <w:rPr>
          <w:rFonts w:eastAsia="Times New Roman" w:cs="Tahoma"/>
          <w:b/>
          <w:kern w:val="1"/>
          <w:sz w:val="28"/>
          <w:szCs w:val="28"/>
        </w:rPr>
      </w:pPr>
    </w:p>
    <w:p w:rsidR="00A56B36" w:rsidRPr="00A56B36" w:rsidRDefault="00A56B36" w:rsidP="00A56B36">
      <w:pPr>
        <w:spacing w:after="160"/>
        <w:rPr>
          <w:rFonts w:eastAsia="Times New Roman"/>
          <w:b/>
          <w:color w:val="000000" w:themeColor="text1"/>
          <w:spacing w:val="15"/>
          <w:sz w:val="28"/>
          <w:u w:val="single"/>
        </w:rPr>
      </w:pPr>
      <w:bookmarkStart w:id="34" w:name="_Toc485969390"/>
      <w:r w:rsidRPr="00A56B36">
        <w:rPr>
          <w:rFonts w:eastAsia="Times New Roman"/>
          <w:b/>
          <w:color w:val="000000" w:themeColor="text1"/>
          <w:spacing w:val="15"/>
          <w:sz w:val="28"/>
          <w:u w:val="single"/>
        </w:rPr>
        <w:t xml:space="preserve">a. Kryteria formalne ogólne </w:t>
      </w:r>
      <w:bookmarkEnd w:id="34"/>
    </w:p>
    <w:p w:rsidR="00A56B36" w:rsidRDefault="00A56B36" w:rsidP="00A56B36">
      <w:pPr>
        <w:autoSpaceDE w:val="0"/>
        <w:autoSpaceDN w:val="0"/>
        <w:adjustRightInd w:val="0"/>
        <w:spacing w:after="0" w:line="240" w:lineRule="auto"/>
        <w:rPr>
          <w:rFonts w:cs="Arial"/>
          <w:i/>
          <w:iCs/>
        </w:rPr>
      </w:pPr>
    </w:p>
    <w:p w:rsidR="00A56B36" w:rsidRDefault="00A56B36" w:rsidP="00A56B36">
      <w:pPr>
        <w:autoSpaceDE w:val="0"/>
        <w:autoSpaceDN w:val="0"/>
        <w:adjustRightInd w:val="0"/>
        <w:spacing w:after="0" w:line="240" w:lineRule="auto"/>
        <w:jc w:val="center"/>
        <w:rPr>
          <w:rFonts w:cs="Arial"/>
          <w:i/>
          <w:iCs/>
        </w:rPr>
      </w:pPr>
      <w:r>
        <w:rPr>
          <w:rFonts w:cs="Arial"/>
          <w:i/>
          <w:iCs/>
        </w:rPr>
        <w:t>(Do oceny formalnej zostan</w:t>
      </w:r>
      <w:r>
        <w:rPr>
          <w:rFonts w:cs="Arial,Italic"/>
          <w:i/>
          <w:iCs/>
        </w:rPr>
        <w:t xml:space="preserve">ą </w:t>
      </w:r>
      <w:r>
        <w:rPr>
          <w:rFonts w:cs="Arial"/>
          <w:i/>
          <w:iCs/>
        </w:rPr>
        <w:t>dopuszczone projekty, które wpłyn</w:t>
      </w:r>
      <w:r>
        <w:rPr>
          <w:rFonts w:cs="Arial,Italic"/>
          <w:i/>
          <w:iCs/>
        </w:rPr>
        <w:t>ę</w:t>
      </w:r>
      <w:r>
        <w:rPr>
          <w:rFonts w:cs="Arial"/>
          <w:i/>
          <w:iCs/>
        </w:rPr>
        <w:t>ły do Instytucji Organizuj</w:t>
      </w:r>
      <w:r>
        <w:rPr>
          <w:rFonts w:cs="Arial,Italic"/>
          <w:i/>
          <w:iCs/>
        </w:rPr>
        <w:t>ą</w:t>
      </w:r>
      <w:r>
        <w:rPr>
          <w:rFonts w:cs="Arial"/>
          <w:i/>
          <w:iCs/>
        </w:rPr>
        <w:t>cej Konkurs w terminie okre</w:t>
      </w:r>
      <w:r>
        <w:rPr>
          <w:rFonts w:cs="Arial,Italic"/>
          <w:i/>
          <w:iCs/>
        </w:rPr>
        <w:t>ś</w:t>
      </w:r>
      <w:r>
        <w:rPr>
          <w:rFonts w:cs="Arial"/>
          <w:i/>
          <w:iCs/>
        </w:rPr>
        <w:t>lonym w regulaminie konkursu)</w:t>
      </w:r>
    </w:p>
    <w:p w:rsidR="00A56B36" w:rsidRDefault="00A56B36" w:rsidP="00A56B36">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A56B36" w:rsidTr="00A56B36">
        <w:trPr>
          <w:trHeight w:val="432"/>
        </w:trPr>
        <w:tc>
          <w:tcPr>
            <w:tcW w:w="904" w:type="dxa"/>
            <w:tcBorders>
              <w:top w:val="single" w:sz="4" w:space="0" w:color="auto"/>
              <w:left w:val="single" w:sz="4" w:space="0" w:color="auto"/>
              <w:bottom w:val="single" w:sz="4" w:space="0" w:color="auto"/>
              <w:right w:val="single" w:sz="4" w:space="0" w:color="auto"/>
            </w:tcBorders>
            <w:vAlign w:val="center"/>
            <w:hideMark/>
          </w:tcPr>
          <w:p w:rsidR="00A56B36" w:rsidRPr="003C3A45" w:rsidRDefault="00A56B36" w:rsidP="00A56B36">
            <w:pPr>
              <w:spacing w:after="120"/>
              <w:jc w:val="center"/>
              <w:rPr>
                <w:rFonts w:eastAsia="Times New Roman" w:cs="Arial"/>
                <w:b/>
                <w:kern w:val="2"/>
                <w:sz w:val="20"/>
                <w:szCs w:val="20"/>
              </w:rPr>
            </w:pPr>
            <w:r w:rsidRPr="003C3A45">
              <w:rPr>
                <w:rFonts w:eastAsia="Times New Roman" w:cs="Arial"/>
                <w:b/>
                <w:kern w:val="2"/>
                <w:sz w:val="20"/>
                <w:szCs w:val="20"/>
              </w:rPr>
              <w:t>Lp.</w:t>
            </w:r>
          </w:p>
        </w:tc>
        <w:tc>
          <w:tcPr>
            <w:tcW w:w="3512" w:type="dxa"/>
            <w:tcBorders>
              <w:top w:val="single" w:sz="4" w:space="0" w:color="auto"/>
              <w:left w:val="single" w:sz="4" w:space="0" w:color="auto"/>
              <w:bottom w:val="single" w:sz="4" w:space="0" w:color="auto"/>
              <w:right w:val="single" w:sz="4" w:space="0" w:color="auto"/>
            </w:tcBorders>
            <w:vAlign w:val="center"/>
            <w:hideMark/>
          </w:tcPr>
          <w:p w:rsidR="00A56B36" w:rsidRPr="003C3A45" w:rsidRDefault="00A56B36" w:rsidP="00A56B36">
            <w:pPr>
              <w:spacing w:after="120"/>
              <w:jc w:val="center"/>
              <w:rPr>
                <w:rFonts w:eastAsia="Times New Roman" w:cs="Arial"/>
                <w:b/>
                <w:kern w:val="2"/>
                <w:sz w:val="20"/>
                <w:szCs w:val="20"/>
              </w:rPr>
            </w:pPr>
            <w:r w:rsidRPr="003C3A45">
              <w:rPr>
                <w:rFonts w:eastAsia="Times New Roman" w:cs="Arial"/>
                <w:b/>
                <w:kern w:val="2"/>
                <w:sz w:val="20"/>
                <w:szCs w:val="20"/>
              </w:rPr>
              <w:t>Nazwa kryterium</w:t>
            </w:r>
          </w:p>
        </w:tc>
        <w:tc>
          <w:tcPr>
            <w:tcW w:w="6112" w:type="dxa"/>
            <w:tcBorders>
              <w:top w:val="single" w:sz="4" w:space="0" w:color="auto"/>
              <w:left w:val="single" w:sz="4" w:space="0" w:color="auto"/>
              <w:bottom w:val="single" w:sz="4" w:space="0" w:color="auto"/>
              <w:right w:val="single" w:sz="4" w:space="0" w:color="auto"/>
            </w:tcBorders>
            <w:vAlign w:val="center"/>
            <w:hideMark/>
          </w:tcPr>
          <w:p w:rsidR="00A56B36" w:rsidRPr="003C3A45" w:rsidRDefault="00A56B36" w:rsidP="00A56B36">
            <w:pPr>
              <w:spacing w:after="120"/>
              <w:jc w:val="center"/>
              <w:rPr>
                <w:rFonts w:eastAsia="Times New Roman" w:cs="Arial"/>
                <w:b/>
                <w:kern w:val="2"/>
                <w:sz w:val="20"/>
                <w:szCs w:val="20"/>
              </w:rPr>
            </w:pPr>
            <w:r w:rsidRPr="003C3A45">
              <w:rPr>
                <w:rFonts w:eastAsia="Times New Roman" w:cs="Arial"/>
                <w:b/>
                <w:kern w:val="2"/>
                <w:sz w:val="20"/>
                <w:szCs w:val="20"/>
              </w:rPr>
              <w:t>Definicja kryterium</w:t>
            </w:r>
          </w:p>
        </w:tc>
        <w:tc>
          <w:tcPr>
            <w:tcW w:w="3614" w:type="dxa"/>
            <w:tcBorders>
              <w:top w:val="single" w:sz="4" w:space="0" w:color="auto"/>
              <w:left w:val="single" w:sz="4" w:space="0" w:color="auto"/>
              <w:bottom w:val="single" w:sz="4" w:space="0" w:color="auto"/>
              <w:right w:val="single" w:sz="4" w:space="0" w:color="auto"/>
            </w:tcBorders>
            <w:vAlign w:val="center"/>
            <w:hideMark/>
          </w:tcPr>
          <w:p w:rsidR="00A56B36" w:rsidRPr="003C3A45" w:rsidRDefault="00A56B36" w:rsidP="00A56B36">
            <w:pPr>
              <w:spacing w:after="120"/>
              <w:jc w:val="center"/>
              <w:rPr>
                <w:rFonts w:eastAsia="Times New Roman" w:cs="Tahoma"/>
                <w:b/>
                <w:kern w:val="2"/>
                <w:sz w:val="20"/>
                <w:szCs w:val="20"/>
              </w:rPr>
            </w:pPr>
            <w:r w:rsidRPr="003C3A45">
              <w:rPr>
                <w:rFonts w:eastAsia="Times New Roman" w:cs="Arial"/>
                <w:b/>
                <w:kern w:val="2"/>
                <w:sz w:val="20"/>
                <w:szCs w:val="20"/>
              </w:rPr>
              <w:t>Opis znaczenia kryterium</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1.</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Wnioskodawca złożył w danym konkursie jeden wniosek</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W ramach tego kryterium weryfikowane jest, czy w ramach danego naboru Wnioskodawca złożył tylko jeden wniosek o dofinansowanie lub, jeśli złożył więcej niż jeden, czy jest to pierwszy złożony Wniosek.</w:t>
            </w:r>
          </w:p>
          <w:p w:rsidR="00A56B36" w:rsidRPr="003C3A45" w:rsidRDefault="00A56B36" w:rsidP="00A56B36">
            <w:pPr>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center"/>
              <w:rPr>
                <w:rFonts w:eastAsia="Times New Roman" w:cs="Arial"/>
                <w:kern w:val="2"/>
                <w:sz w:val="20"/>
                <w:szCs w:val="20"/>
              </w:rPr>
            </w:pPr>
            <w:r w:rsidRPr="003C3A45">
              <w:rPr>
                <w:rFonts w:eastAsia="Times New Roman" w:cs="Arial"/>
                <w:kern w:val="2"/>
                <w:sz w:val="20"/>
                <w:szCs w:val="20"/>
              </w:rPr>
              <w:t>Tak/Nie/Nie dotyczy</w:t>
            </w:r>
          </w:p>
          <w:p w:rsidR="00A56B36" w:rsidRPr="003C3A45" w:rsidRDefault="00A56B36" w:rsidP="00A56B36">
            <w:pPr>
              <w:jc w:val="center"/>
              <w:rPr>
                <w:rFonts w:eastAsia="Times New Roman" w:cs="Arial"/>
                <w:kern w:val="2"/>
                <w:sz w:val="20"/>
                <w:szCs w:val="20"/>
              </w:rPr>
            </w:pPr>
          </w:p>
          <w:p w:rsidR="00A56B36" w:rsidRPr="003C3A45" w:rsidRDefault="00A56B36" w:rsidP="00A56B36">
            <w:pPr>
              <w:jc w:val="both"/>
              <w:rPr>
                <w:rFonts w:cs="Arial"/>
                <w:sz w:val="20"/>
                <w:szCs w:val="20"/>
              </w:rPr>
            </w:pPr>
            <w:r w:rsidRPr="003C3A45">
              <w:rPr>
                <w:rFonts w:cs="Arial"/>
                <w:sz w:val="20"/>
                <w:szCs w:val="20"/>
              </w:rPr>
              <w:t xml:space="preserve">Kryterium obligatoryjne (spełnienie jest niezbędne dla możliwości otrzymania dofinansowania). Niespełnienie kryterium oznacza odrzucenie wniosku </w:t>
            </w:r>
          </w:p>
          <w:p w:rsidR="00A56B36" w:rsidRPr="003C3A45" w:rsidRDefault="00A56B36" w:rsidP="00A56B36">
            <w:pPr>
              <w:jc w:val="both"/>
              <w:rPr>
                <w:rFonts w:eastAsia="Times New Roman" w:cs="Arial"/>
                <w:kern w:val="2"/>
                <w:sz w:val="20"/>
                <w:szCs w:val="20"/>
              </w:rPr>
            </w:pPr>
          </w:p>
          <w:p w:rsidR="00A56B36" w:rsidRPr="003C3A45" w:rsidRDefault="00A56B36" w:rsidP="00A56B36">
            <w:pPr>
              <w:jc w:val="center"/>
              <w:rPr>
                <w:rFonts w:eastAsia="Times New Roman" w:cs="Arial"/>
                <w:b/>
                <w:kern w:val="2"/>
                <w:sz w:val="20"/>
                <w:szCs w:val="20"/>
              </w:rPr>
            </w:pPr>
            <w:r w:rsidRPr="003C3A45">
              <w:rPr>
                <w:rFonts w:cs="Arial"/>
                <w:b/>
                <w:sz w:val="20"/>
                <w:szCs w:val="20"/>
              </w:rPr>
              <w:t>Brak możliwości korekty</w:t>
            </w:r>
          </w:p>
        </w:tc>
      </w:tr>
      <w:tr w:rsidR="00A56B36" w:rsidTr="00A56B36">
        <w:trPr>
          <w:trHeight w:val="3969"/>
        </w:trPr>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3.</w:t>
            </w:r>
          </w:p>
        </w:tc>
        <w:tc>
          <w:tcPr>
            <w:tcW w:w="3512" w:type="dxa"/>
            <w:tcBorders>
              <w:top w:val="single" w:sz="4" w:space="0" w:color="auto"/>
              <w:left w:val="single" w:sz="4" w:space="0" w:color="auto"/>
              <w:bottom w:val="single" w:sz="4" w:space="0" w:color="auto"/>
              <w:right w:val="single" w:sz="4" w:space="0" w:color="auto"/>
            </w:tcBorders>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Kwalifikowalność wnioskodawcy/beneficjenta</w:t>
            </w:r>
          </w:p>
          <w:p w:rsidR="00A56B36" w:rsidRPr="00EE7776" w:rsidRDefault="00A56B36" w:rsidP="00A56B36">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W ramach tego kryterium sprawdzane będzie, czy wnioskodawca/beneficjent</w:t>
            </w:r>
            <w:r w:rsidRPr="003C3A45">
              <w:rPr>
                <w:sz w:val="20"/>
                <w:szCs w:val="20"/>
              </w:rPr>
              <w:t xml:space="preserve"> </w:t>
            </w:r>
            <w:r w:rsidRPr="003C3A45">
              <w:rPr>
                <w:rFonts w:eastAsia="Times New Roman" w:cs="Arial"/>
                <w:kern w:val="2"/>
                <w:sz w:val="20"/>
                <w:szCs w:val="20"/>
              </w:rPr>
              <w:t xml:space="preserve">oraz partnerzy (jeśli dotyczy) są uprawnieni do ubiegania się o wsparcie w ramach ogłoszonego konkursu (zgodnie </w:t>
            </w:r>
            <w:r>
              <w:rPr>
                <w:rFonts w:eastAsia="Times New Roman" w:cs="Arial"/>
                <w:kern w:val="2"/>
                <w:sz w:val="20"/>
                <w:szCs w:val="20"/>
              </w:rPr>
              <w:br/>
            </w:r>
            <w:r w:rsidRPr="003C3A45">
              <w:rPr>
                <w:rFonts w:eastAsia="Times New Roman" w:cs="Arial"/>
                <w:kern w:val="2"/>
                <w:sz w:val="20"/>
                <w:szCs w:val="20"/>
              </w:rPr>
              <w:t>z katalogiem wnioskodawców/beneficjentów określonym w regulaminie danego konkursu)</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W regulaminie konkursu IOK nie może podać innych typów beneficjentów/wnioskodawców niż określone w SZOOP RPO WD 2014-2020 obowiązujących na dzień przyjęcia kryteriów.</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IOK ma prawo w regulaminie konkursu zawęzić katalog beneficjentów/wnioskodawców ze względu na specyfikę danego konkursu.</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(spełnienie jest niezbędne dla możliwości otrzymania dofinansowania).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oznacza odrzucenie wniosku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cs="Arial"/>
                <w:b/>
                <w:sz w:val="20"/>
                <w:szCs w:val="20"/>
              </w:rPr>
            </w:pPr>
            <w:r w:rsidRPr="003C3A45">
              <w:rPr>
                <w:rFonts w:cs="Arial"/>
                <w:b/>
                <w:sz w:val="20"/>
                <w:szCs w:val="20"/>
              </w:rPr>
              <w:t>Brak możliwości korekty</w:t>
            </w:r>
          </w:p>
          <w:p w:rsidR="00A56B36" w:rsidRPr="003C3A45" w:rsidRDefault="00A56B36" w:rsidP="00A56B36">
            <w:pPr>
              <w:autoSpaceDE w:val="0"/>
              <w:autoSpaceDN w:val="0"/>
              <w:adjustRightInd w:val="0"/>
              <w:jc w:val="center"/>
              <w:rPr>
                <w:rFonts w:eastAsia="Times New Roman" w:cs="Arial"/>
                <w:kern w:val="2"/>
                <w:sz w:val="20"/>
                <w:szCs w:val="20"/>
              </w:rPr>
            </w:pP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lastRenderedPageBreak/>
              <w:t>4.</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 xml:space="preserve">Złożenie projektu do odpowiedniego konkursu </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both"/>
              <w:rPr>
                <w:sz w:val="20"/>
                <w:szCs w:val="20"/>
              </w:rPr>
            </w:pPr>
            <w:r w:rsidRPr="003C3A45">
              <w:rPr>
                <w:sz w:val="20"/>
                <w:szCs w:val="20"/>
              </w:rPr>
              <w:t>W ramach tego kryterium sprawdzane będzie, czy projekt został złożony w odpowiedzi na</w:t>
            </w:r>
            <w:r>
              <w:rPr>
                <w:sz w:val="20"/>
                <w:szCs w:val="20"/>
              </w:rPr>
              <w:t xml:space="preserve"> właściwy konkurs (horyzontalny</w:t>
            </w:r>
            <w:r w:rsidRPr="003C3A45">
              <w:rPr>
                <w:rFonts w:eastAsia="Times New Roman" w:cs="Arial"/>
                <w:kern w:val="2"/>
                <w:sz w:val="20"/>
                <w:szCs w:val="20"/>
              </w:rPr>
              <w:t>/OSI lub dla poszczególnych ZIT-ów).</w:t>
            </w:r>
          </w:p>
          <w:p w:rsidR="00A56B36" w:rsidRPr="003C3A45" w:rsidRDefault="00A56B36" w:rsidP="00A56B36">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Tak/Nie</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Kryterium obligatoryjne </w:t>
            </w: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(spełnienie jest niezbędne dla możliwości otrzymania dofinansowania).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Niespełnienie kryterium oznacza odrzucenie wniosku </w:t>
            </w: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cs="Arial"/>
                <w:b/>
                <w:sz w:val="20"/>
                <w:szCs w:val="20"/>
              </w:rPr>
              <w:t>Brak możliwości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5.</w:t>
            </w:r>
          </w:p>
        </w:tc>
        <w:tc>
          <w:tcPr>
            <w:tcW w:w="3512" w:type="dxa"/>
            <w:tcBorders>
              <w:top w:val="single" w:sz="4" w:space="0" w:color="auto"/>
              <w:left w:val="single" w:sz="4" w:space="0" w:color="auto"/>
              <w:bottom w:val="single" w:sz="4" w:space="0" w:color="auto"/>
              <w:right w:val="single" w:sz="4" w:space="0" w:color="auto"/>
            </w:tcBorders>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Adekwatność zapisów i spójność wewnętrzna projektu</w:t>
            </w:r>
          </w:p>
          <w:p w:rsidR="00A56B36" w:rsidRPr="00EE7776" w:rsidRDefault="00A56B36" w:rsidP="00A56B36">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 xml:space="preserve">W ramach tego kryterium weryfikowana jest spójność wewnętrzna projektu pomiędzy poszczególnymi polami, sekcjami Wniosku </w:t>
            </w:r>
            <w:r>
              <w:rPr>
                <w:rFonts w:eastAsia="Times New Roman" w:cs="Arial"/>
                <w:kern w:val="2"/>
                <w:sz w:val="20"/>
                <w:szCs w:val="20"/>
              </w:rPr>
              <w:br/>
            </w:r>
            <w:r w:rsidRPr="003C3A45">
              <w:rPr>
                <w:rFonts w:eastAsia="Times New Roman" w:cs="Arial"/>
                <w:kern w:val="2"/>
                <w:sz w:val="20"/>
                <w:szCs w:val="20"/>
              </w:rPr>
              <w:t>o dofinansowanie (WNOD) i załącznikami, oraz prawidłowość przedstawionych w nich treści w odniesieniu w szczególności do zapisów Instrukcji wypełniania WNOD i Regulaminu Konkursu.</w:t>
            </w:r>
          </w:p>
          <w:p w:rsidR="00A56B36" w:rsidRPr="003C3A45" w:rsidRDefault="00A56B36" w:rsidP="00A56B36">
            <w:pPr>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Kryterium nie dotyczy poprawności załączonych do wniosku analiz finansowych.</w:t>
            </w:r>
          </w:p>
          <w:p w:rsidR="00A56B36" w:rsidRPr="003C3A45" w:rsidRDefault="00A56B36" w:rsidP="00A56B36">
            <w:pPr>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center"/>
              <w:rPr>
                <w:rFonts w:eastAsia="Times New Roman" w:cs="Arial"/>
                <w:kern w:val="2"/>
                <w:sz w:val="20"/>
                <w:szCs w:val="20"/>
              </w:rPr>
            </w:pPr>
            <w:r w:rsidRPr="003C3A45">
              <w:rPr>
                <w:rFonts w:eastAsia="Times New Roman" w:cs="Arial"/>
                <w:kern w:val="2"/>
                <w:sz w:val="20"/>
                <w:szCs w:val="20"/>
              </w:rPr>
              <w:t>Tak/Nie</w:t>
            </w:r>
          </w:p>
          <w:p w:rsidR="00A56B36" w:rsidRPr="003C3A45" w:rsidRDefault="00A56B36" w:rsidP="00A56B36">
            <w:pPr>
              <w:jc w:val="center"/>
              <w:rPr>
                <w:rFonts w:eastAsia="Times New Roman" w:cs="Arial"/>
                <w:kern w:val="2"/>
                <w:sz w:val="20"/>
                <w:szCs w:val="20"/>
              </w:rPr>
            </w:pPr>
          </w:p>
          <w:p w:rsidR="00A56B36" w:rsidRPr="003C3A45" w:rsidRDefault="00A56B36" w:rsidP="00A56B36">
            <w:pPr>
              <w:spacing w:after="120"/>
              <w:jc w:val="center"/>
              <w:rPr>
                <w:rFonts w:cs="Arial"/>
                <w:sz w:val="20"/>
                <w:szCs w:val="20"/>
              </w:rPr>
            </w:pPr>
            <w:r w:rsidRPr="003C3A45">
              <w:rPr>
                <w:rFonts w:cs="Arial"/>
                <w:sz w:val="20"/>
                <w:szCs w:val="20"/>
              </w:rPr>
              <w:t>Kryterium obligatoryjne (spełnienie jest niezbędne dla możliwości otrzymania dofinansowania).</w:t>
            </w: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jc w:val="center"/>
              <w:rPr>
                <w:rFonts w:cs="Arial"/>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A56B36" w:rsidRPr="003C3A45" w:rsidRDefault="00A56B36" w:rsidP="00A56B36">
            <w:pPr>
              <w:spacing w:after="120"/>
              <w:jc w:val="both"/>
              <w:rPr>
                <w:rFonts w:cs="Arial"/>
                <w:sz w:val="20"/>
                <w:szCs w:val="20"/>
              </w:rPr>
            </w:pPr>
          </w:p>
          <w:p w:rsidR="00A56B36" w:rsidRPr="003C3A45" w:rsidRDefault="00A56B36" w:rsidP="00A56B36">
            <w:pPr>
              <w:spacing w:after="120"/>
              <w:jc w:val="center"/>
              <w:rPr>
                <w:rFonts w:eastAsia="Times New Roman" w:cs="Arial"/>
                <w:b/>
                <w:kern w:val="2"/>
                <w:sz w:val="20"/>
                <w:szCs w:val="20"/>
              </w:rPr>
            </w:pPr>
            <w:r w:rsidRPr="003C3A45">
              <w:rPr>
                <w:rFonts w:cs="Arial"/>
                <w:b/>
                <w:sz w:val="20"/>
                <w:szCs w:val="20"/>
              </w:rPr>
              <w:t>Możliwości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6.</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Zgodność analiz finansowych z treścią wniosku o dofinansowanie</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W ramach tego kryterium weryfikowane jest, czy podane w analizie finansowej/założeniach finansowych wielkości dotyczące:</w:t>
            </w:r>
          </w:p>
          <w:p w:rsidR="00A56B36" w:rsidRPr="003C3A45" w:rsidRDefault="00A56B36" w:rsidP="00A56B36">
            <w:pPr>
              <w:jc w:val="both"/>
              <w:rPr>
                <w:rFonts w:eastAsia="Times New Roman" w:cs="Arial"/>
                <w:kern w:val="2"/>
                <w:sz w:val="20"/>
                <w:szCs w:val="20"/>
              </w:rPr>
            </w:pPr>
          </w:p>
          <w:p w:rsidR="00A56B36" w:rsidRPr="003C3A45" w:rsidRDefault="00A56B36" w:rsidP="00A56B36">
            <w:pPr>
              <w:ind w:left="317"/>
              <w:jc w:val="both"/>
              <w:rPr>
                <w:rFonts w:eastAsia="Times New Roman" w:cs="Arial"/>
                <w:kern w:val="2"/>
                <w:sz w:val="20"/>
                <w:szCs w:val="20"/>
              </w:rPr>
            </w:pPr>
            <w:r w:rsidRPr="003C3A45">
              <w:rPr>
                <w:rFonts w:eastAsia="Times New Roman" w:cs="Arial"/>
                <w:kern w:val="2"/>
                <w:sz w:val="20"/>
                <w:szCs w:val="20"/>
              </w:rPr>
              <w:t>- całkowitej wartości projektu</w:t>
            </w:r>
          </w:p>
          <w:p w:rsidR="00A56B36" w:rsidRPr="003C3A45" w:rsidRDefault="00A56B36" w:rsidP="00A56B36">
            <w:pPr>
              <w:ind w:left="317"/>
              <w:jc w:val="both"/>
              <w:rPr>
                <w:rFonts w:eastAsia="Times New Roman" w:cs="Arial"/>
                <w:kern w:val="2"/>
                <w:sz w:val="20"/>
                <w:szCs w:val="20"/>
              </w:rPr>
            </w:pPr>
            <w:r w:rsidRPr="003C3A45">
              <w:rPr>
                <w:rFonts w:eastAsia="Times New Roman" w:cs="Arial"/>
                <w:kern w:val="2"/>
                <w:sz w:val="20"/>
                <w:szCs w:val="20"/>
              </w:rPr>
              <w:t>- łącznej wartości wydatków kwalifikowanych</w:t>
            </w:r>
          </w:p>
          <w:p w:rsidR="00A56B36" w:rsidRPr="003C3A45" w:rsidRDefault="00A56B36" w:rsidP="00A56B36">
            <w:pPr>
              <w:ind w:left="317"/>
              <w:jc w:val="both"/>
              <w:rPr>
                <w:rFonts w:eastAsia="Times New Roman" w:cs="Arial"/>
                <w:kern w:val="2"/>
                <w:sz w:val="20"/>
                <w:szCs w:val="20"/>
              </w:rPr>
            </w:pPr>
            <w:r w:rsidRPr="003C3A45">
              <w:rPr>
                <w:rFonts w:eastAsia="Times New Roman" w:cs="Arial"/>
                <w:kern w:val="2"/>
                <w:sz w:val="20"/>
                <w:szCs w:val="20"/>
              </w:rPr>
              <w:t>- wnioskowanej kwoty dofinansowania</w:t>
            </w:r>
          </w:p>
          <w:p w:rsidR="00A56B36" w:rsidRPr="003C3A45" w:rsidRDefault="00A56B36" w:rsidP="00A56B36">
            <w:pPr>
              <w:ind w:left="317"/>
              <w:jc w:val="both"/>
              <w:rPr>
                <w:rFonts w:eastAsia="Times New Roman" w:cs="Arial"/>
                <w:kern w:val="2"/>
                <w:sz w:val="20"/>
                <w:szCs w:val="20"/>
              </w:rPr>
            </w:pPr>
            <w:r w:rsidRPr="003C3A45">
              <w:rPr>
                <w:rFonts w:eastAsia="Times New Roman" w:cs="Arial"/>
                <w:kern w:val="2"/>
                <w:sz w:val="20"/>
                <w:szCs w:val="20"/>
              </w:rPr>
              <w:t xml:space="preserve">- kwoty wkładu własnego </w:t>
            </w:r>
          </w:p>
          <w:p w:rsidR="00A56B36" w:rsidRPr="003C3A45" w:rsidRDefault="00A56B36" w:rsidP="00A56B36">
            <w:pPr>
              <w:ind w:left="317"/>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są zgodne z wielkościami podanymi w treści wniosku o dofinansowanie?</w:t>
            </w:r>
          </w:p>
          <w:p w:rsidR="00A56B36" w:rsidRPr="003C3A45" w:rsidRDefault="00A56B36" w:rsidP="00A56B36">
            <w:pPr>
              <w:jc w:val="both"/>
              <w:rPr>
                <w:rFonts w:eastAsia="Times New Roman" w:cs="Arial"/>
                <w:kern w:val="2"/>
                <w:sz w:val="20"/>
                <w:szCs w:val="20"/>
              </w:rPr>
            </w:pPr>
          </w:p>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 xml:space="preserve">Kryterium nie obejmuje poprawności analizy finansowej pod kątem </w:t>
            </w:r>
            <w:r w:rsidRPr="003C3A45">
              <w:rPr>
                <w:rFonts w:eastAsia="Times New Roman" w:cs="Arial"/>
                <w:kern w:val="2"/>
                <w:sz w:val="20"/>
                <w:szCs w:val="20"/>
              </w:rPr>
              <w:lastRenderedPageBreak/>
              <w:t>przyjętej metodologii i wyliczeń.</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center"/>
              <w:rPr>
                <w:rFonts w:eastAsia="Times New Roman" w:cs="Arial"/>
                <w:kern w:val="2"/>
                <w:sz w:val="20"/>
                <w:szCs w:val="20"/>
              </w:rPr>
            </w:pPr>
            <w:r w:rsidRPr="003C3A45">
              <w:rPr>
                <w:rFonts w:eastAsia="Times New Roman" w:cs="Arial"/>
                <w:kern w:val="2"/>
                <w:sz w:val="20"/>
                <w:szCs w:val="20"/>
              </w:rPr>
              <w:lastRenderedPageBreak/>
              <w:t>Tak/Nie</w:t>
            </w:r>
          </w:p>
          <w:p w:rsidR="00A56B36" w:rsidRPr="003C3A45" w:rsidRDefault="00A56B36" w:rsidP="00A56B36">
            <w:pPr>
              <w:jc w:val="center"/>
              <w:rPr>
                <w:rFonts w:eastAsia="Times New Roman" w:cs="Arial"/>
                <w:kern w:val="2"/>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jc w:val="center"/>
              <w:rPr>
                <w:rFonts w:cs="Arial"/>
                <w:sz w:val="20"/>
                <w:szCs w:val="20"/>
              </w:rPr>
            </w:pPr>
            <w:r w:rsidRPr="003C3A45">
              <w:rPr>
                <w:rFonts w:cs="Arial"/>
                <w:sz w:val="20"/>
                <w:szCs w:val="20"/>
              </w:rPr>
              <w:t>Niespełnienie kryter</w:t>
            </w:r>
            <w:r>
              <w:rPr>
                <w:rFonts w:cs="Arial"/>
                <w:sz w:val="20"/>
                <w:szCs w:val="20"/>
              </w:rPr>
              <w:t xml:space="preserve">ium po wezwaniu do </w:t>
            </w:r>
            <w:r>
              <w:rPr>
                <w:rFonts w:cs="Arial"/>
                <w:sz w:val="20"/>
                <w:szCs w:val="20"/>
              </w:rPr>
              <w:lastRenderedPageBreak/>
              <w:t>uzupełnienia/</w:t>
            </w:r>
            <w:r w:rsidRPr="003C3A45">
              <w:rPr>
                <w:rFonts w:cs="Arial"/>
                <w:sz w:val="20"/>
                <w:szCs w:val="20"/>
              </w:rPr>
              <w:t xml:space="preserve">poprawy skutkuje jego odrzuceniem.  </w:t>
            </w:r>
          </w:p>
          <w:p w:rsidR="00A56B36" w:rsidRPr="003C3A45" w:rsidRDefault="00A56B36" w:rsidP="00A56B36">
            <w:pPr>
              <w:rPr>
                <w:rFonts w:cs="MS Sans Serif"/>
                <w:sz w:val="20"/>
                <w:szCs w:val="20"/>
              </w:rPr>
            </w:pPr>
          </w:p>
          <w:p w:rsidR="00A56B36" w:rsidRPr="003C3A45" w:rsidRDefault="00A56B36" w:rsidP="00A56B36">
            <w:pPr>
              <w:jc w:val="center"/>
              <w:rPr>
                <w:rFonts w:cs="MS Sans Serif"/>
                <w:sz w:val="20"/>
                <w:szCs w:val="20"/>
              </w:rPr>
            </w:pPr>
          </w:p>
          <w:p w:rsidR="00A56B36" w:rsidRPr="003C3A45" w:rsidRDefault="00A56B36" w:rsidP="00A56B36">
            <w:pPr>
              <w:jc w:val="center"/>
              <w:rPr>
                <w:rFonts w:eastAsia="Times New Roman" w:cs="Arial"/>
                <w:kern w:val="2"/>
                <w:sz w:val="20"/>
                <w:szCs w:val="20"/>
              </w:rPr>
            </w:pPr>
            <w:r w:rsidRPr="003C3A45">
              <w:rPr>
                <w:rFonts w:cs="Arial"/>
                <w:b/>
                <w:sz w:val="20"/>
                <w:szCs w:val="20"/>
              </w:rPr>
              <w:t>Możliwość jednorazowej korekty</w:t>
            </w:r>
          </w:p>
        </w:tc>
      </w:tr>
      <w:tr w:rsidR="00A56B36" w:rsidTr="00A56B36">
        <w:trPr>
          <w:trHeight w:val="426"/>
        </w:trPr>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lastRenderedPageBreak/>
              <w:t>7.</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Zgodność z limitami</w:t>
            </w:r>
            <w:r w:rsidRPr="00EE7776">
              <w:rPr>
                <w:b/>
                <w:sz w:val="20"/>
                <w:szCs w:val="20"/>
              </w:rPr>
              <w:t xml:space="preserve"> </w:t>
            </w:r>
            <w:r w:rsidRPr="00EE7776">
              <w:rPr>
                <w:rFonts w:eastAsia="Times New Roman" w:cs="Arial"/>
                <w:b/>
                <w:kern w:val="2"/>
                <w:sz w:val="20"/>
                <w:szCs w:val="20"/>
              </w:rPr>
              <w:t>dla określonych kategorii kosztów</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both"/>
              <w:rPr>
                <w:rFonts w:eastAsia="Times New Roman" w:cs="Arial"/>
                <w:kern w:val="2"/>
                <w:sz w:val="20"/>
                <w:szCs w:val="20"/>
              </w:rPr>
            </w:pPr>
            <w:r w:rsidRPr="003C3A45">
              <w:rPr>
                <w:rFonts w:eastAsia="Times New Roman" w:cs="Arial"/>
                <w:kern w:val="2"/>
                <w:sz w:val="20"/>
                <w:szCs w:val="20"/>
              </w:rPr>
              <w:t>W ramach tego kryterium weryfikowane jest, czy we wniosku o dofinansowanie nie przekroczono limitów dla określonych kategorii kosztów.</w:t>
            </w:r>
          </w:p>
          <w:p w:rsidR="00A56B36" w:rsidRPr="003C3A45" w:rsidRDefault="00A56B36" w:rsidP="00A56B36">
            <w:pPr>
              <w:rPr>
                <w:rFonts w:eastAsia="Times New Roman" w:cs="Arial"/>
                <w:kern w:val="2"/>
                <w:sz w:val="20"/>
                <w:szCs w:val="20"/>
              </w:rPr>
            </w:pPr>
          </w:p>
          <w:p w:rsidR="00A56B36" w:rsidRPr="003C3A45" w:rsidRDefault="00A56B36" w:rsidP="00A56B36">
            <w:pPr>
              <w:jc w:val="both"/>
              <w:rPr>
                <w:rFonts w:eastAsia="Times New Roman" w:cs="Tahoma"/>
                <w:sz w:val="20"/>
                <w:szCs w:val="20"/>
              </w:rPr>
            </w:pPr>
            <w:r w:rsidRPr="003C3A45">
              <w:rPr>
                <w:rFonts w:eastAsia="Times New Roman" w:cs="Tahoma"/>
                <w:sz w:val="20"/>
                <w:szCs w:val="20"/>
              </w:rPr>
              <w:t xml:space="preserve">W ramach tego kryterium weryfikowane będzie, czy wszystkie typy wydatków przedstawione do dofinansowania w ramach projektu nie przekraczają określonych limitów, zgodnie z właściwymi przepisami UE, krajowymi i IZ RPO (np. SZOOP) </w:t>
            </w:r>
          </w:p>
          <w:p w:rsidR="00A56B36" w:rsidRPr="003C3A45" w:rsidRDefault="00A56B36" w:rsidP="00A56B36">
            <w:pPr>
              <w:jc w:val="both"/>
              <w:rPr>
                <w:rFonts w:eastAsia="Times New Roman" w:cs="Tahoma"/>
                <w:sz w:val="20"/>
                <w:szCs w:val="20"/>
              </w:rPr>
            </w:pPr>
          </w:p>
          <w:p w:rsidR="00A56B36" w:rsidRPr="003C3A45" w:rsidRDefault="00A56B36" w:rsidP="00A56B36">
            <w:pPr>
              <w:rPr>
                <w:rFonts w:eastAsia="Times New Roman" w:cs="Tahoma"/>
                <w:sz w:val="20"/>
                <w:szCs w:val="20"/>
              </w:rPr>
            </w:pPr>
          </w:p>
          <w:p w:rsidR="00A56B36" w:rsidRPr="003C3A45" w:rsidRDefault="00A56B36" w:rsidP="00A56B36">
            <w:pPr>
              <w:jc w:val="both"/>
              <w:rPr>
                <w:rFonts w:cs="Arial"/>
                <w:kern w:val="2"/>
                <w:sz w:val="20"/>
                <w:szCs w:val="20"/>
              </w:rPr>
            </w:pPr>
            <w:r w:rsidRPr="003C3A45">
              <w:rPr>
                <w:rFonts w:cs="Arial"/>
                <w:kern w:val="2"/>
                <w:sz w:val="20"/>
                <w:szCs w:val="20"/>
              </w:rPr>
              <w:t>W zakresie wydatków nierozliczanych metodami uproszczonymi kryterium weryfikowane na etapie oceny projektu oraz w czasie realizacji projektu zgodnie z zasadami ujętymi w SZOOP RPO WD 2014-2020 obowiązującym na dzień przyjęcia kryteriów .</w:t>
            </w:r>
          </w:p>
          <w:p w:rsidR="00A56B36" w:rsidRPr="003C3A45" w:rsidRDefault="00A56B36" w:rsidP="00A56B36">
            <w:pPr>
              <w:jc w:val="both"/>
              <w:rPr>
                <w:rFonts w:cs="Arial"/>
                <w:kern w:val="2"/>
                <w:sz w:val="20"/>
                <w:szCs w:val="20"/>
              </w:rPr>
            </w:pPr>
          </w:p>
          <w:p w:rsidR="00A56B36" w:rsidRPr="003C3A45" w:rsidRDefault="00A56B36" w:rsidP="00A56B36">
            <w:pPr>
              <w:jc w:val="both"/>
              <w:rPr>
                <w:rFonts w:cs="Arial"/>
                <w:kern w:val="2"/>
                <w:sz w:val="20"/>
                <w:szCs w:val="20"/>
              </w:rPr>
            </w:pPr>
            <w:r w:rsidRPr="003C3A45">
              <w:rPr>
                <w:rFonts w:cs="Arial"/>
                <w:kern w:val="2"/>
                <w:sz w:val="20"/>
                <w:szCs w:val="20"/>
              </w:rPr>
              <w:t xml:space="preserve">W zakresie wydatków rozliczanych metodami uproszczonymi, limit dotyczący kosztów pośrednich weryfikowany jest na podstawie stawki ryczałtowej określonej w SZOOP RPO WD obowiązującym na dzień przyjęcia kryteriów (pod warunkiem, że został w nim wskazany) lub na podstawie stawki ryczałtowej określonej w regulaminie konkursu </w:t>
            </w:r>
            <w:r>
              <w:rPr>
                <w:rFonts w:cs="Arial"/>
                <w:kern w:val="2"/>
                <w:sz w:val="20"/>
                <w:szCs w:val="20"/>
              </w:rPr>
              <w:br/>
            </w:r>
            <w:r w:rsidRPr="003C3A45">
              <w:rPr>
                <w:rFonts w:cs="Arial"/>
                <w:kern w:val="2"/>
                <w:sz w:val="20"/>
                <w:szCs w:val="20"/>
              </w:rPr>
              <w:t>(w pozostałych przypadkach).</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Tak/Nie</w:t>
            </w: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Kryterium obligatoryjne </w:t>
            </w: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(spełnienie jest niezbędne dla możliwości otrzymania dofinansowania).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eastAsia="Times New Roman" w:cs="Arial"/>
                <w:b/>
                <w:kern w:val="2"/>
                <w:sz w:val="20"/>
                <w:szCs w:val="20"/>
              </w:rPr>
            </w:pPr>
            <w:r w:rsidRPr="003C3A45">
              <w:rPr>
                <w:rFonts w:cs="Arial"/>
                <w:b/>
                <w:sz w:val="20"/>
                <w:szCs w:val="20"/>
              </w:rPr>
              <w:t xml:space="preserve">Możliwość jednorazowej korekty </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8.</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Niepodleganie wykluczeniu z możliwości otrzymania dofinansowania ze środków Unii Europejskiej</w:t>
            </w:r>
          </w:p>
        </w:tc>
        <w:tc>
          <w:tcPr>
            <w:tcW w:w="6112" w:type="dxa"/>
            <w:tcBorders>
              <w:top w:val="single" w:sz="4" w:space="0" w:color="auto"/>
              <w:left w:val="single" w:sz="4" w:space="0" w:color="auto"/>
              <w:bottom w:val="single" w:sz="4" w:space="0" w:color="auto"/>
              <w:right w:val="single" w:sz="4" w:space="0" w:color="auto"/>
            </w:tcBorders>
            <w:vAlign w:val="center"/>
          </w:tcPr>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Wnioskodawca oraz partnerzy (jeśli dotyczy) nie podlegają wykluczeniu </w:t>
            </w:r>
            <w:r>
              <w:rPr>
                <w:rFonts w:eastAsia="Times New Roman" w:cs="Arial"/>
                <w:kern w:val="2"/>
                <w:sz w:val="20"/>
                <w:szCs w:val="20"/>
              </w:rPr>
              <w:br/>
            </w:r>
            <w:r w:rsidRPr="003C3A45">
              <w:rPr>
                <w:rFonts w:eastAsia="Times New Roman" w:cs="Arial"/>
                <w:kern w:val="2"/>
                <w:sz w:val="20"/>
                <w:szCs w:val="20"/>
              </w:rPr>
              <w:t>z możliwości otrzymania dofinansowania ze środków Unii Europejskiej na podstawie:</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pStyle w:val="Akapitzlist"/>
              <w:numPr>
                <w:ilvl w:val="0"/>
                <w:numId w:val="2"/>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27 sierpnia 2009 r. o finansach publicznych,</w:t>
            </w:r>
          </w:p>
          <w:p w:rsidR="00A56B36" w:rsidRPr="003C3A45" w:rsidRDefault="00A56B36" w:rsidP="00A56B36">
            <w:pPr>
              <w:pStyle w:val="Akapitzlist"/>
              <w:numPr>
                <w:ilvl w:val="0"/>
                <w:numId w:val="2"/>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15 czerwca 2012 r. o skutkach powierzania wykonywania pracy cudzoziemcom przebywającym wbrew przepisom na terytorium Rzeczypospolitej Polskiej,</w:t>
            </w:r>
          </w:p>
          <w:p w:rsidR="00A56B36" w:rsidRPr="003C3A45" w:rsidRDefault="00A56B36" w:rsidP="00A56B36">
            <w:pPr>
              <w:pStyle w:val="Akapitzlist"/>
              <w:numPr>
                <w:ilvl w:val="0"/>
                <w:numId w:val="2"/>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28 października 2002 r. o odpowiedzialności podmiotów zbiorowych za czyny zabronione pod groźbą kary .</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Spełnienie kryterium jest weryfikowane na podstawie podpisanego oświadczenia</w:t>
            </w:r>
          </w:p>
          <w:p w:rsidR="00A56B36" w:rsidRPr="003C3A45" w:rsidRDefault="00A56B36" w:rsidP="00A56B36">
            <w:pPr>
              <w:autoSpaceDE w:val="0"/>
              <w:autoSpaceDN w:val="0"/>
              <w:adjustRightIn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(spełnienie jest niezbędne dla możliwości otrzymania dofinansowania).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Niespełnienie kryteri</w:t>
            </w:r>
            <w:r>
              <w:rPr>
                <w:rFonts w:eastAsia="Times New Roman" w:cs="Arial"/>
                <w:kern w:val="2"/>
                <w:sz w:val="20"/>
                <w:szCs w:val="20"/>
              </w:rPr>
              <w:t>um po wezwaniu do uzupełnienia/</w:t>
            </w:r>
            <w:r w:rsidRPr="003C3A45">
              <w:rPr>
                <w:rFonts w:eastAsia="Times New Roman" w:cs="Arial"/>
                <w:kern w:val="2"/>
                <w:sz w:val="20"/>
                <w:szCs w:val="20"/>
              </w:rPr>
              <w:t xml:space="preserve">poprawy skutkuje jego odrzuceniem.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cs="Arial"/>
                <w:b/>
                <w:sz w:val="20"/>
                <w:szCs w:val="20"/>
              </w:rPr>
            </w:pPr>
            <w:r w:rsidRPr="003C3A45">
              <w:rPr>
                <w:rFonts w:eastAsia="Times New Roman" w:cs="Arial"/>
                <w:b/>
                <w:kern w:val="2"/>
                <w:sz w:val="20"/>
                <w:szCs w:val="20"/>
              </w:rPr>
              <w:t>Możliwość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lastRenderedPageBreak/>
              <w:t>9.</w:t>
            </w:r>
          </w:p>
          <w:p w:rsidR="00A56B36" w:rsidRPr="003C3A45" w:rsidRDefault="00A56B36" w:rsidP="00A56B36">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Prawidłowość wyboru partnerów w projekcie</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W ramach tego kryterium sprawdzane będzie, czy wybór partnerów został dokonany w sposób prawidłowy, to znaczy:</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wybór partnerów został dokonany przed złożeniem wniosku o dofinansowanie.</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Pr>
                <w:rFonts w:eastAsia="Times New Roman" w:cs="Arial"/>
                <w:kern w:val="2"/>
                <w:sz w:val="20"/>
                <w:szCs w:val="20"/>
              </w:rPr>
              <w:br/>
            </w:r>
            <w:r w:rsidRPr="003C3A45">
              <w:rPr>
                <w:rFonts w:eastAsia="Times New Roman" w:cs="Arial"/>
                <w:kern w:val="2"/>
                <w:sz w:val="20"/>
                <w:szCs w:val="20"/>
              </w:rPr>
              <w:t xml:space="preserve">z zachowaniem zasady przejrzystości i równego traktowania, </w:t>
            </w:r>
            <w:r>
              <w:rPr>
                <w:rFonts w:eastAsia="Times New Roman" w:cs="Arial"/>
                <w:kern w:val="2"/>
                <w:sz w:val="20"/>
                <w:szCs w:val="20"/>
              </w:rPr>
              <w:br/>
            </w:r>
            <w:r w:rsidRPr="003C3A45">
              <w:rPr>
                <w:rFonts w:eastAsia="Times New Roman" w:cs="Arial"/>
                <w:kern w:val="2"/>
                <w:sz w:val="20"/>
                <w:szCs w:val="20"/>
              </w:rPr>
              <w:t xml:space="preserve">w szczególności zgodnie z zasadami określonymi w art. 33 ust. 2 ustawy </w:t>
            </w:r>
            <w:r>
              <w:rPr>
                <w:rFonts w:eastAsia="Times New Roman" w:cs="Arial"/>
                <w:kern w:val="2"/>
                <w:sz w:val="20"/>
                <w:szCs w:val="20"/>
              </w:rPr>
              <w:br/>
            </w:r>
            <w:r w:rsidRPr="003C3A45">
              <w:rPr>
                <w:rFonts w:eastAsia="Times New Roman" w:cs="Arial"/>
                <w:kern w:val="2"/>
                <w:sz w:val="20"/>
                <w:szCs w:val="20"/>
              </w:rPr>
              <w:t>z dnia 11 lipca 2014 r. o zasadach realizacji programów w zakresie polityki spójności finansowanych w perspektywie finansowej 2014–2020;</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Kryterium będzie weryfikowane na podstawie zapisów wniosku o dofinansowanie oraz dokumentów załączonych do wniosku potwierdzających:</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pStyle w:val="Akapitzlist"/>
              <w:numPr>
                <w:ilvl w:val="0"/>
                <w:numId w:val="3"/>
              </w:numPr>
              <w:snapToGrid w:val="0"/>
              <w:jc w:val="both"/>
              <w:rPr>
                <w:rFonts w:eastAsia="Times New Roman" w:cs="Arial"/>
                <w:kern w:val="2"/>
                <w:sz w:val="20"/>
                <w:szCs w:val="20"/>
              </w:rPr>
            </w:pPr>
            <w:r w:rsidRPr="003C3A45">
              <w:rPr>
                <w:rFonts w:eastAsia="Times New Roman" w:cs="Arial"/>
                <w:kern w:val="2"/>
                <w:sz w:val="20"/>
                <w:szCs w:val="20"/>
              </w:rPr>
              <w:t>prawidłowość przeprowadzonego postępowania, o którym mowa w art. 33 ust. 2 ustawy z dnia 11 lipca 2014 r. o zasadach realizacji programów w zakresie polityki spójności finansowanych w perspektywie finansowej 2014–2020 oraz/lub</w:t>
            </w:r>
          </w:p>
          <w:p w:rsidR="00A56B36" w:rsidRPr="003C3A45" w:rsidRDefault="00A56B36" w:rsidP="00A56B36">
            <w:pPr>
              <w:pStyle w:val="Akapitzlist"/>
              <w:numPr>
                <w:ilvl w:val="0"/>
                <w:numId w:val="3"/>
              </w:numPr>
              <w:snapToGrid w:val="0"/>
              <w:jc w:val="both"/>
              <w:rPr>
                <w:rFonts w:eastAsia="Times New Roman" w:cs="Arial"/>
                <w:kern w:val="2"/>
                <w:sz w:val="20"/>
                <w:szCs w:val="20"/>
              </w:rPr>
            </w:pPr>
            <w:r w:rsidRPr="003C3A45">
              <w:rPr>
                <w:rFonts w:eastAsia="Times New Roman" w:cs="Arial"/>
                <w:kern w:val="2"/>
                <w:sz w:val="20"/>
                <w:szCs w:val="20"/>
              </w:rPr>
              <w:t>wybór partnera przed złożeniem wniosku o dofinansowanie.</w:t>
            </w:r>
          </w:p>
          <w:p w:rsidR="00A56B36" w:rsidRPr="003C3A45" w:rsidRDefault="00A56B36" w:rsidP="00A56B36">
            <w:pPr>
              <w:pStyle w:val="Akapitzlist"/>
              <w:snapToGrid w:val="0"/>
              <w:ind w:left="76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Zakres weryfikowanych informacji we wniosku o dofinansowanie, jak i dokumentów koniecznych do dołączenia do wniosku, zostanie określony w regulaminie konkursu.</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lastRenderedPageBreak/>
              <w:t xml:space="preserve">Instytucja Ogłaszająca Konkurs dopuszcza możliwość analizy dokumentacji zawartej na stronie internetowej wskazanej we wniosku </w:t>
            </w:r>
            <w:r>
              <w:rPr>
                <w:rFonts w:eastAsia="Times New Roman" w:cs="Arial"/>
                <w:kern w:val="2"/>
                <w:sz w:val="20"/>
                <w:szCs w:val="20"/>
              </w:rPr>
              <w:br/>
            </w:r>
            <w:r w:rsidRPr="003C3A45">
              <w:rPr>
                <w:rFonts w:eastAsia="Times New Roman" w:cs="Arial"/>
                <w:kern w:val="2"/>
                <w:sz w:val="20"/>
                <w:szCs w:val="20"/>
              </w:rPr>
              <w:t xml:space="preserve">o dofinansowanie dotyczącej wyboru partnera. </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xml:space="preserve">Kryterium dotyczy tylko projektów partnerskich. </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xml:space="preserve"> Kryterium nie dotyczy projektów hybrydowych w rozumieniu art. 34 ust. 1 ustawy z dnia 11 lipca 2014 r. o zasadach realizacji programów </w:t>
            </w:r>
            <w:r>
              <w:rPr>
                <w:rFonts w:eastAsia="Times New Roman" w:cs="Arial"/>
                <w:kern w:val="2"/>
                <w:sz w:val="20"/>
                <w:szCs w:val="20"/>
              </w:rPr>
              <w:br/>
            </w:r>
            <w:r w:rsidRPr="003C3A45">
              <w:rPr>
                <w:rFonts w:eastAsia="Times New Roman" w:cs="Arial"/>
                <w:kern w:val="2"/>
                <w:sz w:val="20"/>
                <w:szCs w:val="20"/>
              </w:rPr>
              <w:t>w zakresie polityki spójności finansowanych w perspektywie finansowej 2014–2020.</w:t>
            </w:r>
          </w:p>
        </w:tc>
        <w:tc>
          <w:tcPr>
            <w:tcW w:w="3614" w:type="dxa"/>
            <w:tcBorders>
              <w:top w:val="single" w:sz="4" w:space="0" w:color="auto"/>
              <w:left w:val="single" w:sz="4" w:space="0" w:color="auto"/>
              <w:bottom w:val="single" w:sz="4" w:space="0" w:color="auto"/>
              <w:right w:val="single" w:sz="4" w:space="0" w:color="auto"/>
            </w:tcBorders>
            <w:vAlign w:val="center"/>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Tak/Nie/Nie dotyczy</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(spełnienie jest niezbędne dla możliwości otrzymania dofinansowania).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po wezwaniu do uzupełnienia/ poprawy skutkuje jego odrzuceniem.  </w:t>
            </w:r>
          </w:p>
          <w:p w:rsidR="00A56B36" w:rsidRPr="003C3A45" w:rsidRDefault="00A56B36" w:rsidP="00A56B36">
            <w:pPr>
              <w:autoSpaceDE w:val="0"/>
              <w:autoSpaceDN w:val="0"/>
              <w:adjustRightInd w:val="0"/>
              <w:jc w:val="center"/>
              <w:rPr>
                <w:rFonts w:eastAsia="Times New Roman" w:cs="Arial"/>
                <w:b/>
                <w:kern w:val="2"/>
                <w:sz w:val="20"/>
                <w:szCs w:val="20"/>
              </w:rPr>
            </w:pPr>
            <w:r w:rsidRPr="003C3A45">
              <w:rPr>
                <w:rFonts w:eastAsia="Times New Roman" w:cs="Arial"/>
                <w:b/>
                <w:kern w:val="2"/>
                <w:sz w:val="20"/>
                <w:szCs w:val="20"/>
              </w:rPr>
              <w:t>Możliwość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10.</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autoSpaceDE w:val="0"/>
              <w:autoSpaceDN w:val="0"/>
              <w:adjustRightInd w:val="0"/>
              <w:rPr>
                <w:rFonts w:eastAsia="Times New Roman" w:cs="Arial"/>
                <w:b/>
                <w:kern w:val="2"/>
                <w:sz w:val="20"/>
                <w:szCs w:val="20"/>
              </w:rPr>
            </w:pPr>
            <w:r w:rsidRPr="00EE7776">
              <w:rPr>
                <w:rFonts w:eastAsia="Times New Roman" w:cs="Arial"/>
                <w:b/>
                <w:kern w:val="2"/>
                <w:sz w:val="20"/>
                <w:szCs w:val="20"/>
              </w:rPr>
              <w:t>Zgodność z przepisami</w:t>
            </w:r>
          </w:p>
          <w:p w:rsidR="00A56B36" w:rsidRPr="00EE7776" w:rsidRDefault="00A56B36" w:rsidP="00A56B36">
            <w:pPr>
              <w:autoSpaceDE w:val="0"/>
              <w:autoSpaceDN w:val="0"/>
              <w:adjustRightInd w:val="0"/>
              <w:rPr>
                <w:rFonts w:eastAsia="Times New Roman" w:cs="Arial"/>
                <w:b/>
                <w:kern w:val="2"/>
                <w:sz w:val="20"/>
                <w:szCs w:val="20"/>
              </w:rPr>
            </w:pPr>
            <w:r w:rsidRPr="00EE7776">
              <w:rPr>
                <w:rFonts w:eastAsia="Times New Roman" w:cs="Arial"/>
                <w:b/>
                <w:kern w:val="2"/>
                <w:sz w:val="20"/>
                <w:szCs w:val="20"/>
              </w:rPr>
              <w:t>art. 65 ust. 6 i art. 125</w:t>
            </w:r>
          </w:p>
          <w:p w:rsidR="00A56B36" w:rsidRPr="00EE7776" w:rsidRDefault="00A56B36" w:rsidP="00A56B36">
            <w:pPr>
              <w:autoSpaceDE w:val="0"/>
              <w:autoSpaceDN w:val="0"/>
              <w:adjustRightInd w:val="0"/>
              <w:rPr>
                <w:rFonts w:eastAsia="Times New Roman" w:cs="Arial"/>
                <w:b/>
                <w:kern w:val="2"/>
                <w:sz w:val="20"/>
                <w:szCs w:val="20"/>
              </w:rPr>
            </w:pPr>
            <w:r w:rsidRPr="00EE7776">
              <w:rPr>
                <w:rFonts w:eastAsia="Times New Roman" w:cs="Arial"/>
                <w:b/>
                <w:kern w:val="2"/>
                <w:sz w:val="20"/>
                <w:szCs w:val="20"/>
              </w:rPr>
              <w:t xml:space="preserve">ust. 3 lit. e) i f) Rozporządzenia Parlamentu Europejskiego i Rady (UE) nr 1303/2013 </w:t>
            </w:r>
          </w:p>
          <w:p w:rsidR="00A56B36" w:rsidRPr="003C3A45" w:rsidRDefault="00A56B36" w:rsidP="00A56B36">
            <w:pPr>
              <w:autoSpaceDE w:val="0"/>
              <w:autoSpaceDN w:val="0"/>
              <w:adjustRightInd w:val="0"/>
              <w:rPr>
                <w:rFonts w:eastAsia="Times New Roman" w:cs="Arial"/>
                <w:kern w:val="2"/>
                <w:sz w:val="20"/>
                <w:szCs w:val="20"/>
              </w:rPr>
            </w:pPr>
            <w:r w:rsidRPr="00EE7776">
              <w:rPr>
                <w:rFonts w:eastAsia="Times New Roman" w:cs="Arial"/>
                <w:b/>
                <w:kern w:val="2"/>
                <w:sz w:val="20"/>
                <w:szCs w:val="20"/>
              </w:rPr>
              <w:t>z dnia 17 grudnia 2013 r.</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W ramach tego kryterium będzie weryfikowane, czy: </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projekt nie został zakończony w rozumieniu art. 65 ust. 6,</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A56B36" w:rsidRPr="003C3A45" w:rsidRDefault="00A56B36" w:rsidP="00A56B36">
            <w:pPr>
              <w:tabs>
                <w:tab w:val="left" w:pos="1236"/>
              </w:tabs>
              <w:autoSpaceDE w:val="0"/>
              <w:autoSpaceDN w:val="0"/>
              <w:adjustRightInd w:val="0"/>
              <w:jc w:val="both"/>
              <w:rPr>
                <w:rFonts w:eastAsia="Times New Roman" w:cs="Arial"/>
                <w:kern w:val="2"/>
                <w:sz w:val="20"/>
                <w:szCs w:val="20"/>
              </w:rPr>
            </w:pPr>
            <w:r w:rsidRPr="003C3A45">
              <w:rPr>
                <w:rFonts w:eastAsia="Times New Roman" w:cs="Arial"/>
                <w:kern w:val="2"/>
                <w:sz w:val="20"/>
                <w:szCs w:val="20"/>
              </w:rPr>
              <w:tab/>
            </w:r>
          </w:p>
          <w:p w:rsidR="00A56B36" w:rsidRPr="003C3A45" w:rsidRDefault="00A56B36" w:rsidP="00A56B36">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xml:space="preserve">- projekt jest zgodny z właściwymi przepisami prawa wspólnotowego </w:t>
            </w:r>
            <w:r>
              <w:rPr>
                <w:rFonts w:eastAsia="Times New Roman" w:cs="Arial"/>
                <w:kern w:val="2"/>
                <w:sz w:val="20"/>
                <w:szCs w:val="20"/>
                <w:u w:val="single"/>
              </w:rPr>
              <w:br/>
            </w:r>
            <w:r w:rsidRPr="003C3A45">
              <w:rPr>
                <w:rFonts w:eastAsia="Times New Roman" w:cs="Arial"/>
                <w:kern w:val="2"/>
                <w:sz w:val="20"/>
                <w:szCs w:val="20"/>
                <w:u w:val="single"/>
              </w:rPr>
              <w:t>i krajowego, w tym dotyczącymi zamówień publicznych (m.in.</w:t>
            </w:r>
            <w:r w:rsidRPr="003C3A45">
              <w:rPr>
                <w:rFonts w:cs="Arial"/>
                <w:sz w:val="20"/>
                <w:szCs w:val="20"/>
                <w:u w:val="single"/>
              </w:rPr>
              <w:t xml:space="preserve"> jeśli realizacja projektu zgłoszonego do objęcia</w:t>
            </w:r>
            <w:r w:rsidRPr="003C3A45">
              <w:rPr>
                <w:rFonts w:eastAsia="Times New Roman" w:cs="Arial"/>
                <w:kern w:val="2"/>
                <w:sz w:val="20"/>
                <w:szCs w:val="20"/>
                <w:u w:val="single"/>
              </w:rPr>
              <w:t xml:space="preserve"> </w:t>
            </w:r>
            <w:r w:rsidRPr="003C3A45">
              <w:rPr>
                <w:rFonts w:cs="Arial"/>
                <w:sz w:val="20"/>
                <w:szCs w:val="20"/>
                <w:u w:val="single"/>
              </w:rPr>
              <w:t>dofinansowaniem rozpoczęła się przed dniem złożenia wniosku o dofinansowanie,</w:t>
            </w:r>
            <w:r w:rsidRPr="003C3A45">
              <w:rPr>
                <w:rFonts w:eastAsia="Times New Roman" w:cs="Arial"/>
                <w:kern w:val="2"/>
                <w:sz w:val="20"/>
                <w:szCs w:val="20"/>
                <w:u w:val="single"/>
              </w:rPr>
              <w:t xml:space="preserve"> </w:t>
            </w:r>
            <w:r w:rsidRPr="003C3A45">
              <w:rPr>
                <w:rFonts w:cs="Arial"/>
                <w:sz w:val="20"/>
                <w:szCs w:val="20"/>
                <w:u w:val="single"/>
              </w:rPr>
              <w:t>w okresie tym przy jego realizacji przestrzegano przepisów prawa),</w:t>
            </w:r>
            <w:r w:rsidRPr="003C3A45">
              <w:rPr>
                <w:sz w:val="20"/>
                <w:szCs w:val="20"/>
              </w:rPr>
              <w:t xml:space="preserve"> </w:t>
            </w:r>
            <w:r w:rsidRPr="003C3A45">
              <w:rPr>
                <w:rFonts w:cs="Arial"/>
                <w:sz w:val="20"/>
                <w:szCs w:val="20"/>
                <w:u w:val="single"/>
              </w:rPr>
              <w:t xml:space="preserve">lub jeśli projekt jest zgodny z przepisami prawa wspólnotowego i krajowego, jednakże dla określonego zakresu wykryto uchybienia to czy Wnioskodawca zobowiązał się poddać ewentualnym konsekwencjom finansowym </w:t>
            </w:r>
            <w:r>
              <w:rPr>
                <w:rFonts w:cs="Arial"/>
                <w:sz w:val="20"/>
                <w:szCs w:val="20"/>
                <w:u w:val="single"/>
              </w:rPr>
              <w:br/>
            </w:r>
            <w:r w:rsidRPr="003C3A45">
              <w:rPr>
                <w:rFonts w:cs="Arial"/>
                <w:sz w:val="20"/>
                <w:szCs w:val="20"/>
                <w:u w:val="single"/>
              </w:rPr>
              <w:t>z tytułu ww. uchybień oraz wyłączyć z kwalifikowalności właściwą część wydatków odpowiadającą uchybieniom.</w:t>
            </w:r>
          </w:p>
          <w:p w:rsidR="00A56B36" w:rsidRPr="003C3A45" w:rsidRDefault="00A56B36" w:rsidP="00A56B36">
            <w:pPr>
              <w:autoSpaceDE w:val="0"/>
              <w:autoSpaceDN w:val="0"/>
              <w:adjustRightInd w:val="0"/>
              <w:jc w:val="both"/>
              <w:rPr>
                <w:rFonts w:eastAsia="Times New Roman" w:cs="Arial"/>
                <w:kern w:val="2"/>
                <w:sz w:val="20"/>
                <w:szCs w:val="20"/>
                <w:u w:val="single"/>
              </w:rPr>
            </w:pPr>
          </w:p>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Zgodnie z zapisami art. 125 ust. 3 lit. e) Rozporządzenia Parlamentu Europejskiego i Rady (UE) nr 1303/2013 z dnia 17 grudnia 2013 r.</w:t>
            </w:r>
            <w:r w:rsidRPr="003C3A45">
              <w:rPr>
                <w:sz w:val="20"/>
                <w:szCs w:val="20"/>
              </w:rPr>
              <w:t xml:space="preserve"> </w:t>
            </w:r>
            <w:r w:rsidRPr="003C3A45">
              <w:rPr>
                <w:rFonts w:eastAsia="Times New Roman" w:cs="Arial"/>
                <w:kern w:val="2"/>
                <w:sz w:val="20"/>
                <w:szCs w:val="20"/>
              </w:rPr>
              <w:t>instytucja zarządzająca</w:t>
            </w:r>
            <w:r w:rsidRPr="003C3A45">
              <w:rPr>
                <w:sz w:val="20"/>
                <w:szCs w:val="20"/>
              </w:rPr>
              <w:t xml:space="preserve"> </w:t>
            </w:r>
            <w:r w:rsidRPr="003C3A45">
              <w:rPr>
                <w:rFonts w:eastAsia="Times New Roman" w:cs="Arial"/>
                <w:kern w:val="2"/>
                <w:sz w:val="20"/>
                <w:szCs w:val="20"/>
              </w:rPr>
              <w:t>upewnia się, że jeżeli operacja rozpoczęła się przed dniem złożenia wniosku o dofinansowanie do instytucji zarządzającej, przestrzegano obowiązujących przepisów prawa dotyczących danej operacji.</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A56B36" w:rsidRPr="003C3A45" w:rsidRDefault="00A56B36" w:rsidP="00A56B36">
            <w:pPr>
              <w:autoSpaceDE w:val="0"/>
              <w:autoSpaceDN w:val="0"/>
              <w:adjustRightInd w:val="0"/>
              <w:jc w:val="both"/>
              <w:rPr>
                <w:rFonts w:eastAsia="Times New Roman" w:cs="Arial"/>
                <w:kern w:val="2"/>
                <w:sz w:val="20"/>
                <w:szCs w:val="20"/>
                <w:u w:val="single"/>
              </w:rPr>
            </w:pPr>
          </w:p>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A56B36" w:rsidRPr="003C3A45" w:rsidRDefault="00A56B36" w:rsidP="00A56B36">
            <w:pPr>
              <w:autoSpaceDE w:val="0"/>
              <w:autoSpaceDN w:val="0"/>
              <w:adjustRightInd w:val="0"/>
              <w:jc w:val="both"/>
              <w:rPr>
                <w:rFonts w:eastAsia="Times New Roman" w:cs="Arial"/>
                <w:kern w:val="2"/>
                <w:sz w:val="20"/>
                <w:szCs w:val="20"/>
              </w:rPr>
            </w:pPr>
          </w:p>
          <w:p w:rsidR="00A56B36" w:rsidRPr="003C3A45" w:rsidRDefault="00A56B36" w:rsidP="00A56B36">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Spełnienie kryterium jest weryfikowane na podstawie podpisanych oświadczeń Wnioskodawcy</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b/>
                <w:sz w:val="20"/>
                <w:szCs w:val="20"/>
              </w:rPr>
            </w:pPr>
            <w:r w:rsidRPr="003C3A45">
              <w:rPr>
                <w:rFonts w:cs="Arial"/>
                <w:b/>
                <w:sz w:val="20"/>
                <w:szCs w:val="20"/>
              </w:rPr>
              <w:t>Możliwość jednorazowej korekty</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eastAsia="Times New Roman" w:cs="Arial"/>
                <w:b/>
                <w:kern w:val="2"/>
                <w:sz w:val="20"/>
                <w:szCs w:val="20"/>
              </w:rPr>
            </w:pPr>
          </w:p>
        </w:tc>
      </w:tr>
      <w:tr w:rsidR="00A56B36" w:rsidTr="00A56B36">
        <w:tc>
          <w:tcPr>
            <w:tcW w:w="90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11.</w:t>
            </w:r>
          </w:p>
          <w:p w:rsidR="00A56B36" w:rsidRPr="003C3A45" w:rsidRDefault="00A56B36" w:rsidP="00A56B36">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Zakaz podwójnego finansowania</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Tahoma"/>
                <w:sz w:val="20"/>
                <w:szCs w:val="20"/>
              </w:rPr>
            </w:pPr>
            <w:r w:rsidRPr="003C3A45">
              <w:rPr>
                <w:rFonts w:eastAsia="Times New Roman" w:cs="Tahoma"/>
                <w:sz w:val="20"/>
                <w:szCs w:val="20"/>
              </w:rPr>
              <w:t>Kryterium weryfikowane na podstawie podpisanego oświadczenia Wnioskodawcy we wniosku o dofinansowanie.</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cs="Arial"/>
                <w:b/>
                <w:sz w:val="20"/>
                <w:szCs w:val="20"/>
              </w:rPr>
            </w:pPr>
            <w:r w:rsidRPr="003C3A45">
              <w:rPr>
                <w:rFonts w:cs="Arial"/>
                <w:b/>
                <w:sz w:val="20"/>
                <w:szCs w:val="20"/>
              </w:rPr>
              <w:lastRenderedPageBreak/>
              <w:t xml:space="preserve">Możliwości jednorazowej korekty </w:t>
            </w: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cs="Arial"/>
                <w:b/>
                <w:sz w:val="20"/>
                <w:szCs w:val="20"/>
              </w:rPr>
            </w:pPr>
          </w:p>
          <w:p w:rsidR="00A56B36" w:rsidRPr="003C3A45" w:rsidRDefault="00A56B36" w:rsidP="00A56B36">
            <w:pPr>
              <w:autoSpaceDE w:val="0"/>
              <w:autoSpaceDN w:val="0"/>
              <w:adjustRightInd w:val="0"/>
              <w:jc w:val="center"/>
              <w:rPr>
                <w:rFonts w:eastAsia="Times New Roman" w:cs="Arial"/>
                <w:b/>
                <w:kern w:val="2"/>
                <w:sz w:val="20"/>
                <w:szCs w:val="20"/>
              </w:rPr>
            </w:pP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lastRenderedPageBreak/>
              <w:t>12.</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Kwalifikowalność wydatków w ramach projektu</w:t>
            </w:r>
          </w:p>
        </w:tc>
        <w:tc>
          <w:tcPr>
            <w:tcW w:w="6112" w:type="dxa"/>
            <w:tcBorders>
              <w:top w:val="single" w:sz="4" w:space="0" w:color="auto"/>
              <w:left w:val="single" w:sz="4" w:space="0" w:color="auto"/>
              <w:bottom w:val="single" w:sz="4" w:space="0" w:color="auto"/>
              <w:right w:val="single" w:sz="4" w:space="0" w:color="auto"/>
            </w:tcBorders>
            <w:vAlign w:val="center"/>
          </w:tcPr>
          <w:p w:rsidR="00A56B36" w:rsidRPr="003C3A45" w:rsidRDefault="00A56B36" w:rsidP="00A56B36">
            <w:pPr>
              <w:autoSpaceDE w:val="0"/>
              <w:autoSpaceDN w:val="0"/>
              <w:adjustRightInd w:val="0"/>
              <w:rPr>
                <w:rFonts w:eastAsia="Times New Roman" w:cs="Arial"/>
                <w:kern w:val="2"/>
                <w:sz w:val="20"/>
                <w:szCs w:val="20"/>
              </w:rPr>
            </w:pPr>
            <w:r w:rsidRPr="003C3A45">
              <w:rPr>
                <w:rFonts w:eastAsia="Times New Roman" w:cs="Arial"/>
                <w:kern w:val="2"/>
                <w:sz w:val="20"/>
                <w:szCs w:val="20"/>
              </w:rPr>
              <w:t>Wszystkie typy wydatków przedstawione do dofinansowania w ramach projektu są kwalifikowalne.</w:t>
            </w:r>
          </w:p>
          <w:p w:rsidR="00A56B36" w:rsidRPr="003C3A45" w:rsidRDefault="00A56B36" w:rsidP="00A56B36">
            <w:pPr>
              <w:autoSpaceDE w:val="0"/>
              <w:autoSpaceDN w:val="0"/>
              <w:adjustRightInd w:val="0"/>
              <w:rPr>
                <w:rFonts w:eastAsia="Times New Roman" w:cs="Arial"/>
                <w:kern w:val="2"/>
                <w:sz w:val="20"/>
                <w:szCs w:val="20"/>
              </w:rPr>
            </w:pPr>
          </w:p>
          <w:p w:rsidR="00A56B36" w:rsidRPr="003C3A45" w:rsidRDefault="00A56B36" w:rsidP="00A56B36">
            <w:pPr>
              <w:autoSpaceDE w:val="0"/>
              <w:autoSpaceDN w:val="0"/>
              <w:adjustRightInd w:val="0"/>
              <w:jc w:val="both"/>
              <w:rPr>
                <w:rFonts w:cs="Arial"/>
                <w:sz w:val="20"/>
                <w:szCs w:val="20"/>
              </w:rPr>
            </w:pPr>
            <w:r w:rsidRPr="003C3A45">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3C3A45">
              <w:rPr>
                <w:sz w:val="20"/>
                <w:szCs w:val="20"/>
              </w:rPr>
              <w:t xml:space="preserve">, </w:t>
            </w:r>
            <w:r w:rsidRPr="003C3A45">
              <w:rPr>
                <w:rFonts w:cs="Arial"/>
                <w:sz w:val="20"/>
                <w:szCs w:val="20"/>
              </w:rPr>
              <w:t>oraz odpowiednimi rozporządzeniami właściwego ministra określającymi zasady udzielania pomocy publicznej.</w:t>
            </w:r>
          </w:p>
          <w:p w:rsidR="00A56B36" w:rsidRPr="003C3A45" w:rsidRDefault="00A56B36" w:rsidP="00A56B36">
            <w:pPr>
              <w:autoSpaceDE w:val="0"/>
              <w:autoSpaceDN w:val="0"/>
              <w:adjustRightInd w:val="0"/>
              <w:jc w:val="both"/>
              <w:rPr>
                <w:rFonts w:cs="Arial"/>
                <w:sz w:val="20"/>
                <w:szCs w:val="20"/>
              </w:rPr>
            </w:pPr>
          </w:p>
          <w:p w:rsidR="00A56B36" w:rsidRPr="003C3A45" w:rsidRDefault="00A56B36" w:rsidP="00A56B36">
            <w:pPr>
              <w:autoSpaceDE w:val="0"/>
              <w:autoSpaceDN w:val="0"/>
              <w:adjustRightInd w:val="0"/>
              <w:jc w:val="both"/>
              <w:rPr>
                <w:rFonts w:cs="Arial"/>
                <w:sz w:val="20"/>
                <w:szCs w:val="20"/>
              </w:rPr>
            </w:pPr>
            <w:r w:rsidRPr="003C3A45">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p w:rsidR="00A56B36" w:rsidRPr="003C3A45" w:rsidRDefault="00A56B36" w:rsidP="00A56B36">
            <w:pPr>
              <w:autoSpaceDE w:val="0"/>
              <w:autoSpaceDN w:val="0"/>
              <w:adjustRightInd w:val="0"/>
              <w:jc w:val="both"/>
              <w:rPr>
                <w:rFonts w:cs="Arial"/>
                <w:sz w:val="20"/>
                <w:szCs w:val="20"/>
              </w:rPr>
            </w:pPr>
          </w:p>
          <w:p w:rsidR="00A56B36" w:rsidRPr="003C3A45" w:rsidRDefault="00A56B36" w:rsidP="00A56B36">
            <w:pPr>
              <w:autoSpaceDE w:val="0"/>
              <w:autoSpaceDN w:val="0"/>
              <w:adjustRightInd w:val="0"/>
              <w:jc w:val="both"/>
              <w:rPr>
                <w:rFonts w:cs="Arial"/>
                <w:sz w:val="20"/>
                <w:szCs w:val="20"/>
              </w:rPr>
            </w:pPr>
            <w:r w:rsidRPr="003C3A45">
              <w:rPr>
                <w:rFonts w:cs="Arial"/>
                <w:sz w:val="20"/>
                <w:szCs w:val="20"/>
              </w:rPr>
              <w:t xml:space="preserve">W przypadku projektów rozliczanych metodami uproszczonymi przyporządkowanie wydatków do kategorii kosztów pośrednich </w:t>
            </w:r>
            <w:r>
              <w:rPr>
                <w:rFonts w:cs="Arial"/>
                <w:sz w:val="20"/>
                <w:szCs w:val="20"/>
              </w:rPr>
              <w:br/>
            </w:r>
            <w:r w:rsidRPr="003C3A45">
              <w:rPr>
                <w:rFonts w:cs="Arial"/>
                <w:sz w:val="20"/>
                <w:szCs w:val="20"/>
              </w:rPr>
              <w:t>i bezpośrednich weryfikowane jest każdorazowo na podstawie zapisów regulaminu danego konkursu.</w:t>
            </w:r>
          </w:p>
          <w:p w:rsidR="00A56B36" w:rsidRPr="003C3A45" w:rsidRDefault="00A56B36" w:rsidP="00A56B36">
            <w:pPr>
              <w:autoSpaceDE w:val="0"/>
              <w:autoSpaceDN w:val="0"/>
              <w:adjustRightInd w:val="0"/>
              <w:jc w:val="both"/>
              <w:rPr>
                <w:rFonts w:cs="Arial"/>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A56B36" w:rsidRPr="003C3A45" w:rsidRDefault="00A56B36" w:rsidP="00A56B36">
            <w:pPr>
              <w:autoSpaceDE w:val="0"/>
              <w:autoSpaceDN w:val="0"/>
              <w:adjustRightInd w:val="0"/>
              <w:jc w:val="center"/>
              <w:rPr>
                <w:rFonts w:cs="Arial"/>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Kryterium obligatoryjne</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Niespełnienie kryterium po wezwaniu do u</w:t>
            </w:r>
            <w:r>
              <w:rPr>
                <w:rFonts w:eastAsia="Times New Roman" w:cs="Arial"/>
                <w:kern w:val="2"/>
                <w:sz w:val="20"/>
                <w:szCs w:val="20"/>
              </w:rPr>
              <w:t>zupełnienia/</w:t>
            </w:r>
            <w:r w:rsidRPr="003C3A45">
              <w:rPr>
                <w:rFonts w:eastAsia="Times New Roman" w:cs="Arial"/>
                <w:kern w:val="2"/>
                <w:sz w:val="20"/>
                <w:szCs w:val="20"/>
              </w:rPr>
              <w:t xml:space="preserve">poprawy skutkuje jego odrzuceniem.  </w:t>
            </w:r>
          </w:p>
          <w:p w:rsidR="00A56B36" w:rsidRPr="003C3A45" w:rsidRDefault="00A56B36" w:rsidP="00A56B36">
            <w:pPr>
              <w:autoSpaceDE w:val="0"/>
              <w:autoSpaceDN w:val="0"/>
              <w:adjustRightInd w:val="0"/>
              <w:jc w:val="center"/>
              <w:rPr>
                <w:rFonts w:eastAsia="Times New Roman" w:cs="Arial"/>
                <w:b/>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cs="Arial"/>
                <w:b/>
                <w:sz w:val="20"/>
                <w:szCs w:val="20"/>
              </w:rPr>
              <w:t>Możliwość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13.</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Maksymalna kwota dofinansowania projektu</w:t>
            </w:r>
          </w:p>
        </w:tc>
        <w:tc>
          <w:tcPr>
            <w:tcW w:w="6112"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xml:space="preserve">W ramach tego kryterium weryfikowane jest, czy wnioskowana w projekcie wartość dofinansowania (przeliczona po kursie wskazanym w regulaminie danego konkursu) nie przekracza alokacji przeznaczonej na dany konkurs (w tym również na dane OSI, jeśli alokacja została podzielona na poszczególne OSI/schemat, jeśli alokacja została </w:t>
            </w:r>
            <w:r w:rsidRPr="003C3A45">
              <w:rPr>
                <w:rFonts w:eastAsia="Times New Roman" w:cs="Arial"/>
                <w:kern w:val="2"/>
                <w:sz w:val="20"/>
                <w:szCs w:val="20"/>
              </w:rPr>
              <w:lastRenderedPageBreak/>
              <w:t>podzielona na poszczególne schematy).</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 xml:space="preserve">W sytuacji, gdy w regulaminie danego konkursu zostało przewidziane zabezpieczenie środków na procedurę odwoławczą, to wnioskowana </w:t>
            </w:r>
            <w:r>
              <w:rPr>
                <w:rFonts w:eastAsia="Times New Roman" w:cs="Arial"/>
                <w:kern w:val="2"/>
                <w:sz w:val="20"/>
                <w:szCs w:val="20"/>
              </w:rPr>
              <w:br/>
            </w:r>
            <w:r w:rsidRPr="003C3A45">
              <w:rPr>
                <w:rFonts w:eastAsia="Times New Roman" w:cs="Arial"/>
                <w:kern w:val="2"/>
                <w:sz w:val="20"/>
                <w:szCs w:val="20"/>
              </w:rPr>
              <w:t>w projekcie wartość dofinansowania nie może być większa niż alokacja przeznaczona na dany konkurs pomniejszona o kwotę przeznaczoną na procedurę odwoławczą.</w:t>
            </w:r>
          </w:p>
          <w:p w:rsidR="00A56B36" w:rsidRPr="003C3A45" w:rsidRDefault="00A56B36" w:rsidP="00A56B36">
            <w:pPr>
              <w:snapToGrid w:val="0"/>
              <w:jc w:val="both"/>
              <w:rPr>
                <w:rFonts w:eastAsia="Times New Roman" w:cs="Arial"/>
                <w:kern w:val="2"/>
                <w:sz w:val="20"/>
                <w:szCs w:val="20"/>
              </w:rPr>
            </w:pPr>
          </w:p>
          <w:p w:rsidR="00A56B36" w:rsidRPr="003C3A45" w:rsidRDefault="00A56B36" w:rsidP="00A56B36">
            <w:pPr>
              <w:snapToGrid w:val="0"/>
              <w:jc w:val="both"/>
              <w:rPr>
                <w:sz w:val="20"/>
                <w:szCs w:val="20"/>
              </w:rPr>
            </w:pPr>
            <w:r w:rsidRPr="003C3A45">
              <w:rPr>
                <w:sz w:val="20"/>
                <w:szCs w:val="20"/>
              </w:rPr>
              <w:t>Weryfikacja tego kryterium tylko na etapie oceny formalnej.</w:t>
            </w:r>
          </w:p>
          <w:p w:rsidR="00A56B36" w:rsidRPr="003C3A45" w:rsidRDefault="00A56B36" w:rsidP="00A56B36">
            <w:pPr>
              <w:rPr>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jc w:val="center"/>
              <w:rPr>
                <w:rFonts w:eastAsia="Times New Roman" w:cs="Arial"/>
                <w:kern w:val="2"/>
                <w:sz w:val="20"/>
                <w:szCs w:val="20"/>
              </w:rPr>
            </w:pPr>
            <w:r w:rsidRPr="003C3A45">
              <w:rPr>
                <w:rFonts w:eastAsia="Times New Roman" w:cs="Arial"/>
                <w:kern w:val="2"/>
                <w:sz w:val="20"/>
                <w:szCs w:val="20"/>
              </w:rPr>
              <w:lastRenderedPageBreak/>
              <w:t>Tak/Nie</w:t>
            </w:r>
          </w:p>
          <w:p w:rsidR="00A56B36" w:rsidRPr="003C3A45" w:rsidRDefault="00A56B36" w:rsidP="00A56B36">
            <w:pPr>
              <w:jc w:val="center"/>
              <w:rPr>
                <w:rFonts w:eastAsia="Times New Roman" w:cs="Arial"/>
                <w:kern w:val="2"/>
                <w:sz w:val="20"/>
                <w:szCs w:val="20"/>
              </w:rPr>
            </w:pPr>
          </w:p>
          <w:p w:rsidR="00A56B36" w:rsidRPr="003C3A45" w:rsidRDefault="00A56B36" w:rsidP="00A56B36">
            <w:pPr>
              <w:spacing w:after="120"/>
              <w:jc w:val="center"/>
              <w:rPr>
                <w:rFonts w:cs="Arial"/>
                <w:sz w:val="20"/>
                <w:szCs w:val="20"/>
              </w:rPr>
            </w:pPr>
            <w:r w:rsidRPr="003C3A45">
              <w:rPr>
                <w:rFonts w:cs="Arial"/>
                <w:sz w:val="20"/>
                <w:szCs w:val="20"/>
              </w:rPr>
              <w:t>Kryterium obligatoryjne (spełnienie jest niezbędne dla możliwości otrzymania dofinansowania).</w:t>
            </w:r>
          </w:p>
          <w:p w:rsidR="00A56B36" w:rsidRPr="003C3A45" w:rsidRDefault="00A56B36" w:rsidP="00A56B36">
            <w:pPr>
              <w:spacing w:after="120"/>
              <w:jc w:val="center"/>
              <w:rPr>
                <w:rFonts w:cs="Arial"/>
                <w:sz w:val="20"/>
                <w:szCs w:val="20"/>
              </w:rPr>
            </w:pPr>
            <w:r w:rsidRPr="003C3A45">
              <w:rPr>
                <w:rFonts w:cs="Arial"/>
                <w:sz w:val="20"/>
                <w:szCs w:val="20"/>
              </w:rPr>
              <w:lastRenderedPageBreak/>
              <w:t xml:space="preserve"> Dopuszcza się skierowanie projektu do poprawy/uzupełnienia w zakresie skutkującym spełnianiem kryterium. </w:t>
            </w:r>
          </w:p>
          <w:p w:rsidR="00A56B36" w:rsidRPr="003C3A45" w:rsidRDefault="00A56B36" w:rsidP="00A56B36">
            <w:pPr>
              <w:spacing w:after="120"/>
              <w:jc w:val="center"/>
              <w:rPr>
                <w:rFonts w:cs="MS Sans Serif"/>
                <w:color w:val="000080"/>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cs="Arial"/>
                <w:b/>
                <w:sz w:val="20"/>
                <w:szCs w:val="20"/>
              </w:rPr>
              <w:t>Możliwość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lastRenderedPageBreak/>
              <w:t>14.</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napToGrid w:val="0"/>
              <w:rPr>
                <w:rFonts w:eastAsia="Times New Roman" w:cs="Arial"/>
                <w:b/>
                <w:kern w:val="2"/>
                <w:sz w:val="20"/>
                <w:szCs w:val="20"/>
              </w:rPr>
            </w:pPr>
            <w:r w:rsidRPr="00EE7776">
              <w:rPr>
                <w:rFonts w:eastAsia="Times New Roman" w:cs="Arial"/>
                <w:b/>
                <w:kern w:val="2"/>
                <w:sz w:val="20"/>
                <w:szCs w:val="20"/>
              </w:rPr>
              <w:t xml:space="preserve">Dochód generowany przez projekt </w:t>
            </w:r>
          </w:p>
        </w:tc>
        <w:tc>
          <w:tcPr>
            <w:tcW w:w="6112" w:type="dxa"/>
            <w:tcBorders>
              <w:top w:val="single" w:sz="4" w:space="0" w:color="auto"/>
              <w:left w:val="single" w:sz="4" w:space="0" w:color="auto"/>
              <w:bottom w:val="single" w:sz="4" w:space="0" w:color="auto"/>
              <w:right w:val="single" w:sz="4" w:space="0" w:color="auto"/>
            </w:tcBorders>
            <w:vAlign w:val="center"/>
          </w:tcPr>
          <w:p w:rsidR="00A56B36" w:rsidRPr="003C3A45" w:rsidRDefault="00A56B36" w:rsidP="00A56B36">
            <w:pPr>
              <w:snapToGrid w:val="0"/>
              <w:jc w:val="both"/>
              <w:rPr>
                <w:rFonts w:eastAsia="Times New Roman" w:cs="Arial"/>
                <w:kern w:val="2"/>
                <w:sz w:val="20"/>
                <w:szCs w:val="20"/>
              </w:rPr>
            </w:pPr>
            <w:r w:rsidRPr="003C3A45">
              <w:rPr>
                <w:rFonts w:eastAsia="Times New Roman" w:cs="Arial"/>
                <w:kern w:val="2"/>
                <w:sz w:val="20"/>
                <w:szCs w:val="20"/>
              </w:rPr>
              <w:t>W ramach tego kryterium będzie weryfikowane, czy prawidłowo zastosowano zasady/przepisy dotyczące dochodu generowanego przez projekt.</w:t>
            </w:r>
          </w:p>
          <w:p w:rsidR="00A56B36" w:rsidRPr="003C3A45" w:rsidRDefault="00A56B36" w:rsidP="00A56B36">
            <w:pPr>
              <w:snapToGrid w:val="0"/>
              <w:rPr>
                <w:rFonts w:eastAsia="Times New Roman" w:cs="Arial"/>
                <w:kern w:val="2"/>
                <w:sz w:val="20"/>
                <w:szCs w:val="20"/>
              </w:rPr>
            </w:pPr>
          </w:p>
          <w:p w:rsidR="00A56B36" w:rsidRPr="003C3A45" w:rsidRDefault="00A56B36" w:rsidP="00A56B36">
            <w:pPr>
              <w:snapToGrid w:val="0"/>
              <w:jc w:val="both"/>
              <w:rPr>
                <w:rFonts w:eastAsia="Times New Roman" w:cs="Tahoma"/>
                <w:sz w:val="20"/>
                <w:szCs w:val="20"/>
              </w:rPr>
            </w:pPr>
            <w:r w:rsidRPr="003C3A45">
              <w:rPr>
                <w:rFonts w:eastAsia="Times New Roman" w:cs="Tahoma"/>
                <w:sz w:val="20"/>
                <w:szCs w:val="20"/>
              </w:rPr>
              <w:t>W ramach kryterium sprawdzane jest:</w:t>
            </w:r>
          </w:p>
          <w:p w:rsidR="00A56B36" w:rsidRPr="003C3A45" w:rsidRDefault="00A56B36" w:rsidP="00A56B36">
            <w:pPr>
              <w:snapToGrid w:val="0"/>
              <w:jc w:val="both"/>
              <w:rPr>
                <w:rFonts w:eastAsia="Times New Roman" w:cs="Tahoma"/>
                <w:sz w:val="20"/>
                <w:szCs w:val="20"/>
              </w:rPr>
            </w:pPr>
          </w:p>
          <w:p w:rsidR="00A56B36" w:rsidRPr="003C3A45" w:rsidRDefault="00A56B36" w:rsidP="00A56B36">
            <w:pPr>
              <w:snapToGrid w:val="0"/>
              <w:jc w:val="both"/>
              <w:rPr>
                <w:rFonts w:eastAsia="Times New Roman" w:cs="Tahoma"/>
                <w:sz w:val="20"/>
                <w:szCs w:val="20"/>
              </w:rPr>
            </w:pPr>
            <w:r w:rsidRPr="003C3A45">
              <w:rPr>
                <w:rFonts w:eastAsia="Times New Roman" w:cs="Tahoma"/>
                <w:sz w:val="20"/>
                <w:szCs w:val="20"/>
              </w:rPr>
              <w:t>1. Czy podano prawidłowy kurs euro</w:t>
            </w:r>
            <w:r w:rsidRPr="003C3A45">
              <w:rPr>
                <w:rStyle w:val="Odwoanieprzypisudolnego"/>
                <w:rFonts w:eastAsia="Times New Roman" w:cs="Tahoma"/>
                <w:sz w:val="20"/>
                <w:szCs w:val="20"/>
              </w:rPr>
              <w:footnoteReference w:id="1"/>
            </w:r>
            <w:r w:rsidRPr="003C3A45">
              <w:rPr>
                <w:rFonts w:eastAsia="Times New Roman" w:cs="Tahoma"/>
                <w:sz w:val="20"/>
                <w:szCs w:val="20"/>
              </w:rPr>
              <w:t>?</w:t>
            </w:r>
          </w:p>
          <w:p w:rsidR="00A56B36" w:rsidRPr="003C3A45" w:rsidRDefault="00A56B36" w:rsidP="00A56B36">
            <w:pPr>
              <w:snapToGrid w:val="0"/>
              <w:jc w:val="both"/>
              <w:rPr>
                <w:rFonts w:eastAsia="Times New Roman" w:cs="Tahoma"/>
                <w:sz w:val="20"/>
                <w:szCs w:val="20"/>
              </w:rPr>
            </w:pPr>
          </w:p>
          <w:p w:rsidR="00A56B36" w:rsidRPr="003C3A45" w:rsidRDefault="00A56B36" w:rsidP="00A56B36">
            <w:pPr>
              <w:snapToGrid w:val="0"/>
              <w:jc w:val="both"/>
              <w:rPr>
                <w:rFonts w:eastAsia="Times New Roman" w:cs="Tahoma"/>
                <w:sz w:val="20"/>
                <w:szCs w:val="20"/>
              </w:rPr>
            </w:pPr>
            <w:r w:rsidRPr="003C3A45">
              <w:rPr>
                <w:rFonts w:eastAsia="Times New Roman" w:cs="Tahoma"/>
                <w:sz w:val="20"/>
                <w:szCs w:val="20"/>
              </w:rPr>
              <w:t xml:space="preserve">2. Czy wybór opcji w polu „Projekt generujący dochód” jest prawidłowy, tj.: </w:t>
            </w:r>
          </w:p>
          <w:p w:rsidR="00A56B36" w:rsidRPr="003C3A45" w:rsidRDefault="00A56B36" w:rsidP="00A56B36">
            <w:pPr>
              <w:pStyle w:val="Akapitzlist"/>
              <w:numPr>
                <w:ilvl w:val="0"/>
                <w:numId w:val="1"/>
              </w:numPr>
              <w:snapToGrid w:val="0"/>
              <w:jc w:val="both"/>
              <w:rPr>
                <w:rFonts w:eastAsia="Times New Roman" w:cs="Tahoma"/>
                <w:sz w:val="20"/>
                <w:szCs w:val="20"/>
              </w:rPr>
            </w:pPr>
            <w:r w:rsidRPr="003C3A45">
              <w:rPr>
                <w:rFonts w:eastAsia="Times New Roman" w:cs="Tahoma"/>
                <w:sz w:val="20"/>
                <w:szCs w:val="20"/>
              </w:rPr>
              <w:t>dla projektu, którego całkowity koszt kwalifikowalny &gt; 1 mln euro* oraz który generuje dochód**, czy właściwie zaznaczono „Tak”?</w:t>
            </w:r>
          </w:p>
          <w:p w:rsidR="00A56B36" w:rsidRPr="003C3A45" w:rsidRDefault="00A56B36" w:rsidP="00A56B36">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dotyczy także projektu „mieszanego”, tj. częściowo objętego pomocą publiczną</w:t>
            </w:r>
          </w:p>
          <w:p w:rsidR="00A56B36" w:rsidRPr="003C3A45" w:rsidRDefault="00A56B36" w:rsidP="00A56B36">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 xml:space="preserve">dotyczy także projektu „mieszanego”, który w części </w:t>
            </w:r>
            <w:r w:rsidRPr="003C3A45">
              <w:rPr>
                <w:b/>
                <w:i/>
                <w:sz w:val="20"/>
                <w:szCs w:val="20"/>
              </w:rPr>
              <w:t>nieobjętej</w:t>
            </w:r>
            <w:r w:rsidRPr="003C3A45">
              <w:rPr>
                <w:i/>
                <w:sz w:val="20"/>
                <w:szCs w:val="20"/>
              </w:rPr>
              <w:t xml:space="preserve"> pomocą publiczną generuje dochód</w:t>
            </w:r>
          </w:p>
          <w:p w:rsidR="00A56B36" w:rsidRPr="003C3A45" w:rsidRDefault="00A56B36" w:rsidP="00A56B36">
            <w:pPr>
              <w:pStyle w:val="Akapitzlist"/>
              <w:snapToGrid w:val="0"/>
              <w:jc w:val="both"/>
              <w:rPr>
                <w:rFonts w:eastAsia="Times New Roman" w:cs="Tahoma"/>
                <w:sz w:val="20"/>
                <w:szCs w:val="20"/>
              </w:rPr>
            </w:pPr>
            <w:r w:rsidRPr="003C3A45">
              <w:rPr>
                <w:rFonts w:eastAsia="Times New Roman" w:cs="Tahoma"/>
                <w:sz w:val="20"/>
                <w:szCs w:val="20"/>
              </w:rPr>
              <w:t xml:space="preserve"> </w:t>
            </w:r>
          </w:p>
          <w:p w:rsidR="00A56B36" w:rsidRPr="003C3A45" w:rsidRDefault="00A56B36" w:rsidP="00A56B36">
            <w:pPr>
              <w:pStyle w:val="Akapitzlist"/>
              <w:numPr>
                <w:ilvl w:val="0"/>
                <w:numId w:val="1"/>
              </w:numPr>
              <w:snapToGrid w:val="0"/>
              <w:jc w:val="both"/>
              <w:rPr>
                <w:rFonts w:eastAsia="Times New Roman" w:cs="Tahoma"/>
                <w:sz w:val="20"/>
                <w:szCs w:val="20"/>
              </w:rPr>
            </w:pPr>
            <w:r w:rsidRPr="003C3A45">
              <w:rPr>
                <w:rFonts w:eastAsia="Times New Roman" w:cs="Tahoma"/>
                <w:sz w:val="20"/>
                <w:szCs w:val="20"/>
              </w:rPr>
              <w:t>dla projektu,</w:t>
            </w:r>
            <w:r w:rsidRPr="003C3A45">
              <w:rPr>
                <w:sz w:val="20"/>
                <w:szCs w:val="20"/>
              </w:rPr>
              <w:t xml:space="preserve"> </w:t>
            </w:r>
            <w:r w:rsidRPr="003C3A45">
              <w:rPr>
                <w:rFonts w:eastAsia="Times New Roman" w:cs="Tahoma"/>
                <w:sz w:val="20"/>
                <w:szCs w:val="20"/>
              </w:rPr>
              <w:t>którego całkowity koszt kwalifikowalny &gt; 1 mln euro* oraz który nie generuje dochodu**, tj. koszty przewyższają przychody, czy właściwie zaznaczono „Nie”?</w:t>
            </w:r>
          </w:p>
          <w:p w:rsidR="00A56B36" w:rsidRPr="003C3A45" w:rsidRDefault="00A56B36" w:rsidP="00A56B36">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dotyczy także projektu „mieszanego”, tj. częściowo objętego pomocą publiczną</w:t>
            </w:r>
          </w:p>
          <w:p w:rsidR="00A56B36" w:rsidRPr="003C3A45" w:rsidRDefault="00A56B36" w:rsidP="00A56B36">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 xml:space="preserve">dotyczy także projektu „mieszanego”, który w części </w:t>
            </w:r>
            <w:r w:rsidRPr="003C3A45">
              <w:rPr>
                <w:b/>
                <w:i/>
                <w:sz w:val="20"/>
                <w:szCs w:val="20"/>
              </w:rPr>
              <w:lastRenderedPageBreak/>
              <w:t>nieobjętej</w:t>
            </w:r>
            <w:r w:rsidRPr="003C3A45">
              <w:rPr>
                <w:i/>
                <w:sz w:val="20"/>
                <w:szCs w:val="20"/>
              </w:rPr>
              <w:t xml:space="preserve"> pomocą publiczną nie generuje dochodu</w:t>
            </w:r>
          </w:p>
          <w:p w:rsidR="00A56B36" w:rsidRPr="003C3A45" w:rsidRDefault="00A56B36" w:rsidP="00A56B36">
            <w:pPr>
              <w:pStyle w:val="Akapitzlist"/>
              <w:snapToGrid w:val="0"/>
              <w:jc w:val="both"/>
              <w:rPr>
                <w:rFonts w:eastAsia="Times New Roman" w:cs="Tahoma"/>
                <w:sz w:val="20"/>
                <w:szCs w:val="20"/>
              </w:rPr>
            </w:pPr>
          </w:p>
          <w:p w:rsidR="00A56B36" w:rsidRPr="003C3A45" w:rsidRDefault="00A56B36" w:rsidP="00A56B36">
            <w:pPr>
              <w:pStyle w:val="Akapitzlist"/>
              <w:numPr>
                <w:ilvl w:val="0"/>
                <w:numId w:val="1"/>
              </w:numPr>
              <w:snapToGrid w:val="0"/>
              <w:jc w:val="both"/>
              <w:rPr>
                <w:rFonts w:eastAsia="Times New Roman" w:cs="Tahoma"/>
                <w:sz w:val="20"/>
                <w:szCs w:val="20"/>
              </w:rPr>
            </w:pPr>
            <w:r w:rsidRPr="003C3A45">
              <w:rPr>
                <w:rFonts w:eastAsia="Times New Roman" w:cs="Tahoma"/>
                <w:sz w:val="20"/>
                <w:szCs w:val="20"/>
              </w:rPr>
              <w:t xml:space="preserve">dla projektu spełniającego jedną z przesłanek wymienionych </w:t>
            </w:r>
            <w:r>
              <w:rPr>
                <w:rFonts w:eastAsia="Times New Roman" w:cs="Tahoma"/>
                <w:sz w:val="20"/>
                <w:szCs w:val="20"/>
              </w:rPr>
              <w:br/>
            </w:r>
            <w:r w:rsidRPr="003C3A45">
              <w:rPr>
                <w:rFonts w:eastAsia="Times New Roman" w:cs="Tahoma"/>
                <w:sz w:val="20"/>
                <w:szCs w:val="20"/>
              </w:rPr>
              <w:t xml:space="preserve">w art. 61 ust. 7 Rozporządzenia nr 1303/2013, projektu, dla którego nie można obiektywnie określić przychodu </w:t>
            </w:r>
            <w:r>
              <w:rPr>
                <w:rFonts w:eastAsia="Times New Roman" w:cs="Tahoma"/>
                <w:sz w:val="20"/>
                <w:szCs w:val="20"/>
              </w:rPr>
              <w:br/>
            </w:r>
            <w:r w:rsidRPr="003C3A45">
              <w:rPr>
                <w:rFonts w:eastAsia="Times New Roman" w:cs="Tahoma"/>
                <w:sz w:val="20"/>
                <w:szCs w:val="20"/>
              </w:rPr>
              <w:t>z wyprzedzeniem zgodnie z art. 61 ust. 6 ww. Rozporządzenia oraz projektu objętego pomocą publiczną lub pomocą de minimis (art. 61 ust. 8 ww. Rozporządzenia), czy właściwie zaznaczono „Nie dotyczy”</w:t>
            </w:r>
            <w:r w:rsidRPr="003C3A45">
              <w:rPr>
                <w:rStyle w:val="Odwoanieprzypisudolnego"/>
                <w:rFonts w:eastAsia="Times New Roman" w:cs="Tahoma"/>
                <w:sz w:val="20"/>
                <w:szCs w:val="20"/>
              </w:rPr>
              <w:footnoteReference w:id="2"/>
            </w:r>
            <w:r w:rsidRPr="003C3A45">
              <w:rPr>
                <w:rFonts w:eastAsia="Times New Roman" w:cs="Tahoma"/>
                <w:sz w:val="20"/>
                <w:szCs w:val="20"/>
              </w:rPr>
              <w:t>?</w:t>
            </w:r>
          </w:p>
          <w:p w:rsidR="00A56B36" w:rsidRPr="003C3A45" w:rsidRDefault="00A56B36" w:rsidP="00A56B36">
            <w:pPr>
              <w:snapToGrid w:val="0"/>
              <w:jc w:val="both"/>
              <w:rPr>
                <w:rFonts w:eastAsia="Times New Roman" w:cs="Tahoma"/>
                <w:sz w:val="20"/>
                <w:szCs w:val="20"/>
              </w:rPr>
            </w:pPr>
          </w:p>
          <w:p w:rsidR="00A56B36" w:rsidRPr="003C3A45" w:rsidRDefault="00A56B36" w:rsidP="00A56B36">
            <w:pPr>
              <w:snapToGrid w:val="0"/>
              <w:jc w:val="both"/>
              <w:rPr>
                <w:rFonts w:eastAsia="Times New Roman" w:cs="Tahoma"/>
                <w:sz w:val="20"/>
                <w:szCs w:val="20"/>
              </w:rPr>
            </w:pPr>
            <w:r w:rsidRPr="003C3A45">
              <w:rPr>
                <w:rFonts w:eastAsia="Times New Roman" w:cs="Tahoma"/>
                <w:sz w:val="20"/>
                <w:szCs w:val="20"/>
              </w:rPr>
              <w:t xml:space="preserve">3. Czy wartość wygenerowanego </w:t>
            </w:r>
            <w:r>
              <w:rPr>
                <w:rFonts w:eastAsia="Times New Roman" w:cs="Tahoma"/>
                <w:sz w:val="20"/>
                <w:szCs w:val="20"/>
              </w:rPr>
              <w:t xml:space="preserve">dochodu wskazana we wniosku </w:t>
            </w:r>
            <w:r>
              <w:rPr>
                <w:rFonts w:eastAsia="Times New Roman" w:cs="Tahoma"/>
                <w:sz w:val="20"/>
                <w:szCs w:val="20"/>
              </w:rPr>
              <w:br/>
            </w:r>
            <w:r w:rsidRPr="003C3A45">
              <w:rPr>
                <w:rFonts w:eastAsia="Times New Roman" w:cs="Tahoma"/>
                <w:sz w:val="20"/>
                <w:szCs w:val="20"/>
              </w:rPr>
              <w:t>o dofinansowanie odpowiada wartości uzyskanej w analizie finansowej?</w:t>
            </w:r>
          </w:p>
          <w:p w:rsidR="00C20995" w:rsidRPr="003C3A45" w:rsidRDefault="00C20995" w:rsidP="00A56B36">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napToGrid w:val="0"/>
              <w:jc w:val="center"/>
              <w:rPr>
                <w:rFonts w:eastAsia="Times New Roman" w:cs="Arial"/>
                <w:kern w:val="2"/>
                <w:sz w:val="20"/>
                <w:szCs w:val="20"/>
              </w:rPr>
            </w:pPr>
            <w:r w:rsidRPr="003C3A45">
              <w:rPr>
                <w:rFonts w:eastAsia="Times New Roman" w:cs="Arial"/>
                <w:kern w:val="2"/>
                <w:sz w:val="20"/>
                <w:szCs w:val="20"/>
              </w:rPr>
              <w:lastRenderedPageBreak/>
              <w:t>Tak/Nie/Nie dotyczy</w:t>
            </w:r>
          </w:p>
          <w:p w:rsidR="00A56B36" w:rsidRPr="003C3A45" w:rsidRDefault="00A56B36" w:rsidP="00A56B36">
            <w:pPr>
              <w:snapToGrid w:val="0"/>
              <w:jc w:val="center"/>
              <w:rPr>
                <w:rFonts w:eastAsia="Times New Roman" w:cs="Arial"/>
                <w:kern w:val="2"/>
                <w:sz w:val="20"/>
                <w:szCs w:val="20"/>
              </w:rPr>
            </w:pPr>
          </w:p>
          <w:p w:rsidR="00A56B36" w:rsidRPr="003C3A45" w:rsidRDefault="00A56B36" w:rsidP="00A56B36">
            <w:pPr>
              <w:snapToGrid w:val="0"/>
              <w:jc w:val="center"/>
              <w:rPr>
                <w:rFonts w:eastAsia="Times New Roman" w:cs="Arial"/>
                <w:kern w:val="2"/>
                <w:sz w:val="20"/>
                <w:szCs w:val="20"/>
              </w:rPr>
            </w:pPr>
            <w:r w:rsidRPr="003C3A45">
              <w:rPr>
                <w:rFonts w:eastAsia="Times New Roman" w:cs="Arial"/>
                <w:kern w:val="2"/>
                <w:sz w:val="20"/>
                <w:szCs w:val="20"/>
              </w:rPr>
              <w:t>Kryterium obligatoryjne</w:t>
            </w:r>
          </w:p>
          <w:p w:rsidR="00A56B36" w:rsidRPr="003C3A45" w:rsidRDefault="00A56B36" w:rsidP="00A56B36">
            <w:pPr>
              <w:snapToGri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A56B36" w:rsidRPr="003C3A45" w:rsidRDefault="00A56B36" w:rsidP="00A56B36">
            <w:pPr>
              <w:snapToGrid w:val="0"/>
              <w:jc w:val="center"/>
              <w:rPr>
                <w:rFonts w:eastAsia="Times New Roman" w:cs="Arial"/>
                <w:kern w:val="2"/>
                <w:sz w:val="20"/>
                <w:szCs w:val="20"/>
              </w:rPr>
            </w:pPr>
          </w:p>
          <w:p w:rsidR="00A56B36" w:rsidRPr="003C3A45" w:rsidRDefault="00A56B36" w:rsidP="00A56B36">
            <w:pPr>
              <w:snapToGrid w:val="0"/>
              <w:jc w:val="center"/>
              <w:rPr>
                <w:rFonts w:eastAsia="Times New Roman" w:cs="Arial"/>
                <w:kern w:val="2"/>
                <w:sz w:val="20"/>
                <w:szCs w:val="20"/>
              </w:rPr>
            </w:pPr>
            <w:r w:rsidRPr="003C3A45">
              <w:rPr>
                <w:rFonts w:eastAsia="Times New Roman" w:cs="Arial"/>
                <w:kern w:val="2"/>
                <w:sz w:val="20"/>
                <w:szCs w:val="20"/>
              </w:rPr>
              <w:t>Dopuszcza się skierowanie projektu do poprawy/uzupełnienia w zakresie skutkującym spełnianiem kryterium.</w:t>
            </w:r>
          </w:p>
          <w:p w:rsidR="00A56B36" w:rsidRPr="003C3A45" w:rsidRDefault="00A56B36" w:rsidP="00A56B36">
            <w:pPr>
              <w:snapToGrid w:val="0"/>
              <w:jc w:val="center"/>
              <w:rPr>
                <w:rFonts w:eastAsia="Times New Roman" w:cs="Arial"/>
                <w:kern w:val="2"/>
                <w:sz w:val="20"/>
                <w:szCs w:val="20"/>
              </w:rPr>
            </w:pPr>
          </w:p>
          <w:p w:rsidR="00A56B36" w:rsidRPr="003C3A45" w:rsidRDefault="00A56B36" w:rsidP="00A56B36">
            <w:pPr>
              <w:snapToGrid w:val="0"/>
              <w:jc w:val="center"/>
              <w:rPr>
                <w:rFonts w:eastAsia="Times New Roman" w:cs="Arial"/>
                <w:kern w:val="2"/>
                <w:sz w:val="20"/>
                <w:szCs w:val="20"/>
              </w:rPr>
            </w:pPr>
            <w:r w:rsidRPr="003C3A45">
              <w:rPr>
                <w:rFonts w:eastAsia="Times New Roman" w:cs="Arial"/>
                <w:kern w:val="2"/>
                <w:sz w:val="20"/>
                <w:szCs w:val="20"/>
              </w:rPr>
              <w:t>Niespełnienie kryteri</w:t>
            </w:r>
            <w:r>
              <w:rPr>
                <w:rFonts w:eastAsia="Times New Roman" w:cs="Arial"/>
                <w:kern w:val="2"/>
                <w:sz w:val="20"/>
                <w:szCs w:val="20"/>
              </w:rPr>
              <w:t>um po wezwaniu do uzupełnienia/</w:t>
            </w:r>
            <w:r w:rsidRPr="003C3A45">
              <w:rPr>
                <w:rFonts w:eastAsia="Times New Roman" w:cs="Arial"/>
                <w:kern w:val="2"/>
                <w:sz w:val="20"/>
                <w:szCs w:val="20"/>
              </w:rPr>
              <w:t>poprawy skutkuje jego odrzuceniem.</w:t>
            </w:r>
          </w:p>
          <w:p w:rsidR="00A56B36" w:rsidRPr="003C3A45" w:rsidRDefault="00A56B36" w:rsidP="00A56B36">
            <w:pPr>
              <w:snapToGri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cs="Arial"/>
                <w:b/>
                <w:sz w:val="20"/>
                <w:szCs w:val="20"/>
              </w:rPr>
            </w:pPr>
            <w:r w:rsidRPr="003C3A45">
              <w:rPr>
                <w:rFonts w:cs="Arial"/>
                <w:b/>
                <w:sz w:val="20"/>
                <w:szCs w:val="20"/>
              </w:rPr>
              <w:t>Możliwość jednorazowej korekty</w:t>
            </w:r>
          </w:p>
          <w:p w:rsidR="00A56B36" w:rsidRPr="003C3A45" w:rsidRDefault="00A56B36" w:rsidP="00A56B36">
            <w:pPr>
              <w:jc w:val="center"/>
              <w:rPr>
                <w:rFonts w:eastAsia="Times New Roman" w:cs="Arial"/>
                <w:kern w:val="2"/>
                <w:sz w:val="20"/>
                <w:szCs w:val="20"/>
              </w:rPr>
            </w:pPr>
          </w:p>
        </w:tc>
      </w:tr>
      <w:tr w:rsidR="00C20995" w:rsidTr="00A56B36">
        <w:tc>
          <w:tcPr>
            <w:tcW w:w="904" w:type="dxa"/>
            <w:tcBorders>
              <w:top w:val="single" w:sz="4" w:space="0" w:color="auto"/>
              <w:left w:val="single" w:sz="4" w:space="0" w:color="auto"/>
              <w:bottom w:val="single" w:sz="4" w:space="0" w:color="auto"/>
              <w:right w:val="single" w:sz="4" w:space="0" w:color="auto"/>
            </w:tcBorders>
          </w:tcPr>
          <w:p w:rsidR="00C20995" w:rsidRPr="003C3A45" w:rsidRDefault="00C20995" w:rsidP="00A56B36">
            <w:pPr>
              <w:spacing w:after="120"/>
              <w:jc w:val="center"/>
              <w:rPr>
                <w:rFonts w:eastAsia="Times New Roman" w:cs="Arial"/>
                <w:kern w:val="2"/>
                <w:sz w:val="20"/>
                <w:szCs w:val="20"/>
              </w:rPr>
            </w:pPr>
            <w:r>
              <w:rPr>
                <w:rFonts w:eastAsia="Times New Roman" w:cs="Arial"/>
                <w:kern w:val="2"/>
                <w:sz w:val="20"/>
                <w:szCs w:val="20"/>
              </w:rPr>
              <w:t>15.</w:t>
            </w:r>
          </w:p>
        </w:tc>
        <w:tc>
          <w:tcPr>
            <w:tcW w:w="3512" w:type="dxa"/>
            <w:tcBorders>
              <w:top w:val="single" w:sz="4" w:space="0" w:color="auto"/>
              <w:left w:val="single" w:sz="4" w:space="0" w:color="auto"/>
              <w:bottom w:val="single" w:sz="4" w:space="0" w:color="auto"/>
              <w:right w:val="single" w:sz="4" w:space="0" w:color="auto"/>
            </w:tcBorders>
          </w:tcPr>
          <w:p w:rsidR="00C20995" w:rsidRPr="00EE7776" w:rsidRDefault="00C20995" w:rsidP="00A56B36">
            <w:pPr>
              <w:snapToGrid w:val="0"/>
              <w:rPr>
                <w:rFonts w:eastAsia="Times New Roman" w:cs="Arial"/>
                <w:b/>
                <w:kern w:val="2"/>
                <w:sz w:val="20"/>
                <w:szCs w:val="20"/>
              </w:rPr>
            </w:pPr>
            <w:r w:rsidRPr="00C20995">
              <w:rPr>
                <w:rFonts w:eastAsia="Times New Roman" w:cs="Arial"/>
                <w:b/>
                <w:kern w:val="2"/>
                <w:sz w:val="20"/>
                <w:szCs w:val="20"/>
              </w:rPr>
              <w:t>Miejsce realizacji projektu</w:t>
            </w:r>
          </w:p>
        </w:tc>
        <w:tc>
          <w:tcPr>
            <w:tcW w:w="6112" w:type="dxa"/>
            <w:tcBorders>
              <w:top w:val="single" w:sz="4" w:space="0" w:color="auto"/>
              <w:left w:val="single" w:sz="4" w:space="0" w:color="auto"/>
              <w:bottom w:val="single" w:sz="4" w:space="0" w:color="auto"/>
              <w:right w:val="single" w:sz="4" w:space="0" w:color="auto"/>
            </w:tcBorders>
            <w:vAlign w:val="center"/>
          </w:tcPr>
          <w:p w:rsidR="00C20995" w:rsidRPr="00C20995" w:rsidRDefault="00C20995" w:rsidP="00C20995">
            <w:pPr>
              <w:snapToGrid w:val="0"/>
              <w:jc w:val="both"/>
              <w:rPr>
                <w:rFonts w:eastAsia="Times New Roman" w:cs="Arial"/>
                <w:kern w:val="2"/>
                <w:sz w:val="20"/>
                <w:szCs w:val="20"/>
              </w:rPr>
            </w:pPr>
            <w:r w:rsidRPr="00C20995">
              <w:rPr>
                <w:rFonts w:eastAsia="Times New Roman" w:cs="Arial"/>
                <w:kern w:val="2"/>
                <w:sz w:val="20"/>
                <w:szCs w:val="20"/>
              </w:rPr>
              <w:t xml:space="preserve">W ramach tego kryterium będzie weryfikowane, czy projekt jest realizowany w granicach administracyjnych województwa dolnośląskiego. </w:t>
            </w:r>
          </w:p>
          <w:p w:rsidR="00C20995" w:rsidRPr="00C20995" w:rsidRDefault="00C20995" w:rsidP="00C20995">
            <w:pPr>
              <w:snapToGrid w:val="0"/>
              <w:jc w:val="both"/>
              <w:rPr>
                <w:rFonts w:eastAsia="Times New Roman" w:cs="Arial"/>
                <w:kern w:val="2"/>
                <w:sz w:val="20"/>
                <w:szCs w:val="20"/>
              </w:rPr>
            </w:pPr>
          </w:p>
          <w:p w:rsidR="00C20995" w:rsidRPr="003C3A45" w:rsidRDefault="00C20995" w:rsidP="00C20995">
            <w:pPr>
              <w:snapToGrid w:val="0"/>
              <w:jc w:val="both"/>
              <w:rPr>
                <w:rFonts w:eastAsia="Times New Roman" w:cs="Arial"/>
                <w:kern w:val="2"/>
                <w:sz w:val="20"/>
                <w:szCs w:val="20"/>
              </w:rPr>
            </w:pPr>
            <w:r w:rsidRPr="00C20995">
              <w:rPr>
                <w:rFonts w:eastAsia="Times New Roman" w:cs="Arial"/>
                <w:kern w:val="2"/>
                <w:sz w:val="20"/>
                <w:szCs w:val="20"/>
              </w:rPr>
              <w:t>Kryterium nie dotyczy projektów w ramach działania 1.4 oraz typu projektu 4.1 B, 4.5 A i B oraz 5.2 C.</w:t>
            </w:r>
          </w:p>
        </w:tc>
        <w:tc>
          <w:tcPr>
            <w:tcW w:w="3614" w:type="dxa"/>
            <w:tcBorders>
              <w:top w:val="single" w:sz="4" w:space="0" w:color="auto"/>
              <w:left w:val="single" w:sz="4" w:space="0" w:color="auto"/>
              <w:bottom w:val="single" w:sz="4" w:space="0" w:color="auto"/>
              <w:right w:val="single" w:sz="4" w:space="0" w:color="auto"/>
            </w:tcBorders>
          </w:tcPr>
          <w:p w:rsidR="00C20995" w:rsidRPr="009D7F62" w:rsidRDefault="00C20995" w:rsidP="00C20995">
            <w:pPr>
              <w:autoSpaceDE w:val="0"/>
              <w:autoSpaceDN w:val="0"/>
              <w:adjustRightInd w:val="0"/>
              <w:jc w:val="center"/>
              <w:rPr>
                <w:rFonts w:eastAsia="Times New Roman" w:cs="Arial"/>
                <w:kern w:val="1"/>
              </w:rPr>
            </w:pPr>
            <w:r w:rsidRPr="009D7F62">
              <w:rPr>
                <w:rFonts w:eastAsia="Times New Roman" w:cs="Arial"/>
                <w:kern w:val="1"/>
              </w:rPr>
              <w:t>Tak/Nie/Nie dotyczy</w:t>
            </w:r>
          </w:p>
          <w:p w:rsidR="00C20995" w:rsidRPr="009D7F62" w:rsidRDefault="00C20995" w:rsidP="00C20995">
            <w:pPr>
              <w:autoSpaceDE w:val="0"/>
              <w:autoSpaceDN w:val="0"/>
              <w:adjustRightInd w:val="0"/>
              <w:rPr>
                <w:rFonts w:eastAsia="Times New Roman" w:cs="Arial"/>
                <w:kern w:val="1"/>
              </w:rPr>
            </w:pPr>
          </w:p>
          <w:p w:rsidR="00C20995" w:rsidRPr="009D7F62" w:rsidRDefault="00C20995" w:rsidP="00C20995">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Kryterium obligatoryjne</w:t>
            </w:r>
          </w:p>
          <w:p w:rsidR="00C20995" w:rsidRPr="009D7F62" w:rsidRDefault="00C20995" w:rsidP="00C20995">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(spełnienie jest niezbędne dla możliwości otrzymania dofinansowania).</w:t>
            </w:r>
          </w:p>
          <w:p w:rsidR="00C20995" w:rsidRPr="009D7F62" w:rsidRDefault="00C20995" w:rsidP="00C20995">
            <w:pPr>
              <w:autoSpaceDE w:val="0"/>
              <w:autoSpaceDN w:val="0"/>
              <w:adjustRightInd w:val="0"/>
              <w:jc w:val="center"/>
              <w:rPr>
                <w:rFonts w:eastAsia="Times New Roman" w:cs="Arial"/>
                <w:kern w:val="1"/>
                <w:sz w:val="20"/>
                <w:szCs w:val="20"/>
              </w:rPr>
            </w:pPr>
          </w:p>
          <w:p w:rsidR="00C20995" w:rsidRPr="009D7F62" w:rsidRDefault="00C20995" w:rsidP="00C20995">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Dopuszcza się skierowanie projektu do poprawy/uzupełnienia w zakresie skutkującym spełnianiem kryterium. </w:t>
            </w:r>
          </w:p>
          <w:p w:rsidR="00C20995" w:rsidRPr="009D7F62" w:rsidRDefault="00C20995" w:rsidP="00C20995">
            <w:pPr>
              <w:autoSpaceDE w:val="0"/>
              <w:autoSpaceDN w:val="0"/>
              <w:adjustRightInd w:val="0"/>
              <w:jc w:val="center"/>
              <w:rPr>
                <w:rFonts w:eastAsia="Times New Roman" w:cs="Arial"/>
                <w:kern w:val="1"/>
                <w:sz w:val="20"/>
                <w:szCs w:val="20"/>
              </w:rPr>
            </w:pPr>
          </w:p>
          <w:p w:rsidR="00C20995" w:rsidRPr="009D7F62" w:rsidRDefault="00C20995" w:rsidP="00C20995">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Niespełnienie kryterium po wezwaniu do uzupełnienia/ poprawy skutkuje jego odrzuceniem.  </w:t>
            </w:r>
          </w:p>
          <w:p w:rsidR="00C20995" w:rsidRPr="009D7F62" w:rsidRDefault="00C20995" w:rsidP="00C20995">
            <w:pPr>
              <w:autoSpaceDE w:val="0"/>
              <w:autoSpaceDN w:val="0"/>
              <w:adjustRightInd w:val="0"/>
              <w:jc w:val="center"/>
              <w:rPr>
                <w:rFonts w:eastAsia="Times New Roman" w:cs="Arial"/>
                <w:kern w:val="1"/>
              </w:rPr>
            </w:pPr>
          </w:p>
          <w:p w:rsidR="00C20995" w:rsidRPr="003C3A45" w:rsidRDefault="00C20995" w:rsidP="00C20995">
            <w:pPr>
              <w:snapToGrid w:val="0"/>
              <w:jc w:val="center"/>
              <w:rPr>
                <w:rFonts w:eastAsia="Times New Roman" w:cs="Arial"/>
                <w:kern w:val="2"/>
                <w:sz w:val="20"/>
                <w:szCs w:val="20"/>
              </w:rPr>
            </w:pPr>
            <w:r w:rsidRPr="009D7F62">
              <w:rPr>
                <w:rFonts w:cs="Arial"/>
                <w:b/>
                <w:sz w:val="20"/>
                <w:szCs w:val="20"/>
              </w:rPr>
              <w:lastRenderedPageBreak/>
              <w:t>Możliwości jednorazowej korekty</w:t>
            </w:r>
          </w:p>
        </w:tc>
      </w:tr>
      <w:tr w:rsidR="00A56B36" w:rsidTr="00A56B36">
        <w:tc>
          <w:tcPr>
            <w:tcW w:w="904" w:type="dxa"/>
            <w:tcBorders>
              <w:top w:val="single" w:sz="4" w:space="0" w:color="auto"/>
              <w:left w:val="single" w:sz="4" w:space="0" w:color="auto"/>
              <w:bottom w:val="single" w:sz="4" w:space="0" w:color="auto"/>
              <w:right w:val="single" w:sz="4" w:space="0" w:color="auto"/>
            </w:tcBorders>
            <w:hideMark/>
          </w:tcPr>
          <w:p w:rsidR="00A56B36" w:rsidRPr="003C3A45" w:rsidRDefault="00A56B36" w:rsidP="00C20995">
            <w:pPr>
              <w:spacing w:after="120"/>
              <w:jc w:val="center"/>
              <w:rPr>
                <w:rFonts w:eastAsia="Times New Roman" w:cs="Arial"/>
                <w:kern w:val="2"/>
                <w:sz w:val="20"/>
                <w:szCs w:val="20"/>
              </w:rPr>
            </w:pPr>
            <w:r w:rsidRPr="003C3A45">
              <w:rPr>
                <w:rFonts w:eastAsia="Times New Roman" w:cs="Arial"/>
                <w:kern w:val="2"/>
                <w:sz w:val="20"/>
                <w:szCs w:val="20"/>
              </w:rPr>
              <w:lastRenderedPageBreak/>
              <w:t>1</w:t>
            </w:r>
            <w:r w:rsidR="00C20995">
              <w:rPr>
                <w:rFonts w:eastAsia="Times New Roman" w:cs="Arial"/>
                <w:kern w:val="2"/>
                <w:sz w:val="20"/>
                <w:szCs w:val="20"/>
              </w:rPr>
              <w:t>6</w:t>
            </w:r>
            <w:r w:rsidRPr="003C3A45">
              <w:rPr>
                <w:rFonts w:eastAsia="Times New Roman" w:cs="Arial"/>
                <w:kern w:val="2"/>
                <w:sz w:val="20"/>
                <w:szCs w:val="20"/>
              </w:rPr>
              <w:t>.</w:t>
            </w:r>
          </w:p>
        </w:tc>
        <w:tc>
          <w:tcPr>
            <w:tcW w:w="3512" w:type="dxa"/>
            <w:tcBorders>
              <w:top w:val="single" w:sz="4" w:space="0" w:color="auto"/>
              <w:left w:val="single" w:sz="4" w:space="0" w:color="auto"/>
              <w:bottom w:val="single" w:sz="4" w:space="0" w:color="auto"/>
              <w:right w:val="single" w:sz="4" w:space="0" w:color="auto"/>
            </w:tcBorders>
            <w:hideMark/>
          </w:tcPr>
          <w:p w:rsidR="00A56B36" w:rsidRPr="00EE7776" w:rsidRDefault="00A56B36" w:rsidP="00A56B36">
            <w:pPr>
              <w:spacing w:after="120"/>
              <w:rPr>
                <w:rFonts w:eastAsia="Times New Roman" w:cs="Arial"/>
                <w:b/>
                <w:kern w:val="2"/>
                <w:sz w:val="20"/>
                <w:szCs w:val="20"/>
              </w:rPr>
            </w:pPr>
            <w:r w:rsidRPr="00EE7776">
              <w:rPr>
                <w:rFonts w:eastAsia="Times New Roman" w:cs="Arial"/>
                <w:b/>
                <w:kern w:val="2"/>
                <w:sz w:val="20"/>
                <w:szCs w:val="20"/>
              </w:rPr>
              <w:t>Ocena oddziaływania projektu na środowisko</w:t>
            </w:r>
          </w:p>
        </w:tc>
        <w:tc>
          <w:tcPr>
            <w:tcW w:w="6112" w:type="dxa"/>
            <w:tcBorders>
              <w:top w:val="single" w:sz="4" w:space="0" w:color="auto"/>
              <w:left w:val="single" w:sz="4" w:space="0" w:color="auto"/>
              <w:bottom w:val="single" w:sz="4" w:space="0" w:color="auto"/>
              <w:right w:val="single" w:sz="4" w:space="0" w:color="auto"/>
            </w:tcBorders>
            <w:hideMark/>
          </w:tcPr>
          <w:p w:rsidR="00A56B36" w:rsidRPr="003C3A45" w:rsidRDefault="00A56B36" w:rsidP="00A56B36">
            <w:pPr>
              <w:spacing w:after="120"/>
              <w:jc w:val="both"/>
              <w:rPr>
                <w:rFonts w:eastAsia="Times New Roman" w:cs="Arial"/>
                <w:kern w:val="2"/>
                <w:sz w:val="20"/>
                <w:szCs w:val="20"/>
              </w:rPr>
            </w:pPr>
            <w:r w:rsidRPr="003C3A45">
              <w:rPr>
                <w:rFonts w:eastAsia="Times New Roman" w:cs="Arial"/>
                <w:kern w:val="2"/>
                <w:sz w:val="20"/>
                <w:szCs w:val="20"/>
              </w:rPr>
              <w:t>W ramach tego kryterium będzie weryfikowane, czy przedsięwzięcie określone we wniosku o dofinansowanie zostało poprawnie sklasyfikowane stosownie do zapisów Dyrektywy OOŚ</w:t>
            </w:r>
            <w:r w:rsidRPr="003C3A45">
              <w:rPr>
                <w:rStyle w:val="Odwoanieprzypisudolnego"/>
                <w:rFonts w:eastAsia="Times New Roman" w:cs="Arial"/>
                <w:kern w:val="2"/>
                <w:sz w:val="20"/>
                <w:szCs w:val="20"/>
              </w:rPr>
              <w:footnoteReference w:id="3"/>
            </w:r>
            <w:r w:rsidRPr="003C3A45">
              <w:rPr>
                <w:rFonts w:eastAsia="Times New Roman" w:cs="Arial"/>
                <w:kern w:val="2"/>
                <w:sz w:val="20"/>
                <w:szCs w:val="20"/>
              </w:rPr>
              <w:t>,</w:t>
            </w:r>
            <w:r w:rsidRPr="003C3A45">
              <w:rPr>
                <w:sz w:val="20"/>
                <w:szCs w:val="20"/>
              </w:rPr>
              <w:t xml:space="preserve"> </w:t>
            </w:r>
            <w:r w:rsidRPr="003C3A45">
              <w:rPr>
                <w:rFonts w:eastAsia="Times New Roman" w:cs="Arial"/>
                <w:kern w:val="2"/>
                <w:sz w:val="20"/>
                <w:szCs w:val="20"/>
              </w:rPr>
              <w:t>Dyrektywy Siedliskowej oraz rozporządzenia Rady Ministrów w sprawie przedsięwzięć mogących znacząco oddziaływać na środowisko.</w:t>
            </w:r>
          </w:p>
          <w:p w:rsidR="00A56B36" w:rsidRPr="003C3A45" w:rsidRDefault="00A56B36" w:rsidP="00A56B36">
            <w:pPr>
              <w:spacing w:after="120"/>
              <w:jc w:val="both"/>
              <w:rPr>
                <w:rFonts w:eastAsia="Times New Roman" w:cs="Arial"/>
                <w:kern w:val="2"/>
                <w:sz w:val="20"/>
                <w:szCs w:val="20"/>
              </w:rPr>
            </w:pPr>
            <w:r w:rsidRPr="003C3A45">
              <w:rPr>
                <w:rFonts w:eastAsia="Times New Roman" w:cs="Arial"/>
                <w:kern w:val="2"/>
                <w:sz w:val="20"/>
                <w:szCs w:val="20"/>
              </w:rPr>
              <w:t>Kryterium dotyczy działań 1.2, 1.4, 1.5 RPO WD.</w:t>
            </w:r>
          </w:p>
          <w:p w:rsidR="00A56B36" w:rsidRPr="00A56B36" w:rsidRDefault="00A56B36" w:rsidP="00A56B36">
            <w:pPr>
              <w:pStyle w:val="Tekstprzypisudolnego"/>
              <w:jc w:val="both"/>
              <w:rPr>
                <w:lang w:val="pl-PL"/>
              </w:rPr>
            </w:pPr>
            <w:r w:rsidRPr="00A56B36">
              <w:rPr>
                <w:rFonts w:cs="Arial"/>
                <w:kern w:val="2"/>
                <w:lang w:val="pl-PL"/>
              </w:rPr>
              <w:t xml:space="preserve">Kryterium to będzie dotyczyć wyłączenie przedsięwzięć w rozumieniu ustawy z dnia 3 października 2008 r. o udostępnianiu informacji </w:t>
            </w:r>
            <w:r w:rsidRPr="00A56B36">
              <w:rPr>
                <w:rFonts w:cs="Arial"/>
                <w:kern w:val="2"/>
                <w:lang w:val="pl-PL"/>
              </w:rPr>
              <w:br/>
              <w:t xml:space="preserve">o środowisku i jego ochronie, udziale społeczeństwa w ochronie środowiska oraz o ocenach oddziaływania na środowisko infrastrukturalnych </w:t>
            </w:r>
          </w:p>
        </w:tc>
        <w:tc>
          <w:tcPr>
            <w:tcW w:w="3614" w:type="dxa"/>
            <w:tcBorders>
              <w:top w:val="single" w:sz="4" w:space="0" w:color="auto"/>
              <w:left w:val="single" w:sz="4" w:space="0" w:color="auto"/>
              <w:bottom w:val="single" w:sz="4" w:space="0" w:color="auto"/>
              <w:right w:val="single" w:sz="4" w:space="0" w:color="auto"/>
            </w:tcBorders>
          </w:tcPr>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 xml:space="preserve"> </w:t>
            </w:r>
          </w:p>
          <w:p w:rsidR="00A56B36" w:rsidRPr="003C3A45" w:rsidRDefault="00A56B36" w:rsidP="00A56B36">
            <w:pPr>
              <w:spacing w:after="120"/>
              <w:jc w:val="center"/>
              <w:rPr>
                <w:rFonts w:eastAsia="Times New Roman" w:cs="Arial"/>
                <w:kern w:val="2"/>
                <w:sz w:val="20"/>
                <w:szCs w:val="20"/>
              </w:rPr>
            </w:pPr>
            <w:r w:rsidRPr="003C3A45">
              <w:rPr>
                <w:rFonts w:eastAsia="Times New Roman" w:cs="Arial"/>
                <w:kern w:val="2"/>
                <w:sz w:val="20"/>
                <w:szCs w:val="20"/>
              </w:rPr>
              <w:t xml:space="preserve">Tak/Nie/Nie dotyczy </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Kryterium obligatoryjne</w:t>
            </w: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A56B36" w:rsidRPr="003C3A45" w:rsidRDefault="00A56B36" w:rsidP="00A56B36">
            <w:pPr>
              <w:autoSpaceDE w:val="0"/>
              <w:autoSpaceDN w:val="0"/>
              <w:adjustRightInd w:val="0"/>
              <w:jc w:val="center"/>
              <w:rPr>
                <w:rFonts w:eastAsia="Times New Roman" w:cs="Arial"/>
                <w:kern w:val="2"/>
                <w:sz w:val="20"/>
                <w:szCs w:val="20"/>
              </w:rPr>
            </w:pPr>
          </w:p>
          <w:p w:rsidR="00A56B36" w:rsidRPr="003C3A45" w:rsidRDefault="00A56B36" w:rsidP="00A56B36">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po wezwaniu do uzupełnienia/ poprawy skutkuje jego odrzuceniem.  </w:t>
            </w:r>
          </w:p>
          <w:p w:rsidR="00A56B36" w:rsidRPr="003C3A45" w:rsidRDefault="00A56B36" w:rsidP="00A56B36">
            <w:pPr>
              <w:spacing w:after="120"/>
              <w:jc w:val="center"/>
              <w:rPr>
                <w:rFonts w:eastAsia="Times New Roman" w:cs="Arial"/>
                <w:kern w:val="2"/>
                <w:sz w:val="20"/>
                <w:szCs w:val="20"/>
              </w:rPr>
            </w:pPr>
            <w:r w:rsidRPr="003C3A45">
              <w:rPr>
                <w:rFonts w:cs="Arial"/>
                <w:b/>
                <w:sz w:val="20"/>
                <w:szCs w:val="20"/>
              </w:rPr>
              <w:t>Możliwości jednorazowej korekty</w:t>
            </w:r>
          </w:p>
        </w:tc>
      </w:tr>
    </w:tbl>
    <w:p w:rsidR="00A56B36" w:rsidRDefault="00A56B36" w:rsidP="00A56B36">
      <w:pPr>
        <w:rPr>
          <w:rFonts w:eastAsia="Times New Roman"/>
        </w:rPr>
      </w:pPr>
    </w:p>
    <w:p w:rsidR="00C20995" w:rsidRDefault="00C20995" w:rsidP="00A56B36">
      <w:pPr>
        <w:rPr>
          <w:rFonts w:eastAsia="Times New Roman"/>
        </w:rPr>
      </w:pPr>
    </w:p>
    <w:p w:rsidR="00C20995" w:rsidRDefault="00C20995" w:rsidP="00A56B36">
      <w:pPr>
        <w:rPr>
          <w:rFonts w:eastAsia="Times New Roman"/>
        </w:rPr>
      </w:pPr>
    </w:p>
    <w:p w:rsidR="00C20995" w:rsidRDefault="00C20995" w:rsidP="00A56B36">
      <w:pPr>
        <w:rPr>
          <w:rFonts w:eastAsia="Times New Roman"/>
        </w:rPr>
      </w:pPr>
    </w:p>
    <w:p w:rsidR="00C20995" w:rsidRDefault="00C20995" w:rsidP="00A56B36">
      <w:pPr>
        <w:rPr>
          <w:rFonts w:eastAsia="Times New Roman"/>
        </w:rPr>
      </w:pPr>
    </w:p>
    <w:p w:rsidR="00C20995" w:rsidRDefault="00C20995" w:rsidP="00A56B36">
      <w:pPr>
        <w:rPr>
          <w:rFonts w:eastAsia="Times New Roman"/>
        </w:rPr>
      </w:pPr>
    </w:p>
    <w:p w:rsidR="00C20995" w:rsidRPr="00FE2150" w:rsidRDefault="00C20995" w:rsidP="00A56B36">
      <w:pPr>
        <w:rPr>
          <w:rFonts w:eastAsia="Times New Roman"/>
        </w:rPr>
      </w:pPr>
    </w:p>
    <w:p w:rsidR="00A56B36" w:rsidRDefault="00A56B36" w:rsidP="007024F0">
      <w:pPr>
        <w:numPr>
          <w:ilvl w:val="0"/>
          <w:numId w:val="11"/>
        </w:numPr>
        <w:spacing w:after="160"/>
        <w:rPr>
          <w:rFonts w:eastAsia="Times New Roman"/>
          <w:b/>
          <w:color w:val="000000" w:themeColor="text1"/>
          <w:spacing w:val="15"/>
          <w:sz w:val="28"/>
          <w:u w:val="single"/>
        </w:rPr>
      </w:pPr>
      <w:r w:rsidRPr="00AF1DE2">
        <w:rPr>
          <w:rFonts w:eastAsia="Times New Roman"/>
          <w:b/>
          <w:color w:val="000000" w:themeColor="text1"/>
          <w:spacing w:val="15"/>
          <w:sz w:val="28"/>
          <w:u w:val="single"/>
        </w:rPr>
        <w:lastRenderedPageBreak/>
        <w:t xml:space="preserve">Kryteria formalne specyficzne </w:t>
      </w:r>
    </w:p>
    <w:p w:rsidR="00A56B36" w:rsidRDefault="00A56B36" w:rsidP="00A56B36">
      <w:pPr>
        <w:spacing w:after="0"/>
        <w:ind w:right="15472"/>
      </w:pPr>
    </w:p>
    <w:p w:rsidR="00A56B36" w:rsidRDefault="00A56B36" w:rsidP="00A56B36">
      <w:pPr>
        <w:spacing w:after="0"/>
        <w:ind w:right="15472"/>
      </w:pPr>
    </w:p>
    <w:tbl>
      <w:tblPr>
        <w:tblStyle w:val="Tabela-Siatka"/>
        <w:tblW w:w="14317" w:type="dxa"/>
        <w:tblInd w:w="108" w:type="dxa"/>
        <w:tblLayout w:type="fixed"/>
        <w:tblLook w:val="04A0" w:firstRow="1" w:lastRow="0" w:firstColumn="1" w:lastColumn="0" w:noHBand="0" w:noVBand="1"/>
      </w:tblPr>
      <w:tblGrid>
        <w:gridCol w:w="567"/>
        <w:gridCol w:w="2268"/>
        <w:gridCol w:w="8364"/>
        <w:gridCol w:w="3118"/>
      </w:tblGrid>
      <w:tr w:rsidR="00A56B36" w:rsidRPr="00A17034" w:rsidTr="00A56B36">
        <w:trPr>
          <w:trHeight w:val="443"/>
        </w:trPr>
        <w:tc>
          <w:tcPr>
            <w:tcW w:w="567" w:type="dxa"/>
            <w:vAlign w:val="center"/>
          </w:tcPr>
          <w:p w:rsidR="00A56B36" w:rsidRPr="00A17034" w:rsidRDefault="00A56B36" w:rsidP="00A56B36">
            <w:pPr>
              <w:snapToGrid w:val="0"/>
              <w:jc w:val="center"/>
              <w:rPr>
                <w:rFonts w:ascii="Calibri" w:eastAsiaTheme="minorHAnsi" w:hAnsi="Calibri"/>
                <w:b/>
                <w:lang w:eastAsia="en-US"/>
              </w:rPr>
            </w:pPr>
            <w:r w:rsidRPr="00A17034">
              <w:rPr>
                <w:rFonts w:ascii="Calibri" w:hAnsi="Calibri"/>
                <w:b/>
              </w:rPr>
              <w:t>Lp.</w:t>
            </w:r>
          </w:p>
        </w:tc>
        <w:tc>
          <w:tcPr>
            <w:tcW w:w="2268" w:type="dxa"/>
            <w:vAlign w:val="center"/>
          </w:tcPr>
          <w:p w:rsidR="00A56B36" w:rsidRPr="00A17034" w:rsidRDefault="00A56B36" w:rsidP="00A56B36">
            <w:pPr>
              <w:jc w:val="center"/>
              <w:rPr>
                <w:rFonts w:ascii="Calibri" w:eastAsia="Times New Roman" w:hAnsi="Calibri" w:cs="Arial"/>
                <w:b/>
                <w:lang w:eastAsia="en-US"/>
              </w:rPr>
            </w:pPr>
            <w:r w:rsidRPr="00A17034">
              <w:rPr>
                <w:rFonts w:ascii="Calibri" w:eastAsia="Times New Roman" w:hAnsi="Calibri" w:cs="Arial"/>
                <w:b/>
              </w:rPr>
              <w:t>Nazwa kryterium</w:t>
            </w:r>
          </w:p>
        </w:tc>
        <w:tc>
          <w:tcPr>
            <w:tcW w:w="8364" w:type="dxa"/>
            <w:vAlign w:val="center"/>
          </w:tcPr>
          <w:p w:rsidR="00A56B36" w:rsidRPr="00A17034" w:rsidRDefault="00A56B36" w:rsidP="00A56B36">
            <w:pPr>
              <w:jc w:val="center"/>
              <w:rPr>
                <w:rFonts w:ascii="Calibri" w:eastAsia="Times New Roman" w:hAnsi="Calibri" w:cs="Times New Roman"/>
                <w:b/>
                <w:iCs/>
                <w:lang w:eastAsia="en-US"/>
              </w:rPr>
            </w:pPr>
            <w:r w:rsidRPr="00A17034">
              <w:rPr>
                <w:rFonts w:ascii="Calibri" w:eastAsia="Times New Roman" w:hAnsi="Calibri" w:cs="Times New Roman"/>
                <w:b/>
                <w:iCs/>
              </w:rPr>
              <w:t>Definicja kryterium</w:t>
            </w:r>
          </w:p>
        </w:tc>
        <w:tc>
          <w:tcPr>
            <w:tcW w:w="3118" w:type="dxa"/>
          </w:tcPr>
          <w:p w:rsidR="00A56B36" w:rsidRPr="00A17034" w:rsidRDefault="00A56B36" w:rsidP="00A56B36">
            <w:pPr>
              <w:jc w:val="center"/>
              <w:rPr>
                <w:rFonts w:ascii="Calibri" w:eastAsia="Times New Roman" w:hAnsi="Calibri" w:cs="Arial"/>
                <w:b/>
                <w:lang w:eastAsia="en-US"/>
              </w:rPr>
            </w:pPr>
            <w:r w:rsidRPr="00A17034">
              <w:rPr>
                <w:rFonts w:ascii="Calibri" w:eastAsia="Times New Roman" w:hAnsi="Calibri" w:cs="Arial"/>
                <w:b/>
              </w:rPr>
              <w:t>Opis znaczenia kryterium</w:t>
            </w:r>
          </w:p>
        </w:tc>
      </w:tr>
      <w:tr w:rsidR="00A56B36" w:rsidRPr="00334295" w:rsidTr="00A56B36">
        <w:trPr>
          <w:trHeight w:val="2409"/>
        </w:trPr>
        <w:tc>
          <w:tcPr>
            <w:tcW w:w="567" w:type="dxa"/>
          </w:tcPr>
          <w:p w:rsidR="00A56B36" w:rsidRPr="00334295" w:rsidRDefault="00A56B36" w:rsidP="00A56B36">
            <w:pPr>
              <w:rPr>
                <w:rFonts w:ascii="Calibri" w:eastAsia="Times New Roman" w:hAnsi="Calibri" w:cs="Arial"/>
                <w:kern w:val="1"/>
                <w:lang w:eastAsia="en-US"/>
              </w:rPr>
            </w:pPr>
            <w:r w:rsidRPr="00334295">
              <w:rPr>
                <w:rFonts w:ascii="Calibri" w:eastAsia="Times New Roman" w:hAnsi="Calibri" w:cs="Arial"/>
                <w:kern w:val="1"/>
              </w:rPr>
              <w:t>1.</w:t>
            </w:r>
          </w:p>
        </w:tc>
        <w:tc>
          <w:tcPr>
            <w:tcW w:w="2268" w:type="dxa"/>
          </w:tcPr>
          <w:p w:rsidR="00A56B36" w:rsidRPr="00A17034" w:rsidRDefault="00A56B36" w:rsidP="00A56B36">
            <w:pPr>
              <w:rPr>
                <w:rFonts w:ascii="Calibri" w:eastAsia="Times New Roman" w:hAnsi="Calibri" w:cs="Arial"/>
                <w:b/>
                <w:kern w:val="1"/>
                <w:lang w:eastAsia="en-US"/>
              </w:rPr>
            </w:pPr>
            <w:r w:rsidRPr="00A17034">
              <w:rPr>
                <w:rFonts w:ascii="Calibri" w:eastAsia="Times New Roman" w:hAnsi="Calibri" w:cs="Arial"/>
                <w:b/>
                <w:kern w:val="1"/>
              </w:rPr>
              <w:t>Typ projektu</w:t>
            </w:r>
          </w:p>
        </w:tc>
        <w:tc>
          <w:tcPr>
            <w:tcW w:w="8364" w:type="dxa"/>
          </w:tcPr>
          <w:p w:rsidR="00A56B36" w:rsidRPr="00334295" w:rsidRDefault="00A56B36" w:rsidP="00A56B36">
            <w:pPr>
              <w:rPr>
                <w:rFonts w:ascii="Calibri" w:eastAsia="Times New Roman" w:hAnsi="Calibri" w:cs="Tahoma"/>
                <w:bCs/>
                <w:iCs/>
              </w:rPr>
            </w:pPr>
            <w:r w:rsidRPr="00334295">
              <w:rPr>
                <w:rFonts w:ascii="Calibri" w:eastAsia="Times New Roman" w:hAnsi="Calibri" w:cs="Arial"/>
                <w:kern w:val="1"/>
              </w:rPr>
              <w:t>W ramach tego kryterium weryfikowane jest</w:t>
            </w:r>
            <w:r>
              <w:rPr>
                <w:rFonts w:ascii="Calibri" w:eastAsia="Times New Roman" w:hAnsi="Calibri" w:cs="Arial"/>
                <w:kern w:val="1"/>
              </w:rPr>
              <w:t>,</w:t>
            </w:r>
            <w:r w:rsidRPr="00334295">
              <w:rPr>
                <w:rFonts w:ascii="Calibri" w:eastAsia="Times New Roman" w:hAnsi="Calibri" w:cs="Arial"/>
                <w:kern w:val="1"/>
              </w:rPr>
              <w:t xml:space="preserve"> czy wniosek o dofinansowanie projektu jest zgodny z typem projektu, tj. </w:t>
            </w:r>
            <w:r>
              <w:rPr>
                <w:rFonts w:ascii="Calibri" w:eastAsia="Times New Roman" w:hAnsi="Calibri" w:cs="Arial"/>
                <w:kern w:val="1"/>
              </w:rPr>
              <w:t>c</w:t>
            </w:r>
            <w:r w:rsidRPr="00334295">
              <w:rPr>
                <w:rFonts w:ascii="Calibri" w:eastAsia="Times New Roman" w:hAnsi="Calibri" w:cs="Arial"/>
                <w:kern w:val="1"/>
              </w:rPr>
              <w:t>zy dot</w:t>
            </w:r>
            <w:r>
              <w:rPr>
                <w:rFonts w:ascii="Calibri" w:eastAsia="Times New Roman" w:hAnsi="Calibri" w:cs="Arial"/>
                <w:kern w:val="1"/>
              </w:rPr>
              <w:t>yczy</w:t>
            </w:r>
            <w:r w:rsidRPr="00334295">
              <w:rPr>
                <w:rFonts w:ascii="Calibri" w:eastAsia="Times New Roman" w:hAnsi="Calibri" w:cs="Arial"/>
                <w:kern w:val="1"/>
              </w:rPr>
              <w:t xml:space="preserve"> </w:t>
            </w:r>
            <w:r w:rsidRPr="00334295">
              <w:rPr>
                <w:rFonts w:ascii="Calibri" w:eastAsia="Times New Roman" w:hAnsi="Calibri" w:cs="Tahoma"/>
                <w:bCs/>
                <w:iCs/>
              </w:rPr>
              <w:t xml:space="preserve">inwestycji w zakresie wdrożenia wyników prac B+R w działalności przedsiębiorstw (np. uruchomienia masowej produkcji w przedsiębiorstwie). </w:t>
            </w:r>
          </w:p>
          <w:p w:rsidR="00A56B36" w:rsidRPr="000C68DD" w:rsidRDefault="00A56B36" w:rsidP="00A56B36">
            <w:pPr>
              <w:rPr>
                <w:rFonts w:ascii="Calibri" w:eastAsia="Times New Roman" w:hAnsi="Calibri" w:cs="Tahoma"/>
                <w:bCs/>
                <w:iCs/>
                <w:lang w:eastAsia="en-US"/>
              </w:rPr>
            </w:pPr>
            <w:r w:rsidRPr="00334295">
              <w:rPr>
                <w:rFonts w:ascii="Calibri" w:eastAsia="Times New Roman" w:hAnsi="Calibri" w:cs="Tahoma"/>
                <w:bCs/>
                <w:iCs/>
              </w:rPr>
              <w:t xml:space="preserve">Wdrożenie wyników prac B+R w </w:t>
            </w:r>
            <w:r w:rsidRPr="00A56B36">
              <w:rPr>
                <w:rFonts w:ascii="Calibri" w:eastAsia="Times New Roman" w:hAnsi="Calibri" w:cs="Tahoma"/>
                <w:bCs/>
                <w:iCs/>
              </w:rPr>
              <w:t>projekcie musi być efektem prac B+R przeprowadzonych/przeprowadzanych  przez Wnioskodawcę lub na jego zlecenie w efekcie podpisania umowy o dofinansowanie przez tego Wnioskodawcę w konkursach ogłoszonych w Działaniu 1.2 RPO WD 2014-2020. W przypadku wdrażania wyników realizowanych na podstawie bonu na innowacje efektem wdrożenia muszą być badania realizowane na podstawie zawartej umowy z wykonawcą usługi grantowej.</w:t>
            </w:r>
          </w:p>
        </w:tc>
        <w:tc>
          <w:tcPr>
            <w:tcW w:w="3118" w:type="dxa"/>
          </w:tcPr>
          <w:p w:rsidR="00A56B36" w:rsidRDefault="00A56B36" w:rsidP="00A56B36">
            <w:pPr>
              <w:jc w:val="center"/>
              <w:rPr>
                <w:rFonts w:ascii="Calibri" w:eastAsia="Times New Roman" w:hAnsi="Calibri" w:cs="Arial"/>
                <w:kern w:val="1"/>
                <w:lang w:eastAsia="en-US"/>
              </w:rPr>
            </w:pPr>
            <w:r w:rsidRPr="00334295">
              <w:rPr>
                <w:rFonts w:ascii="Calibri" w:eastAsia="Times New Roman" w:hAnsi="Calibri" w:cs="Arial"/>
                <w:kern w:val="1"/>
              </w:rPr>
              <w:t>Tak/Nie</w:t>
            </w:r>
          </w:p>
          <w:p w:rsidR="00A56B36" w:rsidRPr="00334295" w:rsidRDefault="00A56B36" w:rsidP="00A56B36">
            <w:pPr>
              <w:jc w:val="center"/>
              <w:rPr>
                <w:rFonts w:ascii="Calibri" w:eastAsia="Times New Roman" w:hAnsi="Calibri" w:cs="Arial"/>
                <w:kern w:val="1"/>
                <w:lang w:eastAsia="en-US"/>
              </w:rPr>
            </w:pPr>
          </w:p>
          <w:p w:rsidR="00A56B36"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Kryterium obligatoryjne</w:t>
            </w: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(spełnienie jest niezbędne dla możliwości otrzymania dofinansowania).</w:t>
            </w:r>
          </w:p>
          <w:p w:rsidR="00A56B36" w:rsidRPr="00334295" w:rsidRDefault="00A56B36" w:rsidP="00A56B36">
            <w:pPr>
              <w:jc w:val="center"/>
              <w:rPr>
                <w:rFonts w:ascii="Calibri" w:eastAsia="Times New Roman" w:hAnsi="Calibri" w:cs="Arial"/>
                <w:kern w:val="1"/>
                <w:lang w:eastAsia="en-US"/>
              </w:rPr>
            </w:pPr>
          </w:p>
        </w:tc>
      </w:tr>
      <w:tr w:rsidR="00A56B36" w:rsidRPr="00334295" w:rsidTr="00A56B36">
        <w:trPr>
          <w:trHeight w:val="2126"/>
        </w:trPr>
        <w:tc>
          <w:tcPr>
            <w:tcW w:w="567" w:type="dxa"/>
          </w:tcPr>
          <w:p w:rsidR="00A56B36" w:rsidRPr="00334295" w:rsidRDefault="00A56B36" w:rsidP="00A56B36">
            <w:pPr>
              <w:rPr>
                <w:rFonts w:ascii="Calibri" w:eastAsia="Times New Roman" w:hAnsi="Calibri" w:cs="Arial"/>
                <w:kern w:val="1"/>
                <w:lang w:eastAsia="en-US"/>
              </w:rPr>
            </w:pPr>
            <w:r w:rsidRPr="00334295">
              <w:rPr>
                <w:rFonts w:ascii="Calibri" w:eastAsia="Times New Roman" w:hAnsi="Calibri" w:cs="Arial"/>
                <w:kern w:val="1"/>
              </w:rPr>
              <w:t>2.</w:t>
            </w:r>
          </w:p>
        </w:tc>
        <w:tc>
          <w:tcPr>
            <w:tcW w:w="2268" w:type="dxa"/>
          </w:tcPr>
          <w:p w:rsidR="00A56B36" w:rsidRPr="00A17034" w:rsidRDefault="00A56B36" w:rsidP="00A56B36">
            <w:pPr>
              <w:rPr>
                <w:rFonts w:ascii="Calibri" w:eastAsia="Times New Roman" w:hAnsi="Calibri" w:cs="Arial"/>
                <w:b/>
                <w:kern w:val="1"/>
                <w:lang w:eastAsia="en-US"/>
              </w:rPr>
            </w:pPr>
            <w:r w:rsidRPr="00A17034">
              <w:rPr>
                <w:rFonts w:ascii="Calibri" w:eastAsia="Times New Roman" w:hAnsi="Calibri" w:cs="Arial"/>
                <w:b/>
                <w:kern w:val="1"/>
              </w:rPr>
              <w:t>Wnioskodawca wybrał wszystkie wskaźniki obligatoryjne dla danego typu projektu</w:t>
            </w:r>
          </w:p>
          <w:p w:rsidR="00A56B36" w:rsidRPr="00334295" w:rsidRDefault="00A56B36" w:rsidP="00A56B36">
            <w:pPr>
              <w:rPr>
                <w:rFonts w:ascii="Calibri" w:eastAsia="Times New Roman" w:hAnsi="Calibri" w:cs="Arial"/>
                <w:kern w:val="1"/>
                <w:lang w:eastAsia="en-US"/>
              </w:rPr>
            </w:pPr>
          </w:p>
        </w:tc>
        <w:tc>
          <w:tcPr>
            <w:tcW w:w="8364" w:type="dxa"/>
          </w:tcPr>
          <w:p w:rsidR="00A56B36" w:rsidRPr="00334295" w:rsidRDefault="00A56B36" w:rsidP="00A56B36">
            <w:pPr>
              <w:rPr>
                <w:rFonts w:ascii="Calibri" w:eastAsia="Times New Roman" w:hAnsi="Calibri" w:cs="Arial"/>
                <w:kern w:val="1"/>
              </w:rPr>
            </w:pPr>
            <w:r w:rsidRPr="00334295">
              <w:rPr>
                <w:rFonts w:ascii="Calibri" w:eastAsia="Times New Roman" w:hAnsi="Calibri" w:cs="Arial"/>
                <w:kern w:val="1"/>
              </w:rPr>
              <w:t>W ramach tego kryterium weryfikowane jest</w:t>
            </w:r>
            <w:r>
              <w:rPr>
                <w:rFonts w:ascii="Calibri" w:eastAsia="Times New Roman" w:hAnsi="Calibri" w:cs="Arial"/>
                <w:kern w:val="1"/>
              </w:rPr>
              <w:t>,</w:t>
            </w:r>
            <w:r w:rsidRPr="00334295">
              <w:rPr>
                <w:rFonts w:ascii="Calibri" w:eastAsia="Times New Roman" w:hAnsi="Calibri" w:cs="Arial"/>
                <w:kern w:val="1"/>
              </w:rPr>
              <w:t xml:space="preserve"> czy wniosek o dofinansowanie projektu zawiera wszystkie wskaźniki obligatoryjne (adekwatne) dla danego typu projektu (w tym wskaźniki z ram wykonania, jeśli są takie</w:t>
            </w:r>
            <w:r>
              <w:rPr>
                <w:rFonts w:ascii="Calibri" w:eastAsia="Times New Roman" w:hAnsi="Calibri" w:cs="Arial"/>
                <w:kern w:val="1"/>
              </w:rPr>
              <w:t>,</w:t>
            </w:r>
            <w:r w:rsidRPr="00334295">
              <w:rPr>
                <w:rFonts w:ascii="Calibri" w:eastAsia="Times New Roman" w:hAnsi="Calibri" w:cs="Arial"/>
                <w:kern w:val="1"/>
              </w:rPr>
              <w:t xml:space="preserve"> które odpowiadają zakresowi projektu).</w:t>
            </w:r>
          </w:p>
          <w:p w:rsidR="00A56B36" w:rsidRPr="00334295" w:rsidRDefault="00A56B36" w:rsidP="00A56B36">
            <w:pPr>
              <w:rPr>
                <w:rFonts w:ascii="Calibri" w:eastAsia="Times New Roman" w:hAnsi="Calibri" w:cs="Arial"/>
                <w:kern w:val="1"/>
              </w:rPr>
            </w:pPr>
          </w:p>
          <w:p w:rsidR="00A56B36" w:rsidRDefault="00A56B36" w:rsidP="00A56B36">
            <w:pPr>
              <w:rPr>
                <w:rFonts w:ascii="Calibri" w:eastAsia="Times New Roman" w:hAnsi="Calibri" w:cs="Arial"/>
                <w:kern w:val="1"/>
                <w:sz w:val="20"/>
              </w:rPr>
            </w:pPr>
            <w:r w:rsidRPr="000C68DD">
              <w:rPr>
                <w:rFonts w:ascii="Calibri" w:eastAsia="Times New Roman" w:hAnsi="Calibri" w:cs="Arial"/>
                <w:kern w:val="1"/>
                <w:sz w:val="20"/>
              </w:rPr>
              <w:t xml:space="preserve">W ramach Osi priorytetowej 1 Przedsiębiorstwa i innowacje, Działania 1.5 Rozwój produktów i usług, </w:t>
            </w:r>
            <w:r w:rsidRPr="000C68DD">
              <w:rPr>
                <w:rFonts w:ascii="Calibri" w:eastAsia="Times New Roman" w:hAnsi="Calibri" w:cs="Arial"/>
                <w:b/>
                <w:kern w:val="1"/>
                <w:sz w:val="20"/>
              </w:rPr>
              <w:t xml:space="preserve">Schematu 1.5 B </w:t>
            </w:r>
            <w:r w:rsidRPr="000C68DD">
              <w:rPr>
                <w:rFonts w:ascii="Calibri" w:eastAsia="Times New Roman" w:hAnsi="Calibri" w:cs="Tahoma"/>
                <w:b/>
                <w:bCs/>
                <w:iCs/>
                <w:sz w:val="20"/>
              </w:rPr>
              <w:t>Wsparcie na inwestycje w zakresie wdrożenia wyników prac B+R w działalności przedsiębiorstw (np. uruchomienia masowej produkcji w przedsiębiorstwach) wynikających z działania 1.2 (wdrożenie wyników prac B+R w działalności przedsiębiorstwa)</w:t>
            </w:r>
            <w:r w:rsidRPr="000C68DD">
              <w:rPr>
                <w:rFonts w:ascii="Calibri" w:eastAsia="Times New Roman" w:hAnsi="Calibri" w:cs="Arial"/>
                <w:b/>
                <w:kern w:val="1"/>
                <w:sz w:val="20"/>
              </w:rPr>
              <w:t xml:space="preserve"> </w:t>
            </w:r>
            <w:r w:rsidRPr="000C68DD">
              <w:rPr>
                <w:rFonts w:ascii="Calibri" w:eastAsia="Times New Roman" w:hAnsi="Calibri" w:cs="Arial"/>
                <w:kern w:val="1"/>
                <w:sz w:val="20"/>
              </w:rPr>
              <w:t xml:space="preserve">dostępne są następujące wskaźniki: </w:t>
            </w:r>
          </w:p>
          <w:p w:rsidR="00A56B36" w:rsidRPr="000C68DD" w:rsidRDefault="00A56B36" w:rsidP="00A56B36">
            <w:pPr>
              <w:rPr>
                <w:rFonts w:ascii="Calibri" w:eastAsia="Times New Roman" w:hAnsi="Calibri" w:cs="Arial"/>
                <w:kern w:val="1"/>
                <w:sz w:val="20"/>
              </w:rPr>
            </w:pPr>
          </w:p>
          <w:p w:rsidR="00A56B36" w:rsidRPr="00507275" w:rsidRDefault="00A56B36" w:rsidP="00A56B36">
            <w:pPr>
              <w:tabs>
                <w:tab w:val="left" w:pos="316"/>
              </w:tabs>
              <w:rPr>
                <w:rFonts w:ascii="Calibri" w:eastAsia="Times New Roman" w:hAnsi="Calibri" w:cs="Arial"/>
                <w:b/>
                <w:kern w:val="1"/>
                <w:sz w:val="20"/>
                <w:lang w:eastAsia="en-US"/>
              </w:rPr>
            </w:pPr>
            <w:r w:rsidRPr="00507275">
              <w:rPr>
                <w:rFonts w:ascii="Calibri" w:eastAsia="Times New Roman" w:hAnsi="Calibri" w:cs="Arial"/>
                <w:b/>
                <w:kern w:val="1"/>
                <w:sz w:val="20"/>
              </w:rPr>
              <w:t>Wskaźniki produktu:</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1.</w:t>
            </w:r>
            <w:r w:rsidRPr="000C68DD">
              <w:rPr>
                <w:rFonts w:ascii="Calibri" w:eastAsia="Times New Roman" w:hAnsi="Calibri" w:cs="Arial"/>
                <w:kern w:val="1"/>
                <w:sz w:val="20"/>
              </w:rPr>
              <w:tab/>
              <w:t>Liczba przedsiębiorstw otrzymujących wsparcie (CI 1) [przedsiębiorstwa] – programowy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2.</w:t>
            </w:r>
            <w:r w:rsidRPr="000C68DD">
              <w:rPr>
                <w:rFonts w:ascii="Calibri" w:eastAsia="Times New Roman" w:hAnsi="Calibri" w:cs="Arial"/>
                <w:kern w:val="1"/>
                <w:sz w:val="20"/>
              </w:rPr>
              <w:tab/>
              <w:t>Liczba przedsiębiorstw otrzymujących dotacje (CI 2) [przedsiębiorstwa] – programowy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3.</w:t>
            </w:r>
            <w:r w:rsidRPr="000C68DD">
              <w:rPr>
                <w:rFonts w:ascii="Calibri" w:eastAsia="Times New Roman" w:hAnsi="Calibri" w:cs="Arial"/>
                <w:kern w:val="1"/>
                <w:sz w:val="20"/>
              </w:rPr>
              <w:tab/>
              <w:t>Inwestycje prywatne uzupełniające</w:t>
            </w:r>
            <w:r>
              <w:rPr>
                <w:rFonts w:ascii="Calibri" w:eastAsia="Times New Roman" w:hAnsi="Calibri" w:cs="Arial"/>
                <w:kern w:val="1"/>
                <w:sz w:val="20"/>
              </w:rPr>
              <w:t xml:space="preserve"> </w:t>
            </w:r>
            <w:r w:rsidRPr="000C68DD">
              <w:rPr>
                <w:rFonts w:ascii="Calibri" w:eastAsia="Times New Roman" w:hAnsi="Calibri" w:cs="Arial"/>
                <w:kern w:val="1"/>
                <w:sz w:val="20"/>
              </w:rPr>
              <w:t>wsparcie publiczne dla przedsiębiorstw (dotacje) (CI 6) [zł]</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4.</w:t>
            </w:r>
            <w:r w:rsidRPr="000C68DD">
              <w:rPr>
                <w:rFonts w:ascii="Calibri" w:eastAsia="Times New Roman" w:hAnsi="Calibri" w:cs="Arial"/>
                <w:kern w:val="1"/>
                <w:sz w:val="20"/>
              </w:rPr>
              <w:tab/>
              <w:t>Liczba przedsiębiorstw objętych wsparciem w celu wprowadzenia produktów nowych dla rynku (CI 28) [szt.] – programowy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5.</w:t>
            </w:r>
            <w:r w:rsidRPr="000C68DD">
              <w:rPr>
                <w:rFonts w:ascii="Calibri" w:eastAsia="Times New Roman" w:hAnsi="Calibri" w:cs="Arial"/>
                <w:kern w:val="1"/>
                <w:sz w:val="20"/>
              </w:rPr>
              <w:tab/>
              <w:t>Liczba przedsiębiorstw objętych wsparciem w celu wprowadzenia produktów nowych dla firmy (CI 29) [szt.] – programowy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6.</w:t>
            </w:r>
            <w:r w:rsidRPr="000C68DD">
              <w:rPr>
                <w:rFonts w:ascii="Calibri" w:eastAsia="Times New Roman" w:hAnsi="Calibri" w:cs="Arial"/>
                <w:kern w:val="1"/>
                <w:sz w:val="20"/>
              </w:rPr>
              <w:tab/>
              <w:t xml:space="preserve"> Liczba przedsiębiorstw wspartych w zakresie ekoinnowacji [szt.]</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7.</w:t>
            </w:r>
            <w:r w:rsidRPr="000C68DD">
              <w:rPr>
                <w:rFonts w:ascii="Calibri" w:eastAsia="Times New Roman" w:hAnsi="Calibri" w:cs="Arial"/>
                <w:kern w:val="1"/>
                <w:sz w:val="20"/>
              </w:rPr>
              <w:tab/>
              <w:t>Liczba obiektów dostosowanych do potrzeb osób z niepełnosprawnościami</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lastRenderedPageBreak/>
              <w:t>8.</w:t>
            </w:r>
            <w:r w:rsidRPr="000C68DD">
              <w:rPr>
                <w:rFonts w:ascii="Calibri" w:eastAsia="Times New Roman" w:hAnsi="Calibri" w:cs="Arial"/>
                <w:kern w:val="1"/>
                <w:sz w:val="20"/>
              </w:rPr>
              <w:tab/>
              <w:t>Liczba osób objętych szkoleniami/doradztwem w zakresie kompetencji cyfrowych O/K/M</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9.</w:t>
            </w:r>
            <w:r w:rsidRPr="000C68DD">
              <w:rPr>
                <w:rFonts w:ascii="Calibri" w:eastAsia="Times New Roman" w:hAnsi="Calibri" w:cs="Arial"/>
                <w:kern w:val="1"/>
                <w:sz w:val="20"/>
              </w:rPr>
              <w:tab/>
              <w:t>Liczba projektów, w których sfinansowano koszty racjonalnych usprawnień dla osób z niepełnosprawnościami</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10.</w:t>
            </w:r>
            <w:r w:rsidRPr="000C68DD">
              <w:rPr>
                <w:rFonts w:ascii="Calibri" w:eastAsia="Times New Roman" w:hAnsi="Calibri" w:cs="Arial"/>
                <w:kern w:val="1"/>
                <w:sz w:val="20"/>
              </w:rPr>
              <w:tab/>
              <w:t>Liczba podmiotów wykorzystujących technologie informacyjno-komunikacyjne (TIK)</w:t>
            </w:r>
          </w:p>
          <w:p w:rsidR="00A56B36" w:rsidRPr="000C68DD" w:rsidRDefault="00A56B36" w:rsidP="00A56B36">
            <w:pPr>
              <w:tabs>
                <w:tab w:val="left" w:pos="316"/>
              </w:tabs>
              <w:ind w:left="458" w:hanging="284"/>
              <w:rPr>
                <w:rFonts w:ascii="Calibri" w:eastAsia="Times New Roman" w:hAnsi="Calibri" w:cs="Arial"/>
                <w:kern w:val="1"/>
                <w:sz w:val="20"/>
                <w:lang w:eastAsia="en-US"/>
              </w:rPr>
            </w:pPr>
          </w:p>
          <w:p w:rsidR="00A56B36" w:rsidRPr="00507275" w:rsidRDefault="00A56B36" w:rsidP="00A56B36">
            <w:pPr>
              <w:tabs>
                <w:tab w:val="left" w:pos="316"/>
              </w:tabs>
              <w:ind w:left="458" w:hanging="284"/>
              <w:rPr>
                <w:rFonts w:ascii="Calibri" w:eastAsia="Times New Roman" w:hAnsi="Calibri" w:cs="Arial"/>
                <w:b/>
                <w:kern w:val="1"/>
                <w:sz w:val="20"/>
                <w:lang w:eastAsia="en-US"/>
              </w:rPr>
            </w:pPr>
            <w:r w:rsidRPr="00507275">
              <w:rPr>
                <w:rFonts w:ascii="Calibri" w:eastAsia="Times New Roman" w:hAnsi="Calibri" w:cs="Arial"/>
                <w:b/>
                <w:kern w:val="1"/>
                <w:sz w:val="20"/>
              </w:rPr>
              <w:t>Wskaźniki rezultatu bezpośredniego:</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1.</w:t>
            </w:r>
            <w:r w:rsidRPr="000C68DD">
              <w:rPr>
                <w:rFonts w:ascii="Calibri" w:eastAsia="Times New Roman" w:hAnsi="Calibri" w:cs="Arial"/>
                <w:kern w:val="1"/>
                <w:sz w:val="20"/>
              </w:rPr>
              <w:tab/>
              <w:t>Wzrost zatrudnienia we wspieranych przedsiębiorstwach O/K/M (CI 8) – programowy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2.</w:t>
            </w:r>
            <w:r w:rsidRPr="000C68DD">
              <w:rPr>
                <w:rFonts w:ascii="Calibri" w:eastAsia="Times New Roman" w:hAnsi="Calibri" w:cs="Arial"/>
                <w:kern w:val="1"/>
                <w:sz w:val="20"/>
              </w:rPr>
              <w:tab/>
              <w:t>Liczba wprowadzonych innowacji [szt.] – wskaźnik agregujący:</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a)</w:t>
            </w:r>
            <w:r w:rsidRPr="000C68DD">
              <w:rPr>
                <w:rFonts w:ascii="Calibri" w:eastAsia="Times New Roman" w:hAnsi="Calibri" w:cs="Arial"/>
                <w:kern w:val="1"/>
                <w:sz w:val="20"/>
              </w:rPr>
              <w:tab/>
              <w:t>Liczba wprowadzonych innowacji produktowych [szt.]</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b)</w:t>
            </w:r>
            <w:r w:rsidRPr="000C68DD">
              <w:rPr>
                <w:rFonts w:ascii="Calibri" w:eastAsia="Times New Roman" w:hAnsi="Calibri" w:cs="Arial"/>
                <w:kern w:val="1"/>
                <w:sz w:val="20"/>
              </w:rPr>
              <w:tab/>
              <w:t>Liczba wprowadzonych innowacji procesowych [szt.]</w:t>
            </w:r>
          </w:p>
          <w:p w:rsidR="00A56B36" w:rsidRPr="000C68DD" w:rsidRDefault="00A56B36" w:rsidP="00A56B36">
            <w:pPr>
              <w:tabs>
                <w:tab w:val="left" w:pos="316"/>
              </w:tabs>
              <w:ind w:left="458" w:hanging="284"/>
              <w:rPr>
                <w:rFonts w:ascii="Calibri" w:eastAsia="Times New Roman" w:hAnsi="Calibri" w:cs="Arial"/>
                <w:kern w:val="1"/>
                <w:sz w:val="20"/>
                <w:lang w:eastAsia="en-US"/>
              </w:rPr>
            </w:pPr>
            <w:r w:rsidRPr="000C68DD">
              <w:rPr>
                <w:rFonts w:ascii="Calibri" w:eastAsia="Times New Roman" w:hAnsi="Calibri" w:cs="Arial"/>
                <w:kern w:val="1"/>
                <w:sz w:val="20"/>
              </w:rPr>
              <w:t>c)</w:t>
            </w:r>
            <w:r w:rsidRPr="000C68DD">
              <w:rPr>
                <w:rFonts w:ascii="Calibri" w:eastAsia="Times New Roman" w:hAnsi="Calibri" w:cs="Arial"/>
                <w:kern w:val="1"/>
                <w:sz w:val="20"/>
              </w:rPr>
              <w:tab/>
              <w:t>Liczba wprowadzonych innowacji nietechnologicznych [szt.]</w:t>
            </w:r>
          </w:p>
          <w:p w:rsidR="00A56B36" w:rsidRPr="000C68DD" w:rsidRDefault="00A56B36" w:rsidP="00A56B36">
            <w:pPr>
              <w:ind w:left="404" w:hanging="283"/>
              <w:rPr>
                <w:rFonts w:ascii="Calibri" w:eastAsia="Times New Roman" w:hAnsi="Calibri" w:cstheme="minorHAnsi"/>
                <w:sz w:val="20"/>
                <w:lang w:eastAsia="en-US"/>
              </w:rPr>
            </w:pPr>
            <w:r w:rsidRPr="000C68DD">
              <w:rPr>
                <w:rFonts w:ascii="Calibri" w:eastAsia="Times New Roman" w:hAnsi="Calibri" w:cstheme="minorHAnsi"/>
                <w:sz w:val="20"/>
              </w:rPr>
              <w:t>3. Wzrost zatrudnienia we wspieranych podmiotach (innych niż przedsiębiorstwa) O/K/M</w:t>
            </w:r>
          </w:p>
          <w:p w:rsidR="00A56B36" w:rsidRPr="000C68DD" w:rsidRDefault="00A56B36" w:rsidP="00A56B36">
            <w:pPr>
              <w:ind w:left="404" w:hanging="283"/>
              <w:rPr>
                <w:rFonts w:ascii="Calibri" w:eastAsia="Times New Roman" w:hAnsi="Calibri" w:cstheme="minorHAnsi"/>
                <w:sz w:val="20"/>
                <w:lang w:eastAsia="en-US"/>
              </w:rPr>
            </w:pPr>
            <w:r w:rsidRPr="000C68DD">
              <w:rPr>
                <w:rFonts w:ascii="Calibri" w:eastAsia="Times New Roman" w:hAnsi="Calibri" w:cstheme="minorHAnsi"/>
                <w:sz w:val="20"/>
              </w:rPr>
              <w:t>4.</w:t>
            </w:r>
            <w:r w:rsidRPr="000C68DD">
              <w:rPr>
                <w:rFonts w:ascii="Calibri" w:eastAsia="Times New Roman" w:hAnsi="Calibri" w:cstheme="minorHAnsi"/>
                <w:sz w:val="20"/>
              </w:rPr>
              <w:tab/>
              <w:t>Liczba utrzymanych miejsc pracy</w:t>
            </w:r>
          </w:p>
          <w:p w:rsidR="00A56B36" w:rsidRPr="000C68DD" w:rsidRDefault="00A56B36" w:rsidP="00A56B36">
            <w:pPr>
              <w:ind w:left="404" w:hanging="283"/>
              <w:rPr>
                <w:rFonts w:ascii="Calibri" w:eastAsia="Times New Roman" w:hAnsi="Calibri" w:cstheme="minorHAnsi"/>
                <w:sz w:val="20"/>
                <w:lang w:eastAsia="en-US"/>
              </w:rPr>
            </w:pPr>
            <w:r w:rsidRPr="000C68DD">
              <w:rPr>
                <w:rFonts w:ascii="Calibri" w:eastAsia="Times New Roman" w:hAnsi="Calibri" w:cstheme="minorHAnsi"/>
                <w:sz w:val="20"/>
              </w:rPr>
              <w:t>5.</w:t>
            </w:r>
            <w:r w:rsidRPr="000C68DD">
              <w:rPr>
                <w:rFonts w:ascii="Calibri" w:eastAsia="Times New Roman" w:hAnsi="Calibri" w:cstheme="minorHAnsi"/>
                <w:sz w:val="20"/>
              </w:rPr>
              <w:tab/>
              <w:t>Liczba nowo utworzonych miejsc pracy - pozostałe formy</w:t>
            </w:r>
          </w:p>
          <w:p w:rsidR="00A56B36" w:rsidRPr="00334295" w:rsidRDefault="00A56B36" w:rsidP="00A56B36">
            <w:pPr>
              <w:tabs>
                <w:tab w:val="left" w:pos="316"/>
              </w:tabs>
              <w:rPr>
                <w:rFonts w:ascii="Calibri" w:eastAsia="Times New Roman" w:hAnsi="Calibri" w:cs="Arial"/>
                <w:kern w:val="1"/>
                <w:lang w:eastAsia="en-US"/>
              </w:rPr>
            </w:pPr>
          </w:p>
        </w:tc>
        <w:tc>
          <w:tcPr>
            <w:tcW w:w="3118" w:type="dxa"/>
          </w:tcPr>
          <w:p w:rsidR="00A56B36" w:rsidRDefault="00A56B36" w:rsidP="00A56B36">
            <w:pPr>
              <w:jc w:val="center"/>
              <w:rPr>
                <w:rFonts w:ascii="Calibri" w:eastAsia="Times New Roman" w:hAnsi="Calibri" w:cs="Arial"/>
                <w:kern w:val="1"/>
              </w:rPr>
            </w:pPr>
            <w:r w:rsidRPr="00334295">
              <w:rPr>
                <w:rFonts w:ascii="Calibri" w:eastAsia="Times New Roman" w:hAnsi="Calibri" w:cs="Arial"/>
                <w:kern w:val="1"/>
              </w:rPr>
              <w:lastRenderedPageBreak/>
              <w:t>Tak/Nie</w:t>
            </w:r>
          </w:p>
          <w:p w:rsidR="00A56B36" w:rsidRPr="00334295" w:rsidRDefault="00A56B36" w:rsidP="00A56B36">
            <w:pPr>
              <w:jc w:val="center"/>
              <w:rPr>
                <w:rFonts w:ascii="Calibri" w:eastAsia="Times New Roman" w:hAnsi="Calibri" w:cs="Arial"/>
                <w:kern w:val="1"/>
              </w:rPr>
            </w:pPr>
          </w:p>
          <w:p w:rsidR="00A56B36" w:rsidRPr="000C68DD" w:rsidRDefault="00A56B36" w:rsidP="00A56B36">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 xml:space="preserve">Kryterium obligatoryjne </w:t>
            </w:r>
            <w:r>
              <w:rPr>
                <w:rFonts w:ascii="Calibri" w:eastAsia="Times New Roman" w:hAnsi="Calibri" w:cs="Arial"/>
                <w:kern w:val="1"/>
              </w:rPr>
              <w:t xml:space="preserve"> </w:t>
            </w:r>
            <w:r w:rsidRPr="000C68DD">
              <w:rPr>
                <w:rFonts w:ascii="Calibri" w:eastAsia="Times New Roman" w:hAnsi="Calibri" w:cs="Arial"/>
                <w:kern w:val="1"/>
              </w:rPr>
              <w:t>(spełnienie jest niezbędne dla możliwości otrzymania dofinansowania).</w:t>
            </w:r>
          </w:p>
          <w:p w:rsidR="00A56B36" w:rsidRPr="000C68DD" w:rsidRDefault="00A56B36" w:rsidP="00A56B36">
            <w:pPr>
              <w:autoSpaceDE w:val="0"/>
              <w:autoSpaceDN w:val="0"/>
              <w:adjustRightInd w:val="0"/>
              <w:jc w:val="center"/>
              <w:rPr>
                <w:rFonts w:ascii="Calibri" w:eastAsia="Times New Roman" w:hAnsi="Calibri" w:cs="Arial"/>
                <w:kern w:val="1"/>
              </w:rPr>
            </w:pPr>
          </w:p>
          <w:p w:rsidR="00A56B36" w:rsidRPr="000C68DD" w:rsidRDefault="00A56B36" w:rsidP="00A56B36">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Dopuszcza się skierowanie projektu do poprawy/uzupełnienia w zakresie skutkującym spełnianiem kryterium.</w:t>
            </w:r>
          </w:p>
          <w:p w:rsidR="00A56B36" w:rsidRPr="000C68DD" w:rsidRDefault="00A56B36" w:rsidP="00A56B36">
            <w:pPr>
              <w:autoSpaceDE w:val="0"/>
              <w:autoSpaceDN w:val="0"/>
              <w:adjustRightInd w:val="0"/>
              <w:jc w:val="center"/>
              <w:rPr>
                <w:rFonts w:ascii="Calibri" w:eastAsia="Times New Roman" w:hAnsi="Calibri" w:cs="Arial"/>
                <w:kern w:val="1"/>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Niespełnienie kryterium po wezwaniu do uzupełnienia/ poprawy skutkuje jego odrzuceniem.</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jc w:val="center"/>
              <w:rPr>
                <w:rFonts w:ascii="Calibri" w:eastAsia="Times New Roman" w:hAnsi="Calibri" w:cs="Arial"/>
                <w:kern w:val="1"/>
                <w:lang w:eastAsia="en-US"/>
              </w:rPr>
            </w:pPr>
            <w:r w:rsidRPr="000C68DD">
              <w:rPr>
                <w:rFonts w:ascii="Calibri" w:eastAsia="Times New Roman" w:hAnsi="Calibri" w:cs="Arial"/>
                <w:kern w:val="1"/>
              </w:rPr>
              <w:lastRenderedPageBreak/>
              <w:t>Możliwości jednorazowej korekty</w:t>
            </w:r>
          </w:p>
        </w:tc>
      </w:tr>
      <w:tr w:rsidR="00A56B36" w:rsidRPr="000C68DD" w:rsidTr="00A56B36">
        <w:tc>
          <w:tcPr>
            <w:tcW w:w="567" w:type="dxa"/>
          </w:tcPr>
          <w:p w:rsidR="00A56B36" w:rsidRPr="00334295" w:rsidRDefault="00A56B36" w:rsidP="00A56B36">
            <w:pPr>
              <w:rPr>
                <w:rFonts w:ascii="Calibri" w:eastAsia="Times New Roman" w:hAnsi="Calibri" w:cs="Arial"/>
                <w:kern w:val="1"/>
                <w:lang w:eastAsia="en-US"/>
              </w:rPr>
            </w:pPr>
            <w:r w:rsidRPr="00334295">
              <w:rPr>
                <w:rFonts w:ascii="Calibri" w:eastAsia="Times New Roman" w:hAnsi="Calibri" w:cs="Arial"/>
                <w:kern w:val="1"/>
              </w:rPr>
              <w:lastRenderedPageBreak/>
              <w:t>3.</w:t>
            </w:r>
          </w:p>
        </w:tc>
        <w:tc>
          <w:tcPr>
            <w:tcW w:w="2268" w:type="dxa"/>
          </w:tcPr>
          <w:p w:rsidR="00A56B36" w:rsidRPr="00A17034" w:rsidRDefault="00A56B36" w:rsidP="00A56B36">
            <w:pPr>
              <w:snapToGrid w:val="0"/>
              <w:rPr>
                <w:rFonts w:ascii="Calibri" w:eastAsia="Times New Roman" w:hAnsi="Calibri" w:cs="Arial"/>
                <w:b/>
                <w:kern w:val="1"/>
              </w:rPr>
            </w:pPr>
            <w:r w:rsidRPr="00A17034">
              <w:rPr>
                <w:rFonts w:ascii="Calibri" w:eastAsia="Times New Roman" w:hAnsi="Calibri" w:cs="Arial"/>
                <w:b/>
                <w:kern w:val="1"/>
              </w:rPr>
              <w:t>Maksymalny limit dofinansowania</w:t>
            </w:r>
          </w:p>
          <w:p w:rsidR="00A56B36" w:rsidRPr="00334295" w:rsidRDefault="00A56B36" w:rsidP="00A56B36">
            <w:pPr>
              <w:snapToGrid w:val="0"/>
              <w:rPr>
                <w:rFonts w:ascii="Calibri" w:eastAsia="Times New Roman" w:hAnsi="Calibri" w:cs="Arial"/>
                <w:kern w:val="1"/>
              </w:rPr>
            </w:pPr>
          </w:p>
        </w:tc>
        <w:tc>
          <w:tcPr>
            <w:tcW w:w="8364" w:type="dxa"/>
          </w:tcPr>
          <w:p w:rsidR="00A56B36" w:rsidRPr="00334295" w:rsidRDefault="00A56B36" w:rsidP="00A56B36">
            <w:pPr>
              <w:snapToGrid w:val="0"/>
              <w:rPr>
                <w:rFonts w:ascii="Calibri" w:eastAsia="Times New Roman" w:hAnsi="Calibri" w:cs="Arial"/>
                <w:kern w:val="1"/>
              </w:rPr>
            </w:pPr>
            <w:r w:rsidRPr="00334295">
              <w:rPr>
                <w:rFonts w:ascii="Calibri" w:eastAsia="Times New Roman" w:hAnsi="Calibri" w:cs="Arial"/>
                <w:kern w:val="1"/>
              </w:rPr>
              <w:t>W ramach tego kryterium sprawdzane jest</w:t>
            </w:r>
            <w:r>
              <w:rPr>
                <w:rFonts w:ascii="Calibri" w:eastAsia="Times New Roman" w:hAnsi="Calibri" w:cs="Arial"/>
                <w:kern w:val="1"/>
              </w:rPr>
              <w:t>,</w:t>
            </w:r>
            <w:r w:rsidRPr="00334295">
              <w:rPr>
                <w:rFonts w:ascii="Calibri" w:eastAsia="Times New Roman" w:hAnsi="Calibri" w:cs="Arial"/>
                <w:kern w:val="1"/>
              </w:rPr>
              <w:t xml:space="preserve"> czy % poziomu dofinansowania projektu nie przekracza</w:t>
            </w:r>
            <w:r w:rsidRPr="00334295">
              <w:rPr>
                <w:rFonts w:ascii="Calibri" w:hAnsi="Calibri"/>
              </w:rPr>
              <w:t xml:space="preserve"> </w:t>
            </w:r>
            <w:r w:rsidRPr="00334295">
              <w:rPr>
                <w:rFonts w:ascii="Calibri" w:eastAsia="Times New Roman" w:hAnsi="Calibri" w:cs="Arial"/>
                <w:kern w:val="1"/>
              </w:rPr>
              <w:t>następujących maksymalnych limitów:</w:t>
            </w:r>
          </w:p>
          <w:p w:rsidR="00A56B36" w:rsidRPr="00334295" w:rsidRDefault="00A56B36" w:rsidP="00A56B36">
            <w:pPr>
              <w:snapToGrid w:val="0"/>
              <w:rPr>
                <w:rFonts w:ascii="Calibri" w:eastAsia="Times New Roman" w:hAnsi="Calibri" w:cs="Arial"/>
                <w:kern w:val="1"/>
              </w:rPr>
            </w:pPr>
          </w:p>
          <w:p w:rsidR="00A56B36" w:rsidRPr="00334295" w:rsidRDefault="00A56B36" w:rsidP="00A56B36">
            <w:pPr>
              <w:snapToGrid w:val="0"/>
              <w:rPr>
                <w:rFonts w:ascii="Calibri" w:eastAsia="Times New Roman" w:hAnsi="Calibri" w:cs="Arial"/>
                <w:kern w:val="1"/>
              </w:rPr>
            </w:pPr>
            <w:r w:rsidRPr="00334295">
              <w:rPr>
                <w:rFonts w:ascii="Calibri" w:eastAsia="Times New Roman" w:hAnsi="Calibri" w:cs="Arial"/>
                <w:kern w:val="1"/>
              </w:rPr>
              <w:t>- w przypadku wydatków objętych rozporządzenie Ministra Infrastruktury i Rozwoju z dnia 3</w:t>
            </w:r>
            <w:r>
              <w:rPr>
                <w:rFonts w:ascii="Calibri" w:eastAsia="Times New Roman" w:hAnsi="Calibri" w:cs="Arial"/>
                <w:kern w:val="1"/>
              </w:rPr>
              <w:t> </w:t>
            </w:r>
            <w:r w:rsidRPr="00334295">
              <w:rPr>
                <w:rFonts w:ascii="Calibri" w:eastAsia="Times New Roman" w:hAnsi="Calibri" w:cs="Arial"/>
                <w:kern w:val="1"/>
              </w:rPr>
              <w:t xml:space="preserve">września 2015 r. w sprawie udzielania regionalnej pomocy inwestycyjnej w ramach celu </w:t>
            </w:r>
          </w:p>
          <w:p w:rsidR="00A56B36" w:rsidRPr="00334295" w:rsidRDefault="00A56B36" w:rsidP="00A56B36">
            <w:pPr>
              <w:snapToGrid w:val="0"/>
              <w:rPr>
                <w:rFonts w:ascii="Calibri" w:eastAsia="Times New Roman" w:hAnsi="Calibri" w:cs="Arial"/>
                <w:kern w:val="1"/>
              </w:rPr>
            </w:pPr>
            <w:r w:rsidRPr="00334295">
              <w:rPr>
                <w:rFonts w:ascii="Calibri" w:eastAsia="Times New Roman" w:hAnsi="Calibri" w:cs="Arial"/>
                <w:kern w:val="1"/>
              </w:rPr>
              <w:t xml:space="preserve">tematycznego 3 w zakresie wzmacniania konkurencyjności </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 xml:space="preserve">mikroprzedsiębiorców, małych i średnich </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przedsiębiorców w ramach regionalnych programów oper</w:t>
            </w:r>
            <w:r>
              <w:rPr>
                <w:rFonts w:ascii="Calibri" w:eastAsia="Times New Roman" w:hAnsi="Calibri" w:cs="Arial"/>
                <w:kern w:val="1"/>
              </w:rPr>
              <w:t>acyjnych na lata 2014–2020 (Dz. </w:t>
            </w:r>
            <w:r w:rsidRPr="00334295">
              <w:rPr>
                <w:rFonts w:ascii="Calibri" w:eastAsia="Times New Roman" w:hAnsi="Calibri" w:cs="Arial"/>
                <w:kern w:val="1"/>
              </w:rPr>
              <w:t>U. 2015.1377)</w:t>
            </w:r>
          </w:p>
          <w:p w:rsidR="00A56B36" w:rsidRPr="00334295" w:rsidRDefault="00A56B36" w:rsidP="00A56B36">
            <w:pPr>
              <w:snapToGrid w:val="0"/>
              <w:rPr>
                <w:rFonts w:ascii="Calibri" w:eastAsia="Times New Roman" w:hAnsi="Calibri" w:cs="Arial"/>
                <w:kern w:val="1"/>
                <w:lang w:eastAsia="en-US"/>
              </w:rPr>
            </w:pP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Intensywność wsparcia dla poszczególnych beneficjentów:</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a) dla mikro i małych przedsiębiorców</w:t>
            </w:r>
            <w:r>
              <w:rPr>
                <w:rFonts w:ascii="Calibri" w:eastAsia="Times New Roman" w:hAnsi="Calibri" w:cs="Arial"/>
                <w:kern w:val="1"/>
              </w:rPr>
              <w:t xml:space="preserve"> </w:t>
            </w:r>
            <w:r w:rsidRPr="00334295">
              <w:rPr>
                <w:rFonts w:ascii="Calibri" w:eastAsia="Times New Roman" w:hAnsi="Calibri" w:cs="Arial"/>
                <w:kern w:val="1"/>
              </w:rPr>
              <w:t>–</w:t>
            </w:r>
            <w:r>
              <w:rPr>
                <w:rFonts w:ascii="Calibri" w:eastAsia="Times New Roman" w:hAnsi="Calibri" w:cs="Arial"/>
                <w:kern w:val="1"/>
              </w:rPr>
              <w:t xml:space="preserve"> </w:t>
            </w:r>
            <w:r w:rsidRPr="00334295">
              <w:rPr>
                <w:rFonts w:ascii="Calibri" w:eastAsia="Times New Roman" w:hAnsi="Calibri" w:cs="Arial"/>
                <w:kern w:val="1"/>
              </w:rPr>
              <w:t>do 45% wydatków kwalifikujących się</w:t>
            </w:r>
            <w:r>
              <w:rPr>
                <w:rFonts w:ascii="Calibri" w:eastAsia="Times New Roman" w:hAnsi="Calibri" w:cs="Arial"/>
                <w:kern w:val="1"/>
              </w:rPr>
              <w:t xml:space="preserve"> </w:t>
            </w:r>
            <w:r w:rsidRPr="00334295">
              <w:rPr>
                <w:rFonts w:ascii="Calibri" w:eastAsia="Times New Roman" w:hAnsi="Calibri" w:cs="Arial"/>
                <w:kern w:val="1"/>
              </w:rPr>
              <w:t xml:space="preserve">do objęcia wsparciem; </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b) dla średnich przedsiębiorców</w:t>
            </w:r>
            <w:r>
              <w:rPr>
                <w:rFonts w:ascii="Calibri" w:eastAsia="Times New Roman" w:hAnsi="Calibri" w:cs="Arial"/>
                <w:kern w:val="1"/>
              </w:rPr>
              <w:t xml:space="preserve"> </w:t>
            </w:r>
            <w:r w:rsidRPr="00334295">
              <w:rPr>
                <w:rFonts w:ascii="Calibri" w:eastAsia="Times New Roman" w:hAnsi="Calibri" w:cs="Arial"/>
                <w:kern w:val="1"/>
              </w:rPr>
              <w:t>–</w:t>
            </w:r>
            <w:r>
              <w:rPr>
                <w:rFonts w:ascii="Calibri" w:eastAsia="Times New Roman" w:hAnsi="Calibri" w:cs="Arial"/>
                <w:kern w:val="1"/>
              </w:rPr>
              <w:t xml:space="preserve"> </w:t>
            </w:r>
            <w:r w:rsidRPr="00334295">
              <w:rPr>
                <w:rFonts w:ascii="Calibri" w:eastAsia="Times New Roman" w:hAnsi="Calibri" w:cs="Arial"/>
                <w:kern w:val="1"/>
              </w:rPr>
              <w:t>do 35% wydatków kwalifikujących się do objęcia wsparciem;</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Beneficjent pomocy musi wnieść wkład finansowy w wysokości co najmniej 25 % kosztów kwalifikowalnych, pochodzący ze środków własnych lub zewnętrznych źródeł finansowania, w postaci wolnej od wszelkiego publicznego wsparcia finansowego.</w:t>
            </w:r>
          </w:p>
          <w:p w:rsidR="00A56B36" w:rsidRPr="00334295" w:rsidRDefault="00A56B36" w:rsidP="00A56B36">
            <w:pPr>
              <w:snapToGrid w:val="0"/>
              <w:rPr>
                <w:rFonts w:ascii="Calibri" w:eastAsia="Times New Roman" w:hAnsi="Calibri" w:cs="Arial"/>
                <w:kern w:val="1"/>
                <w:lang w:eastAsia="en-US"/>
              </w:rPr>
            </w:pP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lastRenderedPageBreak/>
              <w:t>- w przypadku wydatków objętych pomocą de minimis, zgodnie z rozporządzeniem Ministra Infrastruktury i Rozwoju z dnia 19 marca 2015 r. w sprawie udzielania pomocy de minimis w</w:t>
            </w:r>
            <w:r>
              <w:rPr>
                <w:rFonts w:ascii="Calibri" w:eastAsia="Times New Roman" w:hAnsi="Calibri" w:cs="Arial"/>
                <w:kern w:val="1"/>
              </w:rPr>
              <w:t> </w:t>
            </w:r>
            <w:r w:rsidRPr="00334295">
              <w:rPr>
                <w:rFonts w:ascii="Calibri" w:eastAsia="Times New Roman" w:hAnsi="Calibri" w:cs="Arial"/>
                <w:kern w:val="1"/>
              </w:rPr>
              <w:t>ramach regionalnych programów operacyjnych na lata 2014–2020</w:t>
            </w:r>
          </w:p>
          <w:p w:rsidR="00A56B36" w:rsidRPr="00334295" w:rsidRDefault="00A56B36" w:rsidP="00A56B36">
            <w:pPr>
              <w:snapToGrid w:val="0"/>
              <w:rPr>
                <w:rFonts w:ascii="Calibri" w:eastAsia="Times New Roman" w:hAnsi="Calibri" w:cs="Arial"/>
                <w:kern w:val="1"/>
                <w:lang w:eastAsia="en-US"/>
              </w:rPr>
            </w:pP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Intensywność wsparcia dla poszczególnych beneficjentów:</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a) dla mikro i małych przedsiębiorców</w:t>
            </w:r>
            <w:r>
              <w:rPr>
                <w:rFonts w:ascii="Calibri" w:eastAsia="Times New Roman" w:hAnsi="Calibri" w:cs="Arial"/>
                <w:kern w:val="1"/>
              </w:rPr>
              <w:t xml:space="preserve"> </w:t>
            </w:r>
            <w:r w:rsidRPr="00334295">
              <w:rPr>
                <w:rFonts w:ascii="Calibri" w:eastAsia="Times New Roman" w:hAnsi="Calibri" w:cs="Arial"/>
                <w:kern w:val="1"/>
              </w:rPr>
              <w:t>–</w:t>
            </w:r>
            <w:r>
              <w:rPr>
                <w:rFonts w:ascii="Calibri" w:eastAsia="Times New Roman" w:hAnsi="Calibri" w:cs="Arial"/>
                <w:kern w:val="1"/>
              </w:rPr>
              <w:t xml:space="preserve"> </w:t>
            </w:r>
            <w:r w:rsidRPr="00334295">
              <w:rPr>
                <w:rFonts w:ascii="Calibri" w:eastAsia="Times New Roman" w:hAnsi="Calibri" w:cs="Arial"/>
                <w:kern w:val="1"/>
              </w:rPr>
              <w:t>do 45% wydatków kwalifikujących się</w:t>
            </w:r>
            <w:r>
              <w:rPr>
                <w:rFonts w:ascii="Calibri" w:eastAsia="Times New Roman" w:hAnsi="Calibri" w:cs="Arial"/>
                <w:kern w:val="1"/>
              </w:rPr>
              <w:t xml:space="preserve"> </w:t>
            </w:r>
            <w:r w:rsidRPr="00334295">
              <w:rPr>
                <w:rFonts w:ascii="Calibri" w:eastAsia="Times New Roman" w:hAnsi="Calibri" w:cs="Arial"/>
                <w:kern w:val="1"/>
              </w:rPr>
              <w:t xml:space="preserve">do objęcia wsparciem; </w:t>
            </w:r>
          </w:p>
          <w:p w:rsidR="00A56B36" w:rsidRPr="00334295" w:rsidRDefault="00A56B36" w:rsidP="00A56B36">
            <w:pPr>
              <w:snapToGrid w:val="0"/>
              <w:rPr>
                <w:rFonts w:ascii="Calibri" w:eastAsia="Times New Roman" w:hAnsi="Calibri" w:cs="Arial"/>
                <w:kern w:val="1"/>
                <w:lang w:eastAsia="en-US"/>
              </w:rPr>
            </w:pPr>
            <w:r w:rsidRPr="00334295">
              <w:rPr>
                <w:rFonts w:ascii="Calibri" w:eastAsia="Times New Roman" w:hAnsi="Calibri" w:cs="Arial"/>
                <w:kern w:val="1"/>
              </w:rPr>
              <w:t>b) dla średnich przedsiębiorców</w:t>
            </w:r>
            <w:r>
              <w:rPr>
                <w:rFonts w:ascii="Calibri" w:eastAsia="Times New Roman" w:hAnsi="Calibri" w:cs="Arial"/>
                <w:kern w:val="1"/>
              </w:rPr>
              <w:t xml:space="preserve"> </w:t>
            </w:r>
            <w:r w:rsidRPr="00334295">
              <w:rPr>
                <w:rFonts w:ascii="Calibri" w:eastAsia="Times New Roman" w:hAnsi="Calibri" w:cs="Arial"/>
                <w:kern w:val="1"/>
              </w:rPr>
              <w:t>–</w:t>
            </w:r>
            <w:r>
              <w:rPr>
                <w:rFonts w:ascii="Calibri" w:eastAsia="Times New Roman" w:hAnsi="Calibri" w:cs="Arial"/>
                <w:kern w:val="1"/>
              </w:rPr>
              <w:t xml:space="preserve"> </w:t>
            </w:r>
            <w:r w:rsidRPr="00334295">
              <w:rPr>
                <w:rFonts w:ascii="Calibri" w:eastAsia="Times New Roman" w:hAnsi="Calibri" w:cs="Arial"/>
                <w:kern w:val="1"/>
              </w:rPr>
              <w:t>do 35% wydatków kwalifikujących się do objęcia wsparciem;</w:t>
            </w:r>
          </w:p>
          <w:p w:rsidR="00A56B36" w:rsidRPr="00334295" w:rsidRDefault="00A56B36" w:rsidP="00A56B36">
            <w:pPr>
              <w:snapToGrid w:val="0"/>
              <w:rPr>
                <w:rFonts w:ascii="Calibri" w:eastAsia="Times New Roman" w:hAnsi="Calibri" w:cs="Arial"/>
                <w:strike/>
                <w:kern w:val="1"/>
                <w:lang w:eastAsia="en-US"/>
              </w:rPr>
            </w:pPr>
            <w:r w:rsidRPr="00334295">
              <w:rPr>
                <w:rFonts w:ascii="Calibri" w:eastAsia="Times New Roman" w:hAnsi="Calibri" w:cs="Arial"/>
                <w:kern w:val="1"/>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p>
        </w:tc>
        <w:tc>
          <w:tcPr>
            <w:tcW w:w="3118" w:type="dxa"/>
          </w:tcPr>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lastRenderedPageBreak/>
              <w:t>Tak/Nie</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Kryterium obligatoryjne</w:t>
            </w: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(spełnienie jest niezbędne dla możliwości otrzymania dofinansowania).</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Dopuszcza się skierowanie projektu do poprawy/uzupełnienia w zakresie skutkującym spełnianiem kryterium.</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eastAsia="Times New Roman" w:hAnsi="Calibri" w:cs="Arial"/>
                <w:kern w:val="1"/>
              </w:rPr>
              <w:t>Niespełnienie kryterium po wezwaniu do uzupełnienia/ poprawy skutkuje jego odrzuceniem.</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p>
          <w:p w:rsidR="00A56B36" w:rsidRPr="000C68DD" w:rsidRDefault="00A56B36" w:rsidP="00A56B36">
            <w:pPr>
              <w:autoSpaceDE w:val="0"/>
              <w:autoSpaceDN w:val="0"/>
              <w:adjustRightInd w:val="0"/>
              <w:jc w:val="center"/>
              <w:rPr>
                <w:rFonts w:ascii="Calibri" w:eastAsia="Times New Roman" w:hAnsi="Calibri" w:cs="Arial"/>
                <w:kern w:val="1"/>
                <w:lang w:eastAsia="en-US"/>
              </w:rPr>
            </w:pPr>
            <w:r w:rsidRPr="000C68DD">
              <w:rPr>
                <w:rFonts w:ascii="Calibri" w:hAnsi="Calibri" w:cs="Arial"/>
              </w:rPr>
              <w:lastRenderedPageBreak/>
              <w:t>Możliwości jednorazowej korekty</w:t>
            </w:r>
          </w:p>
        </w:tc>
      </w:tr>
      <w:tr w:rsidR="00A56B36" w:rsidRPr="00334295" w:rsidTr="00A56B36">
        <w:trPr>
          <w:trHeight w:val="65"/>
        </w:trPr>
        <w:tc>
          <w:tcPr>
            <w:tcW w:w="567" w:type="dxa"/>
          </w:tcPr>
          <w:p w:rsidR="00A56B36" w:rsidRPr="00334295" w:rsidRDefault="00A56B36" w:rsidP="00A56B36">
            <w:pPr>
              <w:rPr>
                <w:rFonts w:ascii="Calibri" w:eastAsia="Times New Roman" w:hAnsi="Calibri" w:cs="Arial"/>
                <w:kern w:val="1"/>
                <w:lang w:eastAsia="en-US"/>
              </w:rPr>
            </w:pPr>
            <w:r w:rsidRPr="00334295">
              <w:rPr>
                <w:rFonts w:ascii="Calibri" w:eastAsia="Times New Roman" w:hAnsi="Calibri" w:cs="Arial"/>
                <w:kern w:val="1"/>
              </w:rPr>
              <w:lastRenderedPageBreak/>
              <w:t>4.</w:t>
            </w:r>
          </w:p>
          <w:p w:rsidR="00A56B36" w:rsidRPr="00334295" w:rsidRDefault="00A56B36" w:rsidP="00A56B36">
            <w:pPr>
              <w:rPr>
                <w:rFonts w:ascii="Calibri" w:eastAsia="Times New Roman" w:hAnsi="Calibri" w:cs="Arial"/>
                <w:kern w:val="1"/>
                <w:lang w:eastAsia="en-US"/>
              </w:rPr>
            </w:pPr>
          </w:p>
          <w:p w:rsidR="00A56B36" w:rsidRPr="00334295" w:rsidRDefault="00A56B36" w:rsidP="00A56B36">
            <w:pPr>
              <w:rPr>
                <w:rFonts w:ascii="Calibri" w:eastAsia="Times New Roman" w:hAnsi="Calibri" w:cs="Arial"/>
                <w:kern w:val="1"/>
                <w:lang w:eastAsia="en-US"/>
              </w:rPr>
            </w:pPr>
          </w:p>
        </w:tc>
        <w:tc>
          <w:tcPr>
            <w:tcW w:w="2268" w:type="dxa"/>
          </w:tcPr>
          <w:p w:rsidR="00A56B36" w:rsidRPr="00A17034" w:rsidRDefault="00A56B36" w:rsidP="00A56B36">
            <w:pPr>
              <w:snapToGrid w:val="0"/>
              <w:rPr>
                <w:rFonts w:ascii="Calibri" w:eastAsia="Times New Roman" w:hAnsi="Calibri" w:cs="Arial"/>
                <w:b/>
                <w:kern w:val="1"/>
              </w:rPr>
            </w:pPr>
            <w:r w:rsidRPr="00A17034">
              <w:rPr>
                <w:rFonts w:ascii="Calibri" w:eastAsia="Times New Roman" w:hAnsi="Calibri" w:cs="Arial"/>
                <w:b/>
                <w:kern w:val="1"/>
              </w:rPr>
              <w:t xml:space="preserve">Minimalna/maksymalna wartość: </w:t>
            </w:r>
          </w:p>
          <w:p w:rsidR="00A56B36" w:rsidRPr="00334295" w:rsidRDefault="00A56B36" w:rsidP="00A56B36">
            <w:pPr>
              <w:snapToGrid w:val="0"/>
              <w:rPr>
                <w:rFonts w:ascii="Calibri" w:eastAsia="Times New Roman" w:hAnsi="Calibri" w:cs="Arial"/>
                <w:kern w:val="1"/>
              </w:rPr>
            </w:pPr>
            <w:r w:rsidRPr="00A17034">
              <w:rPr>
                <w:rFonts w:ascii="Calibri" w:eastAsia="Times New Roman" w:hAnsi="Calibri" w:cs="Arial"/>
                <w:b/>
                <w:kern w:val="1"/>
              </w:rPr>
              <w:t>- wydatków kwalifikowalnych projektu</w:t>
            </w:r>
          </w:p>
        </w:tc>
        <w:tc>
          <w:tcPr>
            <w:tcW w:w="8364" w:type="dxa"/>
          </w:tcPr>
          <w:p w:rsidR="00A56B36" w:rsidRPr="00334295" w:rsidRDefault="00A56B36" w:rsidP="00A56B36">
            <w:pPr>
              <w:snapToGrid w:val="0"/>
              <w:rPr>
                <w:rFonts w:ascii="Calibri" w:eastAsia="Times New Roman" w:hAnsi="Calibri" w:cs="Arial"/>
                <w:kern w:val="1"/>
              </w:rPr>
            </w:pPr>
            <w:r w:rsidRPr="00334295">
              <w:rPr>
                <w:rFonts w:ascii="Calibri" w:eastAsia="Times New Roman" w:hAnsi="Calibri" w:cs="Arial"/>
                <w:kern w:val="1"/>
              </w:rPr>
              <w:t>W ramach tego kryterium sprawdzane jest</w:t>
            </w:r>
            <w:r>
              <w:rPr>
                <w:rFonts w:ascii="Calibri" w:eastAsia="Times New Roman" w:hAnsi="Calibri" w:cs="Arial"/>
                <w:kern w:val="1"/>
              </w:rPr>
              <w:t>,</w:t>
            </w:r>
            <w:r w:rsidRPr="00334295">
              <w:rPr>
                <w:rFonts w:ascii="Calibri" w:eastAsia="Times New Roman" w:hAnsi="Calibri" w:cs="Arial"/>
                <w:kern w:val="1"/>
              </w:rPr>
              <w:t xml:space="preserve"> czy minimalna/ maksymalna wartość wydatków kwalifikowalnych projektu</w:t>
            </w:r>
            <w:r w:rsidRPr="00334295" w:rsidDel="00905969">
              <w:rPr>
                <w:rFonts w:ascii="Calibri" w:eastAsia="Times New Roman" w:hAnsi="Calibri" w:cs="Arial"/>
                <w:kern w:val="1"/>
              </w:rPr>
              <w:t xml:space="preserve"> </w:t>
            </w:r>
            <w:r w:rsidRPr="00334295">
              <w:rPr>
                <w:rFonts w:ascii="Calibri" w:eastAsia="Times New Roman" w:hAnsi="Calibri" w:cs="Arial"/>
                <w:kern w:val="1"/>
              </w:rPr>
              <w:t>nie przekracza następującego poziomu:</w:t>
            </w:r>
            <w:r w:rsidRPr="00334295" w:rsidDel="00905969">
              <w:rPr>
                <w:rFonts w:ascii="Calibri" w:eastAsia="Times New Roman" w:hAnsi="Calibri" w:cs="Arial"/>
                <w:kern w:val="1"/>
              </w:rPr>
              <w:t xml:space="preserve"> </w:t>
            </w:r>
          </w:p>
          <w:p w:rsidR="00A56B36" w:rsidRPr="00334295" w:rsidRDefault="00A56B36" w:rsidP="00A56B36">
            <w:pPr>
              <w:snapToGrid w:val="0"/>
              <w:rPr>
                <w:rFonts w:ascii="Calibri" w:eastAsia="Times New Roman" w:hAnsi="Calibri" w:cs="Arial"/>
                <w:kern w:val="1"/>
              </w:rPr>
            </w:pPr>
          </w:p>
          <w:p w:rsidR="00A56B36" w:rsidRPr="00334295" w:rsidRDefault="00A56B36" w:rsidP="00A56B36">
            <w:pPr>
              <w:rPr>
                <w:rFonts w:ascii="Calibri" w:eastAsia="Times New Roman" w:hAnsi="Calibri" w:cs="Arial"/>
                <w:lang w:eastAsia="en-US"/>
              </w:rPr>
            </w:pPr>
            <w:r w:rsidRPr="00334295">
              <w:rPr>
                <w:rFonts w:ascii="Calibri" w:eastAsia="Times New Roman" w:hAnsi="Calibri" w:cs="Arial"/>
              </w:rPr>
              <w:t xml:space="preserve">- minimalna wartość wydatków kwalifikowalnych – 100 tys. PLN </w:t>
            </w:r>
          </w:p>
          <w:p w:rsidR="00A56B36" w:rsidRPr="00334295" w:rsidRDefault="00A56B36" w:rsidP="00A56B36">
            <w:pPr>
              <w:rPr>
                <w:rFonts w:ascii="Calibri" w:eastAsia="Times New Roman" w:hAnsi="Calibri" w:cs="Arial"/>
                <w:lang w:eastAsia="en-US"/>
              </w:rPr>
            </w:pPr>
            <w:r w:rsidRPr="00334295">
              <w:rPr>
                <w:rFonts w:ascii="Calibri" w:eastAsia="Times New Roman" w:hAnsi="Calibri" w:cs="Arial"/>
              </w:rPr>
              <w:t>- maksymalna wartość wydatków kwalifikowalnych projektu</w:t>
            </w:r>
            <w:r>
              <w:rPr>
                <w:rFonts w:ascii="Calibri" w:eastAsia="Times New Roman" w:hAnsi="Calibri" w:cs="Arial"/>
              </w:rPr>
              <w:t xml:space="preserve"> </w:t>
            </w:r>
            <w:r w:rsidRPr="00334295">
              <w:rPr>
                <w:rFonts w:ascii="Calibri" w:eastAsia="Times New Roman" w:hAnsi="Calibri" w:cs="Arial"/>
              </w:rPr>
              <w:t>- 8 mln PLN</w:t>
            </w:r>
          </w:p>
          <w:p w:rsidR="00A56B36" w:rsidRPr="00334295" w:rsidRDefault="00A56B36" w:rsidP="00A56B36">
            <w:pPr>
              <w:snapToGrid w:val="0"/>
              <w:rPr>
                <w:rFonts w:ascii="Calibri" w:eastAsia="Times New Roman" w:hAnsi="Calibri" w:cs="Arial"/>
                <w:kern w:val="1"/>
              </w:rPr>
            </w:pPr>
          </w:p>
          <w:p w:rsidR="00A56B36" w:rsidRPr="00334295" w:rsidRDefault="00A56B36" w:rsidP="00A56B36">
            <w:pPr>
              <w:snapToGrid w:val="0"/>
              <w:rPr>
                <w:rFonts w:ascii="Calibri" w:eastAsia="Times New Roman" w:hAnsi="Calibri" w:cs="Arial"/>
                <w:kern w:val="1"/>
              </w:rPr>
            </w:pPr>
          </w:p>
          <w:p w:rsidR="00A56B36" w:rsidRPr="00334295" w:rsidRDefault="00A56B36" w:rsidP="00A56B36">
            <w:pPr>
              <w:snapToGrid w:val="0"/>
              <w:rPr>
                <w:rFonts w:ascii="Calibri" w:eastAsia="Times New Roman" w:hAnsi="Calibri" w:cs="Arial"/>
                <w:kern w:val="1"/>
              </w:rPr>
            </w:pPr>
          </w:p>
        </w:tc>
        <w:tc>
          <w:tcPr>
            <w:tcW w:w="3118" w:type="dxa"/>
          </w:tcPr>
          <w:p w:rsidR="00A56B36" w:rsidRPr="000C68DD" w:rsidRDefault="00A56B36" w:rsidP="00A56B36">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Tak/Nie</w:t>
            </w:r>
          </w:p>
          <w:p w:rsidR="00A56B36" w:rsidRPr="000C68DD" w:rsidRDefault="00A56B36" w:rsidP="00A56B36">
            <w:pPr>
              <w:autoSpaceDE w:val="0"/>
              <w:autoSpaceDN w:val="0"/>
              <w:adjustRightInd w:val="0"/>
              <w:jc w:val="center"/>
              <w:rPr>
                <w:rFonts w:ascii="Calibri" w:eastAsia="Times New Roman" w:hAnsi="Calibri" w:cs="Arial"/>
                <w:kern w:val="1"/>
              </w:rPr>
            </w:pPr>
          </w:p>
          <w:p w:rsidR="00A56B36" w:rsidRPr="000C68DD" w:rsidRDefault="00A56B36" w:rsidP="00A56B36">
            <w:pPr>
              <w:autoSpaceDE w:val="0"/>
              <w:autoSpaceDN w:val="0"/>
              <w:adjustRightInd w:val="0"/>
              <w:jc w:val="center"/>
              <w:rPr>
                <w:rFonts w:ascii="Calibri" w:hAnsi="Calibri" w:cs="Arial"/>
              </w:rPr>
            </w:pPr>
            <w:r w:rsidRPr="000C68DD">
              <w:rPr>
                <w:rFonts w:ascii="Calibri" w:hAnsi="Calibri" w:cs="Arial"/>
              </w:rPr>
              <w:t>Kryterium obligatoryjne</w:t>
            </w:r>
          </w:p>
          <w:p w:rsidR="00A56B36" w:rsidRPr="000C68DD" w:rsidRDefault="00A56B36" w:rsidP="00A56B36">
            <w:pPr>
              <w:autoSpaceDE w:val="0"/>
              <w:autoSpaceDN w:val="0"/>
              <w:adjustRightInd w:val="0"/>
              <w:jc w:val="center"/>
              <w:rPr>
                <w:rFonts w:ascii="Calibri" w:eastAsiaTheme="minorHAnsi" w:hAnsi="Calibri" w:cs="Arial"/>
                <w:lang w:eastAsia="en-US"/>
              </w:rPr>
            </w:pPr>
            <w:r w:rsidRPr="000C68DD">
              <w:rPr>
                <w:rFonts w:ascii="Calibri" w:hAnsi="Calibri" w:cs="Arial"/>
              </w:rPr>
              <w:t>(spełnienie jest niezbędne dla możliwości otrzymania dofinansowania).</w:t>
            </w:r>
          </w:p>
          <w:p w:rsidR="00A56B36" w:rsidRPr="000C68DD" w:rsidRDefault="00A56B36" w:rsidP="00A56B36">
            <w:pPr>
              <w:autoSpaceDE w:val="0"/>
              <w:autoSpaceDN w:val="0"/>
              <w:adjustRightInd w:val="0"/>
              <w:jc w:val="center"/>
              <w:rPr>
                <w:rFonts w:ascii="Calibri" w:eastAsiaTheme="minorHAnsi" w:hAnsi="Calibri" w:cs="Arial"/>
                <w:lang w:eastAsia="en-US"/>
              </w:rPr>
            </w:pPr>
          </w:p>
          <w:p w:rsidR="00A56B36" w:rsidRPr="000C68DD" w:rsidRDefault="00A56B36" w:rsidP="00A56B36">
            <w:pPr>
              <w:autoSpaceDE w:val="0"/>
              <w:autoSpaceDN w:val="0"/>
              <w:adjustRightInd w:val="0"/>
              <w:jc w:val="center"/>
              <w:rPr>
                <w:rFonts w:ascii="Calibri" w:eastAsiaTheme="minorHAnsi" w:hAnsi="Calibri" w:cs="Arial"/>
                <w:lang w:eastAsia="en-US"/>
              </w:rPr>
            </w:pPr>
            <w:r w:rsidRPr="000C68DD">
              <w:rPr>
                <w:rFonts w:ascii="Calibri" w:hAnsi="Calibri" w:cs="Arial"/>
              </w:rPr>
              <w:t>Dopuszcza się skierowanie projektu do poprawy/uzupełnienia w zakresie skutkującym spełnianiem kryterium.</w:t>
            </w:r>
          </w:p>
          <w:p w:rsidR="00A56B36" w:rsidRPr="000C68DD" w:rsidRDefault="00A56B36" w:rsidP="00A56B36">
            <w:pPr>
              <w:autoSpaceDE w:val="0"/>
              <w:autoSpaceDN w:val="0"/>
              <w:adjustRightInd w:val="0"/>
              <w:jc w:val="center"/>
              <w:rPr>
                <w:rFonts w:ascii="Calibri" w:eastAsiaTheme="minorHAnsi" w:hAnsi="Calibri" w:cs="Arial"/>
                <w:lang w:eastAsia="en-US"/>
              </w:rPr>
            </w:pPr>
          </w:p>
          <w:p w:rsidR="00A56B36" w:rsidRPr="000C68DD" w:rsidRDefault="00A56B36" w:rsidP="00A56B36">
            <w:pPr>
              <w:autoSpaceDE w:val="0"/>
              <w:autoSpaceDN w:val="0"/>
              <w:adjustRightInd w:val="0"/>
              <w:jc w:val="center"/>
              <w:rPr>
                <w:rFonts w:ascii="Calibri" w:eastAsiaTheme="minorHAnsi" w:hAnsi="Calibri" w:cs="Arial"/>
                <w:lang w:eastAsia="en-US"/>
              </w:rPr>
            </w:pPr>
            <w:r w:rsidRPr="000C68DD">
              <w:rPr>
                <w:rFonts w:ascii="Calibri" w:hAnsi="Calibri" w:cs="Arial"/>
              </w:rPr>
              <w:t>Niespełnienie kryterium po wezwaniu do uzupełnienia/ poprawy skutkuje jego odrzuceniem.</w:t>
            </w:r>
          </w:p>
          <w:p w:rsidR="00A56B36" w:rsidRPr="000C68DD" w:rsidRDefault="00A56B36" w:rsidP="00A56B36">
            <w:pPr>
              <w:autoSpaceDE w:val="0"/>
              <w:autoSpaceDN w:val="0"/>
              <w:adjustRightInd w:val="0"/>
              <w:jc w:val="center"/>
              <w:rPr>
                <w:rFonts w:ascii="Calibri" w:eastAsiaTheme="minorHAnsi" w:hAnsi="Calibri" w:cs="Arial"/>
                <w:lang w:eastAsia="en-US"/>
              </w:rPr>
            </w:pPr>
          </w:p>
          <w:p w:rsidR="00A56B36" w:rsidRPr="000C68DD" w:rsidRDefault="00A56B36" w:rsidP="00A56B36">
            <w:pPr>
              <w:autoSpaceDE w:val="0"/>
              <w:autoSpaceDN w:val="0"/>
              <w:adjustRightInd w:val="0"/>
              <w:jc w:val="center"/>
              <w:rPr>
                <w:rFonts w:ascii="Calibri" w:eastAsiaTheme="minorHAnsi" w:hAnsi="Calibri" w:cs="Arial"/>
                <w:lang w:eastAsia="en-US"/>
              </w:rPr>
            </w:pPr>
            <w:r w:rsidRPr="000C68DD">
              <w:rPr>
                <w:rFonts w:ascii="Calibri" w:hAnsi="Calibri" w:cs="Arial"/>
              </w:rPr>
              <w:t>Możliwości jednorazowej korekty</w:t>
            </w:r>
          </w:p>
          <w:p w:rsidR="00A56B36" w:rsidRPr="000C68DD" w:rsidRDefault="00A56B36" w:rsidP="00A56B36">
            <w:pPr>
              <w:autoSpaceDE w:val="0"/>
              <w:autoSpaceDN w:val="0"/>
              <w:adjustRightInd w:val="0"/>
              <w:jc w:val="center"/>
              <w:rPr>
                <w:rFonts w:ascii="Calibri" w:eastAsia="Times New Roman" w:hAnsi="Calibri" w:cs="Arial"/>
                <w:kern w:val="1"/>
                <w:lang w:eastAsia="en-US"/>
              </w:rPr>
            </w:pPr>
          </w:p>
        </w:tc>
      </w:tr>
      <w:tr w:rsidR="00A56B36" w:rsidRPr="00334295" w:rsidTr="00A56B36">
        <w:trPr>
          <w:trHeight w:val="983"/>
        </w:trPr>
        <w:tc>
          <w:tcPr>
            <w:tcW w:w="567" w:type="dxa"/>
          </w:tcPr>
          <w:p w:rsidR="00A56B36" w:rsidRPr="00334295" w:rsidRDefault="00A56B36" w:rsidP="00A56B36">
            <w:pPr>
              <w:snapToGrid w:val="0"/>
              <w:rPr>
                <w:rFonts w:ascii="Calibri" w:eastAsia="Times New Roman" w:hAnsi="Calibri" w:cs="Arial"/>
                <w:kern w:val="2"/>
              </w:rPr>
            </w:pPr>
            <w:r w:rsidRPr="00334295">
              <w:rPr>
                <w:rFonts w:ascii="Calibri" w:eastAsia="Times New Roman" w:hAnsi="Calibri" w:cs="Arial"/>
                <w:kern w:val="2"/>
              </w:rPr>
              <w:lastRenderedPageBreak/>
              <w:t>5.</w:t>
            </w:r>
          </w:p>
        </w:tc>
        <w:tc>
          <w:tcPr>
            <w:tcW w:w="2268" w:type="dxa"/>
          </w:tcPr>
          <w:p w:rsidR="00A56B36" w:rsidRPr="00A17034" w:rsidRDefault="00A56B36" w:rsidP="00A56B36">
            <w:pPr>
              <w:snapToGrid w:val="0"/>
              <w:rPr>
                <w:rFonts w:ascii="Calibri" w:eastAsia="Times New Roman" w:hAnsi="Calibri" w:cs="Arial"/>
                <w:b/>
              </w:rPr>
            </w:pPr>
            <w:r w:rsidRPr="00A17034">
              <w:rPr>
                <w:rFonts w:ascii="Calibri" w:eastAsia="Times New Roman" w:hAnsi="Calibri" w:cs="Arial"/>
                <w:b/>
              </w:rPr>
              <w:t>Ocena występowania pomocy publicznej</w:t>
            </w:r>
          </w:p>
        </w:tc>
        <w:tc>
          <w:tcPr>
            <w:tcW w:w="8364" w:type="dxa"/>
          </w:tcPr>
          <w:p w:rsidR="00A56B36" w:rsidRPr="00334295" w:rsidRDefault="00A56B36" w:rsidP="00A56B36">
            <w:pPr>
              <w:snapToGrid w:val="0"/>
              <w:rPr>
                <w:rFonts w:ascii="Calibri" w:eastAsia="Times New Roman" w:hAnsi="Calibri" w:cs="Arial"/>
              </w:rPr>
            </w:pPr>
            <w:r w:rsidRPr="00334295">
              <w:rPr>
                <w:rFonts w:ascii="Calibri" w:eastAsia="Times New Roman" w:hAnsi="Calibri" w:cs="Arial"/>
              </w:rPr>
              <w:t>Czy we wniosku wskazano, że projekt jest w całości objęty pomocą publiczną?</w:t>
            </w:r>
          </w:p>
          <w:p w:rsidR="00A56B36" w:rsidRPr="00334295" w:rsidRDefault="00A56B36" w:rsidP="00A56B36">
            <w:pPr>
              <w:snapToGrid w:val="0"/>
              <w:rPr>
                <w:rFonts w:ascii="Calibri" w:eastAsia="Times New Roman" w:hAnsi="Calibri" w:cs="Arial"/>
              </w:rPr>
            </w:pPr>
            <w:r w:rsidRPr="00334295">
              <w:rPr>
                <w:rFonts w:ascii="Calibri" w:eastAsia="Times New Roman" w:hAnsi="Calibri" w:cs="Arial"/>
              </w:rPr>
              <w:t>Wsparcie w konkursie do schematu 1.5.B będzie udzielane wyłącznie jako pomoc publiczna, na podstawie:</w:t>
            </w:r>
          </w:p>
          <w:p w:rsidR="00A56B36" w:rsidRPr="00334295" w:rsidRDefault="00A56B36" w:rsidP="007024F0">
            <w:pPr>
              <w:numPr>
                <w:ilvl w:val="0"/>
                <w:numId w:val="35"/>
              </w:numPr>
              <w:snapToGrid w:val="0"/>
              <w:contextualSpacing/>
              <w:rPr>
                <w:rFonts w:ascii="Calibri" w:eastAsia="Times New Roman" w:hAnsi="Calibri" w:cs="Arial"/>
              </w:rPr>
            </w:pPr>
            <w:r w:rsidRPr="00334295">
              <w:rPr>
                <w:rFonts w:ascii="Calibri" w:eastAsia="Times New Roman" w:hAnsi="Calibri" w:cs="Arial"/>
              </w:rPr>
              <w:t>rozporządzenia Ministra Infrastruktury i Rozw</w:t>
            </w:r>
            <w:r>
              <w:rPr>
                <w:rFonts w:ascii="Calibri" w:eastAsia="Times New Roman" w:hAnsi="Calibri" w:cs="Arial"/>
              </w:rPr>
              <w:t>oju z dnia 3 września 2015 r. w </w:t>
            </w:r>
            <w:r w:rsidRPr="00334295">
              <w:rPr>
                <w:rFonts w:ascii="Calibri" w:eastAsia="Times New Roman" w:hAnsi="Calibri" w:cs="Arial"/>
              </w:rPr>
              <w:t>sprawie udzielania regionalnej pomocy inwestycyjnej w ramach celu tematycznego 3 w zakresie wzmacniania konkurencyjności mikroprzedsiębiorców, małych i średnich przedsiębiorców w ramach regionalnych programów operacyjnych na lata 2014–2020 (Dz. U. 2015.1377),</w:t>
            </w:r>
          </w:p>
          <w:p w:rsidR="00A56B36" w:rsidRPr="00334295" w:rsidRDefault="00A56B36" w:rsidP="007024F0">
            <w:pPr>
              <w:numPr>
                <w:ilvl w:val="0"/>
                <w:numId w:val="35"/>
              </w:numPr>
              <w:snapToGrid w:val="0"/>
              <w:contextualSpacing/>
              <w:rPr>
                <w:rFonts w:ascii="Calibri" w:eastAsia="Times New Roman" w:hAnsi="Calibri" w:cs="Arial"/>
              </w:rPr>
            </w:pPr>
            <w:r w:rsidRPr="00334295">
              <w:rPr>
                <w:rFonts w:ascii="Calibri" w:eastAsia="Times New Roman" w:hAnsi="Calibri" w:cs="Arial"/>
              </w:rPr>
              <w:t>rozporządzeniem Ministra Infrastruktury i Ro</w:t>
            </w:r>
            <w:r>
              <w:rPr>
                <w:rFonts w:ascii="Calibri" w:eastAsia="Times New Roman" w:hAnsi="Calibri" w:cs="Arial"/>
              </w:rPr>
              <w:t>zwoju z dnia 19 marca 2015 r. w </w:t>
            </w:r>
            <w:r w:rsidRPr="00334295">
              <w:rPr>
                <w:rFonts w:ascii="Calibri" w:eastAsia="Times New Roman" w:hAnsi="Calibri" w:cs="Arial"/>
              </w:rPr>
              <w:t>sprawie udzielania pomocy de minimis w ramach regionalnych programów operacyjnych na lata 2014–2020</w:t>
            </w:r>
          </w:p>
          <w:p w:rsidR="00A56B36" w:rsidRPr="00334295" w:rsidRDefault="00A56B36" w:rsidP="00A56B36">
            <w:pPr>
              <w:snapToGrid w:val="0"/>
              <w:rPr>
                <w:rFonts w:ascii="Calibri" w:eastAsia="Times New Roman" w:hAnsi="Calibri" w:cs="Arial"/>
              </w:rPr>
            </w:pPr>
            <w:r w:rsidRPr="00334295">
              <w:rPr>
                <w:rFonts w:ascii="Calibri" w:eastAsia="Times New Roman" w:hAnsi="Calibri" w:cs="Arial"/>
              </w:rPr>
              <w:t xml:space="preserve">Ze względu na konieczność spełnienia efektu zachęty w ramach tego kryterium będzie weryfikowane, czy projekt nie rozpoczął się przed złożeniem wniosku o dofinansowanie. </w:t>
            </w:r>
          </w:p>
          <w:p w:rsidR="00A56B36" w:rsidRPr="00334295" w:rsidRDefault="00A56B36" w:rsidP="00A56B36">
            <w:pPr>
              <w:snapToGrid w:val="0"/>
              <w:rPr>
                <w:rFonts w:ascii="Calibri" w:eastAsia="Times New Roman" w:hAnsi="Calibri" w:cs="Arial"/>
              </w:rPr>
            </w:pPr>
          </w:p>
          <w:p w:rsidR="00A56B36" w:rsidRPr="00334295" w:rsidRDefault="00A56B36" w:rsidP="00A56B36">
            <w:pPr>
              <w:snapToGrid w:val="0"/>
              <w:rPr>
                <w:rFonts w:ascii="Calibri" w:eastAsia="Calibri" w:hAnsi="Calibri" w:cs="Times New Roman"/>
                <w:lang w:eastAsia="en-US"/>
              </w:rPr>
            </w:pPr>
            <w:r w:rsidRPr="00334295">
              <w:rPr>
                <w:rFonts w:ascii="Calibri" w:eastAsia="Calibri" w:hAnsi="Calibri" w:cs="Times New Roman"/>
              </w:rPr>
              <w:t xml:space="preserve">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rsidR="00A56B36" w:rsidRPr="00334295" w:rsidRDefault="00A56B36" w:rsidP="00A56B36">
            <w:pPr>
              <w:snapToGrid w:val="0"/>
              <w:rPr>
                <w:rFonts w:ascii="Calibri" w:eastAsia="Calibri" w:hAnsi="Calibri" w:cs="Times New Roman"/>
                <w:lang w:eastAsia="en-US"/>
              </w:rPr>
            </w:pPr>
            <w:r w:rsidRPr="00334295">
              <w:rPr>
                <w:rFonts w:ascii="Calibri" w:eastAsia="Calibri" w:hAnsi="Calibri" w:cs="Times New Roman"/>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rsidR="00A56B36" w:rsidRPr="00334295" w:rsidRDefault="00A56B36" w:rsidP="00A56B36">
            <w:pPr>
              <w:snapToGrid w:val="0"/>
              <w:rPr>
                <w:rFonts w:ascii="Calibri" w:eastAsia="Times New Roman" w:hAnsi="Calibri" w:cs="Arial"/>
                <w:lang w:eastAsia="en-US"/>
              </w:rPr>
            </w:pPr>
            <w:r w:rsidRPr="00334295">
              <w:rPr>
                <w:rFonts w:ascii="Calibri" w:eastAsia="Calibri" w:hAnsi="Calibri" w:cs="Times New Roman"/>
                <w:lang w:eastAsia="en-US"/>
              </w:rPr>
              <w:t>Ponowna weryfikacja poziomu otrzymanej pomocy de minimis przez wnioskodawcę będzie występowała na etapie podpisywania umowy o dofinansowanie.</w:t>
            </w:r>
          </w:p>
        </w:tc>
        <w:tc>
          <w:tcPr>
            <w:tcW w:w="3118" w:type="dxa"/>
          </w:tcPr>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Tak/Nie</w:t>
            </w:r>
          </w:p>
          <w:p w:rsidR="00A56B36" w:rsidRPr="000C68DD" w:rsidRDefault="00A56B36" w:rsidP="00A56B36">
            <w:pPr>
              <w:autoSpaceDE w:val="0"/>
              <w:autoSpaceDN w:val="0"/>
              <w:adjustRightInd w:val="0"/>
              <w:jc w:val="center"/>
              <w:rPr>
                <w:rFonts w:ascii="Calibri" w:eastAsia="Times New Roman" w:hAnsi="Calibri" w:cs="Arial"/>
                <w:lang w:eastAsia="en-US"/>
              </w:rPr>
            </w:pPr>
          </w:p>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Kryterium obligatoryjne</w:t>
            </w:r>
          </w:p>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(spełnienie jest niezbędne dla możliwości otrzymania dofinansowania)</w:t>
            </w:r>
          </w:p>
          <w:p w:rsidR="00A56B36" w:rsidRPr="000C68DD" w:rsidRDefault="00A56B36" w:rsidP="00A56B36">
            <w:pPr>
              <w:autoSpaceDE w:val="0"/>
              <w:autoSpaceDN w:val="0"/>
              <w:adjustRightInd w:val="0"/>
              <w:jc w:val="center"/>
              <w:rPr>
                <w:rFonts w:ascii="Calibri" w:eastAsia="Times New Roman" w:hAnsi="Calibri" w:cs="Arial"/>
                <w:lang w:eastAsia="en-US"/>
              </w:rPr>
            </w:pPr>
          </w:p>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Dopuszcza się skierowanie projektu do poprawy/uzupełnienia w zakresie skutkującym spełnianiem kryterium.</w:t>
            </w:r>
          </w:p>
          <w:p w:rsidR="00A56B36" w:rsidRPr="000C68DD" w:rsidRDefault="00A56B36" w:rsidP="00A56B36">
            <w:pPr>
              <w:autoSpaceDE w:val="0"/>
              <w:autoSpaceDN w:val="0"/>
              <w:adjustRightInd w:val="0"/>
              <w:jc w:val="center"/>
              <w:rPr>
                <w:rFonts w:ascii="Calibri" w:eastAsia="Times New Roman" w:hAnsi="Calibri" w:cs="Arial"/>
                <w:lang w:eastAsia="en-US"/>
              </w:rPr>
            </w:pPr>
          </w:p>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Niespełnienie kryterium po wezwaniu do uzupełnienia/ poprawy skutkuje jego odrzuceniem.</w:t>
            </w:r>
          </w:p>
          <w:p w:rsidR="00A56B36" w:rsidRPr="000C68DD" w:rsidRDefault="00A56B36" w:rsidP="00A56B36">
            <w:pPr>
              <w:autoSpaceDE w:val="0"/>
              <w:autoSpaceDN w:val="0"/>
              <w:adjustRightInd w:val="0"/>
              <w:jc w:val="center"/>
              <w:rPr>
                <w:rFonts w:ascii="Calibri" w:eastAsia="Times New Roman" w:hAnsi="Calibri" w:cs="Arial"/>
                <w:lang w:eastAsia="en-US"/>
              </w:rPr>
            </w:pPr>
          </w:p>
          <w:p w:rsidR="00A56B36" w:rsidRPr="000C68DD" w:rsidRDefault="00A56B36" w:rsidP="00A56B36">
            <w:pPr>
              <w:autoSpaceDE w:val="0"/>
              <w:autoSpaceDN w:val="0"/>
              <w:adjustRightInd w:val="0"/>
              <w:jc w:val="center"/>
              <w:rPr>
                <w:rFonts w:ascii="Calibri" w:eastAsia="Times New Roman" w:hAnsi="Calibri" w:cs="Arial"/>
                <w:lang w:eastAsia="en-US"/>
              </w:rPr>
            </w:pPr>
            <w:r w:rsidRPr="000C68DD">
              <w:rPr>
                <w:rFonts w:ascii="Calibri" w:eastAsia="Times New Roman" w:hAnsi="Calibri" w:cs="Arial"/>
              </w:rPr>
              <w:t>Możliwość jednorazowej korekty</w:t>
            </w:r>
          </w:p>
        </w:tc>
      </w:tr>
    </w:tbl>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Default="00A56B36" w:rsidP="00A56B36">
      <w:pPr>
        <w:spacing w:after="0"/>
        <w:ind w:right="15472"/>
      </w:pPr>
    </w:p>
    <w:p w:rsidR="00A56B36" w:rsidRPr="00A56B36" w:rsidRDefault="00A56B36" w:rsidP="00A56B36">
      <w:pPr>
        <w:pStyle w:val="Nagwek3"/>
        <w:ind w:left="-5"/>
        <w:rPr>
          <w:b/>
          <w:sz w:val="36"/>
          <w:szCs w:val="36"/>
        </w:rPr>
      </w:pPr>
      <w:bookmarkStart w:id="35" w:name="_Toc426616170"/>
      <w:r w:rsidRPr="00A56B36">
        <w:rPr>
          <w:b/>
          <w:sz w:val="32"/>
          <w:szCs w:val="36"/>
        </w:rPr>
        <w:t>2</w:t>
      </w:r>
      <w:r w:rsidRPr="00A56B36">
        <w:rPr>
          <w:b/>
          <w:sz w:val="36"/>
          <w:szCs w:val="36"/>
        </w:rPr>
        <w:t xml:space="preserve">. </w:t>
      </w:r>
      <w:bookmarkEnd w:id="35"/>
      <w:r w:rsidRPr="00A56B36">
        <w:rPr>
          <w:rFonts w:asciiTheme="minorHAnsi" w:eastAsia="Times New Roman" w:hAnsiTheme="minorHAnsi" w:cs="Arial"/>
          <w:b/>
          <w:bCs/>
          <w:color w:val="auto"/>
          <w:sz w:val="32"/>
          <w:szCs w:val="28"/>
        </w:rPr>
        <w:t xml:space="preserve">Kryteria merytoryczne dla wszystkich osi priorytetowych RPO WD 2014-2020 – zakres EFRR </w:t>
      </w:r>
      <w:r w:rsidRPr="00A56B36">
        <w:rPr>
          <w:rFonts w:asciiTheme="minorHAnsi" w:eastAsia="Times New Roman" w:hAnsiTheme="minorHAnsi" w:cs="Arial"/>
          <w:b/>
          <w:bCs/>
          <w:color w:val="auto"/>
          <w:kern w:val="1"/>
          <w:sz w:val="32"/>
          <w:szCs w:val="28"/>
        </w:rPr>
        <w:t>– tryb konkursowy</w:t>
      </w:r>
    </w:p>
    <w:p w:rsidR="00A56B36" w:rsidRPr="00DF0C08" w:rsidRDefault="00A56B36" w:rsidP="00A56B36">
      <w:pPr>
        <w:spacing w:after="120" w:line="240" w:lineRule="auto"/>
        <w:contextualSpacing/>
        <w:rPr>
          <w:rFonts w:eastAsia="Times New Roman" w:cs="Arial"/>
          <w:b/>
          <w:kern w:val="1"/>
          <w:sz w:val="32"/>
          <w:szCs w:val="32"/>
        </w:rPr>
      </w:pPr>
    </w:p>
    <w:p w:rsidR="00A56B36" w:rsidRPr="00A56B36" w:rsidRDefault="00A56B36" w:rsidP="007024F0">
      <w:pPr>
        <w:pStyle w:val="Akapitzlist"/>
        <w:numPr>
          <w:ilvl w:val="0"/>
          <w:numId w:val="36"/>
        </w:numPr>
        <w:spacing w:after="160"/>
        <w:rPr>
          <w:rFonts w:eastAsia="Times New Roman"/>
          <w:b/>
          <w:color w:val="000000" w:themeColor="text1"/>
          <w:spacing w:val="15"/>
          <w:sz w:val="28"/>
          <w:u w:val="single"/>
        </w:rPr>
      </w:pPr>
      <w:bookmarkStart w:id="36" w:name="_Toc485969393"/>
      <w:r w:rsidRPr="00A56B36">
        <w:rPr>
          <w:rFonts w:eastAsia="Times New Roman"/>
          <w:b/>
          <w:color w:val="000000" w:themeColor="text1"/>
          <w:spacing w:val="15"/>
          <w:sz w:val="28"/>
          <w:u w:val="single"/>
        </w:rPr>
        <w:t xml:space="preserve">Kryteria merytoryczne ogólne </w:t>
      </w:r>
      <w:bookmarkEnd w:id="36"/>
    </w:p>
    <w:p w:rsidR="00A56B36" w:rsidRDefault="00A56B36" w:rsidP="00A56B36">
      <w:pPr>
        <w:rPr>
          <w:lang w:eastAsia="pl-PL"/>
        </w:rPr>
      </w:pPr>
    </w:p>
    <w:p w:rsidR="00A56B36" w:rsidRPr="000E297B" w:rsidRDefault="00A56B36" w:rsidP="00A56B36">
      <w:pPr>
        <w:jc w:val="center"/>
        <w:rPr>
          <w:b/>
          <w:sz w:val="20"/>
          <w:szCs w:val="20"/>
        </w:rPr>
      </w:pPr>
      <w:bookmarkStart w:id="37" w:name="_Toc527969683"/>
      <w:bookmarkStart w:id="38" w:name="_Toc517334481"/>
      <w:bookmarkStart w:id="39" w:name="_Toc517092303"/>
      <w:bookmarkStart w:id="40" w:name="_Toc517092132"/>
      <w:bookmarkStart w:id="41" w:name="_Toc517084192"/>
      <w:r w:rsidRPr="000E297B">
        <w:rPr>
          <w:b/>
          <w:sz w:val="20"/>
          <w:szCs w:val="20"/>
        </w:rPr>
        <w:t>Ocena finansowo-ekonomiczna projektu</w:t>
      </w:r>
      <w:bookmarkEnd w:id="37"/>
      <w:bookmarkEnd w:id="38"/>
      <w:bookmarkEnd w:id="39"/>
      <w:bookmarkEnd w:id="40"/>
      <w:bookmarkEnd w:id="41"/>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6804"/>
        <w:gridCol w:w="3543"/>
      </w:tblGrid>
      <w:tr w:rsidR="00A56B36" w:rsidRPr="000E297B" w:rsidTr="00A56B36">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heme="minorEastAsia" w:cs="Tahoma"/>
                <w:sz w:val="20"/>
                <w:szCs w:val="20"/>
              </w:rPr>
            </w:pPr>
            <w:r w:rsidRPr="000E297B">
              <w:rPr>
                <w:rFonts w:eastAsia="Times New Roman" w:cs="Arial"/>
                <w:b/>
                <w:kern w:val="2"/>
                <w:sz w:val="20"/>
                <w:szCs w:val="20"/>
              </w:rPr>
              <w:t>Definicja kryterium</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cs="Tahoma"/>
                <w:sz w:val="20"/>
                <w:szCs w:val="20"/>
              </w:rPr>
            </w:pPr>
            <w:r w:rsidRPr="000E297B">
              <w:rPr>
                <w:rFonts w:eastAsia="Times New Roman" w:cs="Arial"/>
                <w:b/>
                <w:kern w:val="2"/>
                <w:sz w:val="20"/>
                <w:szCs w:val="20"/>
              </w:rPr>
              <w:t>Opis znaczenia kryterium</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sz w:val="20"/>
                <w:szCs w:val="20"/>
              </w:rPr>
              <w:t>1.</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spacing w:after="0" w:line="240" w:lineRule="auto"/>
              <w:rPr>
                <w:rFonts w:cs="Arial"/>
                <w:b/>
                <w:sz w:val="20"/>
                <w:szCs w:val="20"/>
              </w:rPr>
            </w:pPr>
            <w:r w:rsidRPr="000E297B">
              <w:rPr>
                <w:b/>
                <w:sz w:val="20"/>
                <w:szCs w:val="20"/>
              </w:rPr>
              <w:t>Przedsiębiorstwo w trudnej sytuacji</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pacing w:after="0" w:line="240" w:lineRule="auto"/>
              <w:jc w:val="both"/>
              <w:rPr>
                <w:sz w:val="20"/>
                <w:szCs w:val="20"/>
              </w:rPr>
            </w:pPr>
            <w:r w:rsidRPr="000E297B">
              <w:rPr>
                <w:sz w:val="20"/>
                <w:szCs w:val="20"/>
              </w:rPr>
              <w:t xml:space="preserve">W ramach tego kryterium będzie weryfikowane czy Wnioskodawca/ partnerzy (jeśli dotyczy) nie jest/nie są przedsiębiorstwem znajdującym się w trudnej sytuacji w rozumieniu art. 2 ust. 18 Rozporządzenia Komisji (UE) NR 651/2014 </w:t>
            </w:r>
            <w:r>
              <w:rPr>
                <w:sz w:val="20"/>
                <w:szCs w:val="20"/>
              </w:rPr>
              <w:br/>
            </w:r>
            <w:r w:rsidRPr="000E297B">
              <w:rPr>
                <w:sz w:val="20"/>
                <w:szCs w:val="20"/>
              </w:rPr>
              <w:t>z dnia 17 czerwca 2014 r. (Dz. U. UE L 187 z 26.06.2014 z późn. zm.).</w:t>
            </w:r>
          </w:p>
          <w:p w:rsidR="00A56B36" w:rsidRPr="000E297B" w:rsidRDefault="00A56B36" w:rsidP="00A56B36">
            <w:pPr>
              <w:spacing w:after="0" w:line="240" w:lineRule="auto"/>
              <w:jc w:val="both"/>
              <w:rPr>
                <w:sz w:val="20"/>
                <w:szCs w:val="20"/>
              </w:rPr>
            </w:pPr>
          </w:p>
          <w:p w:rsidR="00A56B36" w:rsidRPr="000E297B" w:rsidRDefault="00A56B36" w:rsidP="00A56B36">
            <w:pPr>
              <w:spacing w:after="0" w:line="240" w:lineRule="auto"/>
              <w:jc w:val="both"/>
              <w:rPr>
                <w:sz w:val="20"/>
                <w:szCs w:val="20"/>
              </w:rPr>
            </w:pPr>
            <w:r w:rsidRPr="000E297B">
              <w:rPr>
                <w:sz w:val="20"/>
                <w:szCs w:val="20"/>
              </w:rPr>
              <w:t>Kryterium weryfikowane na podstawie dokumentacji aplikacyjnej (m.in. sprawozdań finansowych).</w:t>
            </w:r>
          </w:p>
          <w:p w:rsidR="00A56B36" w:rsidRPr="000E297B" w:rsidRDefault="00A56B36" w:rsidP="00A56B36">
            <w:pPr>
              <w:spacing w:after="0" w:line="240" w:lineRule="auto"/>
              <w:jc w:val="both"/>
              <w:rPr>
                <w:sz w:val="20"/>
                <w:szCs w:val="20"/>
              </w:rPr>
            </w:pPr>
          </w:p>
          <w:p w:rsidR="00A56B36" w:rsidRPr="000E297B" w:rsidRDefault="00A56B36" w:rsidP="00A56B36">
            <w:pPr>
              <w:snapToGrid w:val="0"/>
              <w:spacing w:after="0" w:line="240" w:lineRule="auto"/>
              <w:jc w:val="both"/>
              <w:rPr>
                <w:rFonts w:cs="Arial"/>
                <w:sz w:val="20"/>
                <w:szCs w:val="20"/>
              </w:rPr>
            </w:pPr>
            <w:r w:rsidRPr="000E297B">
              <w:rPr>
                <w:sz w:val="20"/>
                <w:szCs w:val="20"/>
              </w:rPr>
              <w:t xml:space="preserve">Kryterium weryfikowane podczas oceny oraz przed podpisaniem umowy </w:t>
            </w:r>
            <w:r>
              <w:rPr>
                <w:sz w:val="20"/>
                <w:szCs w:val="20"/>
              </w:rPr>
              <w:br/>
            </w:r>
            <w:r w:rsidRPr="000E297B">
              <w:rPr>
                <w:sz w:val="20"/>
                <w:szCs w:val="20"/>
              </w:rPr>
              <w:t>o dofinansowanie.</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pacing w:after="0" w:line="240" w:lineRule="auto"/>
              <w:jc w:val="center"/>
              <w:rPr>
                <w:sz w:val="20"/>
                <w:szCs w:val="20"/>
              </w:rPr>
            </w:pPr>
            <w:r w:rsidRPr="000E297B">
              <w:rPr>
                <w:sz w:val="20"/>
                <w:szCs w:val="20"/>
              </w:rPr>
              <w:t>Tak/Nie/Nie dotyczy</w:t>
            </w:r>
          </w:p>
          <w:p w:rsidR="00A56B36" w:rsidRPr="000E297B" w:rsidRDefault="00A56B36" w:rsidP="00A56B36">
            <w:pPr>
              <w:spacing w:after="0" w:line="240" w:lineRule="auto"/>
              <w:jc w:val="center"/>
              <w:rPr>
                <w:sz w:val="20"/>
                <w:szCs w:val="20"/>
              </w:rPr>
            </w:pPr>
          </w:p>
          <w:p w:rsidR="00A56B36" w:rsidRPr="000E297B" w:rsidRDefault="00A56B36" w:rsidP="00A56B36">
            <w:pPr>
              <w:spacing w:after="0" w:line="240" w:lineRule="auto"/>
              <w:jc w:val="center"/>
              <w:rPr>
                <w:sz w:val="20"/>
                <w:szCs w:val="20"/>
              </w:rPr>
            </w:pPr>
            <w:r w:rsidRPr="000E297B">
              <w:rPr>
                <w:sz w:val="20"/>
                <w:szCs w:val="20"/>
              </w:rPr>
              <w:t>Kryterium obligatoryjne</w:t>
            </w:r>
          </w:p>
          <w:p w:rsidR="00A56B36" w:rsidRPr="000E297B" w:rsidRDefault="00A56B36" w:rsidP="00A56B36">
            <w:pPr>
              <w:spacing w:after="0" w:line="240" w:lineRule="auto"/>
              <w:jc w:val="center"/>
              <w:rPr>
                <w:sz w:val="20"/>
                <w:szCs w:val="20"/>
              </w:rPr>
            </w:pPr>
            <w:r w:rsidRPr="000E297B">
              <w:rPr>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sz w:val="20"/>
                <w:szCs w:val="20"/>
              </w:rPr>
              <w:t>Niespełnienie kryterium oznacza odrzucenie wniosku</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2.</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spacing w:after="0" w:line="240" w:lineRule="auto"/>
              <w:rPr>
                <w:rFonts w:cs="Arial"/>
                <w:b/>
                <w:sz w:val="20"/>
                <w:szCs w:val="20"/>
              </w:rPr>
            </w:pPr>
            <w:r w:rsidRPr="000E297B">
              <w:rPr>
                <w:rFonts w:cs="Arial"/>
                <w:b/>
                <w:sz w:val="20"/>
                <w:szCs w:val="20"/>
              </w:rPr>
              <w:t xml:space="preserve">Sytuacja finansowa </w:t>
            </w:r>
          </w:p>
          <w:p w:rsidR="00A56B36" w:rsidRPr="000E297B" w:rsidRDefault="00A56B36" w:rsidP="00A56B36">
            <w:pPr>
              <w:spacing w:after="0" w:line="240" w:lineRule="auto"/>
              <w:rPr>
                <w:rFonts w:cs="Arial"/>
                <w:b/>
                <w:sz w:val="20"/>
                <w:szCs w:val="20"/>
              </w:rPr>
            </w:pPr>
            <w:r w:rsidRPr="000E297B">
              <w:rPr>
                <w:rFonts w:cs="Arial"/>
                <w:b/>
                <w:sz w:val="20"/>
                <w:szCs w:val="20"/>
              </w:rPr>
              <w:t>Wnioskodawcy</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spacing w:after="0" w:line="240" w:lineRule="auto"/>
              <w:jc w:val="both"/>
              <w:rPr>
                <w:rFonts w:cs="Arial"/>
                <w:sz w:val="20"/>
                <w:szCs w:val="20"/>
              </w:rPr>
            </w:pPr>
            <w:r w:rsidRPr="000E297B">
              <w:rPr>
                <w:rFonts w:cs="Arial"/>
                <w:sz w:val="20"/>
                <w:szCs w:val="20"/>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Tak</w:t>
            </w:r>
            <w:r w:rsidRPr="000E297B">
              <w:rPr>
                <w:rFonts w:cs="Arial"/>
                <w:sz w:val="20"/>
                <w:szCs w:val="20"/>
                <w:vertAlign w:val="superscript"/>
              </w:rPr>
              <w:footnoteReference w:id="4"/>
            </w:r>
            <w:r w:rsidRPr="000E297B">
              <w:rPr>
                <w:rFonts w:cs="Arial"/>
                <w:sz w:val="20"/>
                <w:szCs w:val="20"/>
              </w:rPr>
              <w:t>/Nie</w:t>
            </w:r>
          </w:p>
          <w:p w:rsidR="00A56B36" w:rsidRPr="000E297B" w:rsidRDefault="00A56B36" w:rsidP="00A56B36">
            <w:pPr>
              <w:autoSpaceDE w:val="0"/>
              <w:autoSpaceDN w:val="0"/>
              <w:adjustRightInd w:val="0"/>
              <w:spacing w:after="0" w:line="240" w:lineRule="auto"/>
              <w:jc w:val="center"/>
              <w:rPr>
                <w:rFonts w:cs="Arial"/>
                <w:sz w:val="20"/>
                <w:szCs w:val="20"/>
              </w:rPr>
            </w:pP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jc w:val="center"/>
              <w:rPr>
                <w:rFonts w:cs="Arial"/>
                <w:sz w:val="20"/>
                <w:szCs w:val="20"/>
              </w:rPr>
            </w:pPr>
            <w:r w:rsidRPr="000E297B">
              <w:rPr>
                <w:rFonts w:cs="Arial"/>
                <w:sz w:val="20"/>
                <w:szCs w:val="20"/>
              </w:rPr>
              <w:lastRenderedPageBreak/>
              <w:t>Niespełnienie kryterium oznacza odrzucenie wniosku</w:t>
            </w:r>
          </w:p>
        </w:tc>
      </w:tr>
      <w:tr w:rsidR="00A56B36" w:rsidRPr="000E297B" w:rsidTr="00A56B36">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lastRenderedPageBreak/>
              <w:t>3.</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Plan finansowy</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pacing w:after="0" w:line="240" w:lineRule="auto"/>
              <w:jc w:val="both"/>
              <w:rPr>
                <w:rFonts w:cs="Arial"/>
                <w:sz w:val="20"/>
                <w:szCs w:val="20"/>
              </w:rPr>
            </w:pPr>
            <w:r w:rsidRPr="000E297B">
              <w:rPr>
                <w:rFonts w:cs="Arial"/>
                <w:sz w:val="20"/>
                <w:szCs w:val="20"/>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t>
            </w:r>
            <w:r>
              <w:rPr>
                <w:rFonts w:cs="Arial"/>
                <w:sz w:val="20"/>
                <w:szCs w:val="20"/>
              </w:rPr>
              <w:br/>
            </w:r>
            <w:r w:rsidRPr="000E297B">
              <w:rPr>
                <w:rFonts w:cs="Arial"/>
                <w:sz w:val="20"/>
                <w:szCs w:val="20"/>
              </w:rPr>
              <w:t xml:space="preserve">w przypadku łączenia pomocy publicznej weryfikacji podlegać będzie, czy nie przekroczono dopuszczalnej intensywności pomocy. </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Tak/Nie</w:t>
            </w:r>
          </w:p>
          <w:p w:rsidR="00A56B36" w:rsidRPr="000E297B" w:rsidRDefault="00A56B36" w:rsidP="00A56B36">
            <w:pPr>
              <w:autoSpaceDE w:val="0"/>
              <w:autoSpaceDN w:val="0"/>
              <w:adjustRightInd w:val="0"/>
              <w:spacing w:after="0" w:line="240" w:lineRule="auto"/>
              <w:jc w:val="center"/>
              <w:rPr>
                <w:rFonts w:cs="Arial"/>
                <w:sz w:val="20"/>
                <w:szCs w:val="20"/>
              </w:rPr>
            </w:pP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snapToGrid w:val="0"/>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344"/>
        </w:trPr>
        <w:tc>
          <w:tcPr>
            <w:tcW w:w="709"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rPr>
                <w:rFonts w:cs="Arial"/>
                <w:sz w:val="20"/>
                <w:szCs w:val="20"/>
              </w:rPr>
            </w:pPr>
            <w:r>
              <w:rPr>
                <w:rFonts w:cs="Arial"/>
                <w:sz w:val="20"/>
                <w:szCs w:val="20"/>
              </w:rPr>
              <w:t>4.</w:t>
            </w:r>
          </w:p>
        </w:tc>
        <w:tc>
          <w:tcPr>
            <w:tcW w:w="3686"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snapToGrid w:val="0"/>
              <w:rPr>
                <w:rFonts w:cs="Arial"/>
                <w:b/>
                <w:sz w:val="20"/>
                <w:szCs w:val="20"/>
              </w:rPr>
            </w:pPr>
            <w:r w:rsidRPr="00517F0F">
              <w:rPr>
                <w:rFonts w:cs="Arial"/>
                <w:b/>
                <w:sz w:val="20"/>
                <w:szCs w:val="20"/>
              </w:rPr>
              <w:t xml:space="preserve">Zachowanie trwałości </w:t>
            </w:r>
          </w:p>
        </w:tc>
        <w:tc>
          <w:tcPr>
            <w:tcW w:w="6804"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spacing w:after="0" w:line="240" w:lineRule="auto"/>
              <w:rPr>
                <w:rFonts w:cs="Arial"/>
                <w:sz w:val="20"/>
                <w:szCs w:val="20"/>
              </w:rPr>
            </w:pPr>
            <w:r w:rsidRPr="00517F0F">
              <w:rPr>
                <w:rFonts w:cs="Arial"/>
                <w:sz w:val="20"/>
                <w:szCs w:val="20"/>
              </w:rPr>
              <w:t>W ramach kryterium będzie sprawdzane czy posiadane przez Wnioskodawcę zasoby finansowe zapewniają utrzymanie projektu w okresie trwałości i przyjętym horyzoncie czasowym (nieujemny skumulowany cash-flow w każdym roku okresu odniesienia).</w:t>
            </w:r>
          </w:p>
          <w:p w:rsidR="00A56B36" w:rsidRPr="00517F0F" w:rsidRDefault="00A56B36" w:rsidP="00A56B36">
            <w:pPr>
              <w:spacing w:after="0" w:line="240" w:lineRule="auto"/>
              <w:rPr>
                <w:rFonts w:cs="Arial"/>
                <w:sz w:val="20"/>
                <w:szCs w:val="20"/>
              </w:rPr>
            </w:pPr>
          </w:p>
          <w:p w:rsidR="00A56B36" w:rsidRPr="00517F0F" w:rsidRDefault="00A56B36" w:rsidP="00A56B36">
            <w:pPr>
              <w:spacing w:after="0" w:line="240" w:lineRule="auto"/>
              <w:jc w:val="both"/>
              <w:rPr>
                <w:rFonts w:cs="Arial"/>
                <w:sz w:val="20"/>
                <w:szCs w:val="20"/>
              </w:rPr>
            </w:pPr>
            <w:r w:rsidRPr="00517F0F">
              <w:rPr>
                <w:rFonts w:cs="Arial"/>
                <w:sz w:val="20"/>
                <w:szCs w:val="20"/>
              </w:rPr>
              <w:t>Kryterium dotyczy projektów inwestycyjnych.</w:t>
            </w:r>
          </w:p>
        </w:tc>
        <w:tc>
          <w:tcPr>
            <w:tcW w:w="3543"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Tak/Nie/Nie dotyczy</w:t>
            </w:r>
          </w:p>
          <w:p w:rsidR="00A56B36" w:rsidRPr="00517F0F" w:rsidRDefault="00A56B36" w:rsidP="00A56B36">
            <w:pPr>
              <w:autoSpaceDE w:val="0"/>
              <w:autoSpaceDN w:val="0"/>
              <w:adjustRightInd w:val="0"/>
              <w:spacing w:after="0" w:line="240" w:lineRule="auto"/>
              <w:jc w:val="center"/>
              <w:rPr>
                <w:rFonts w:cs="Arial"/>
                <w:sz w:val="20"/>
                <w:szCs w:val="20"/>
              </w:rPr>
            </w:pPr>
          </w:p>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Kryterium obligatoryjne</w:t>
            </w:r>
          </w:p>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(spełnienie jest niezbędne dla możliwości otrzymania dofinansowania).</w:t>
            </w:r>
          </w:p>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Niespełnienie kryterium oznacza odrzucenie wniosku</w:t>
            </w:r>
            <w:r w:rsidRPr="00517F0F" w:rsidDel="009B09E4">
              <w:rPr>
                <w:rFonts w:cs="Arial"/>
                <w:sz w:val="20"/>
                <w:szCs w:val="20"/>
              </w:rPr>
              <w:t xml:space="preserve"> </w:t>
            </w:r>
          </w:p>
        </w:tc>
      </w:tr>
      <w:tr w:rsidR="00A56B36" w:rsidRPr="000E297B" w:rsidTr="00A56B36">
        <w:trPr>
          <w:trHeight w:val="344"/>
        </w:trPr>
        <w:tc>
          <w:tcPr>
            <w:tcW w:w="709"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rPr>
                <w:rFonts w:cs="Arial"/>
                <w:sz w:val="20"/>
                <w:szCs w:val="20"/>
              </w:rPr>
            </w:pPr>
            <w:r>
              <w:rPr>
                <w:rFonts w:cs="Arial"/>
                <w:sz w:val="20"/>
                <w:szCs w:val="20"/>
              </w:rPr>
              <w:t>5.</w:t>
            </w:r>
          </w:p>
        </w:tc>
        <w:tc>
          <w:tcPr>
            <w:tcW w:w="3686"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tabs>
                <w:tab w:val="left" w:pos="369"/>
              </w:tabs>
              <w:snapToGrid w:val="0"/>
              <w:rPr>
                <w:rFonts w:cs="Arial"/>
                <w:b/>
                <w:sz w:val="20"/>
                <w:szCs w:val="20"/>
              </w:rPr>
            </w:pPr>
            <w:r w:rsidRPr="00517F0F">
              <w:rPr>
                <w:rFonts w:cs="Arial"/>
                <w:b/>
                <w:sz w:val="20"/>
                <w:szCs w:val="20"/>
              </w:rPr>
              <w:t>Prawidłowość zastosowania metodologii</w:t>
            </w:r>
            <w:r w:rsidRPr="00517F0F" w:rsidDel="009B09E4">
              <w:rPr>
                <w:rFonts w:cs="Arial"/>
                <w:b/>
                <w:sz w:val="20"/>
                <w:szCs w:val="20"/>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snapToGrid w:val="0"/>
              <w:spacing w:after="0" w:line="240" w:lineRule="auto"/>
              <w:rPr>
                <w:rFonts w:cs="Arial"/>
                <w:sz w:val="20"/>
                <w:szCs w:val="20"/>
              </w:rPr>
            </w:pPr>
            <w:r w:rsidRPr="00517F0F">
              <w:rPr>
                <w:rFonts w:cs="Arial"/>
                <w:sz w:val="20"/>
                <w:szCs w:val="20"/>
              </w:rPr>
              <w:t>W ramach kryterium będzie sprawdzane czy metodologia analizy finansowej i/lub ekonomicznej została zastosowana prawidłowo.</w:t>
            </w:r>
          </w:p>
          <w:p w:rsidR="00A56B36" w:rsidRPr="00517F0F" w:rsidRDefault="00A56B36" w:rsidP="00A56B36">
            <w:pPr>
              <w:snapToGrid w:val="0"/>
              <w:spacing w:after="0" w:line="240" w:lineRule="auto"/>
              <w:rPr>
                <w:rFonts w:cs="Arial"/>
                <w:sz w:val="20"/>
                <w:szCs w:val="20"/>
              </w:rPr>
            </w:pPr>
          </w:p>
          <w:p w:rsidR="00A56B36" w:rsidRPr="00517F0F" w:rsidRDefault="00A56B36" w:rsidP="00A56B36">
            <w:pPr>
              <w:snapToGrid w:val="0"/>
              <w:spacing w:after="0" w:line="240" w:lineRule="auto"/>
              <w:rPr>
                <w:rFonts w:cs="Arial"/>
                <w:sz w:val="20"/>
                <w:szCs w:val="20"/>
              </w:rPr>
            </w:pPr>
            <w:r w:rsidRPr="00517F0F">
              <w:rPr>
                <w:rFonts w:cs="Arial"/>
                <w:sz w:val="20"/>
                <w:szCs w:val="20"/>
              </w:rPr>
              <w:t>W ramach tego kryterium przeanalizowana zostanie:</w:t>
            </w:r>
          </w:p>
          <w:p w:rsidR="00A56B36" w:rsidRPr="00517F0F" w:rsidRDefault="00A56B36" w:rsidP="00A56B36">
            <w:pPr>
              <w:snapToGrid w:val="0"/>
              <w:spacing w:after="0" w:line="240" w:lineRule="auto"/>
              <w:rPr>
                <w:rFonts w:cs="Arial"/>
                <w:sz w:val="20"/>
                <w:szCs w:val="20"/>
              </w:rPr>
            </w:pPr>
          </w:p>
          <w:p w:rsidR="00A56B36" w:rsidRPr="00517F0F" w:rsidRDefault="00A56B36" w:rsidP="007024F0">
            <w:pPr>
              <w:numPr>
                <w:ilvl w:val="0"/>
                <w:numId w:val="5"/>
              </w:numPr>
              <w:snapToGrid w:val="0"/>
              <w:spacing w:after="0" w:line="240" w:lineRule="auto"/>
              <w:contextualSpacing/>
              <w:rPr>
                <w:rFonts w:cs="Arial"/>
                <w:sz w:val="20"/>
                <w:szCs w:val="20"/>
              </w:rPr>
            </w:pPr>
            <w:r w:rsidRPr="00517F0F">
              <w:rPr>
                <w:rFonts w:cs="Arial"/>
                <w:sz w:val="20"/>
                <w:szCs w:val="20"/>
              </w:rPr>
              <w:t>poprawności założeń do prognoz finansowych i ekonomicznych;</w:t>
            </w:r>
          </w:p>
          <w:p w:rsidR="00A56B36" w:rsidRPr="00517F0F" w:rsidRDefault="00A56B36" w:rsidP="007024F0">
            <w:pPr>
              <w:numPr>
                <w:ilvl w:val="0"/>
                <w:numId w:val="5"/>
              </w:numPr>
              <w:snapToGrid w:val="0"/>
              <w:spacing w:after="0" w:line="240" w:lineRule="auto"/>
              <w:contextualSpacing/>
              <w:rPr>
                <w:rFonts w:cs="Arial"/>
                <w:sz w:val="20"/>
                <w:szCs w:val="20"/>
              </w:rPr>
            </w:pPr>
            <w:r w:rsidRPr="00517F0F">
              <w:rPr>
                <w:rFonts w:cs="Arial"/>
                <w:sz w:val="20"/>
                <w:szCs w:val="20"/>
              </w:rPr>
              <w:t>poprawność przyjęcia okresu odniesienia;</w:t>
            </w:r>
          </w:p>
          <w:p w:rsidR="00A56B36" w:rsidRPr="00517F0F" w:rsidRDefault="00A56B36" w:rsidP="007024F0">
            <w:pPr>
              <w:numPr>
                <w:ilvl w:val="0"/>
                <w:numId w:val="5"/>
              </w:numPr>
              <w:snapToGrid w:val="0"/>
              <w:spacing w:after="0" w:line="240" w:lineRule="auto"/>
              <w:contextualSpacing/>
              <w:rPr>
                <w:rFonts w:cs="Arial"/>
                <w:sz w:val="20"/>
                <w:szCs w:val="20"/>
              </w:rPr>
            </w:pPr>
            <w:r w:rsidRPr="00517F0F">
              <w:rPr>
                <w:rFonts w:cs="Arial"/>
                <w:sz w:val="20"/>
                <w:szCs w:val="20"/>
              </w:rPr>
              <w:t xml:space="preserve">poprawności wyliczenia poziomu dofinansowania, w tym luki finansowej (jeśli dotyczy); </w:t>
            </w:r>
          </w:p>
          <w:p w:rsidR="00A56B36" w:rsidRPr="00517F0F" w:rsidRDefault="00A56B36" w:rsidP="007024F0">
            <w:pPr>
              <w:numPr>
                <w:ilvl w:val="0"/>
                <w:numId w:val="5"/>
              </w:numPr>
              <w:snapToGrid w:val="0"/>
              <w:spacing w:after="0" w:line="240" w:lineRule="auto"/>
              <w:contextualSpacing/>
              <w:rPr>
                <w:rFonts w:cs="Arial"/>
                <w:sz w:val="20"/>
                <w:szCs w:val="20"/>
              </w:rPr>
            </w:pPr>
            <w:r w:rsidRPr="00517F0F">
              <w:rPr>
                <w:rFonts w:cs="Arial"/>
                <w:sz w:val="20"/>
                <w:szCs w:val="20"/>
              </w:rPr>
              <w:t>poprawności wyliczenia wskaźników efektywności finansowej i ekonomicznej (jeśli dotyczy)</w:t>
            </w:r>
          </w:p>
          <w:p w:rsidR="00A56B36" w:rsidRPr="00517F0F" w:rsidRDefault="00A56B36" w:rsidP="00A56B36">
            <w:pPr>
              <w:snapToGrid w:val="0"/>
              <w:spacing w:after="0" w:line="240" w:lineRule="auto"/>
              <w:ind w:firstLine="60"/>
              <w:rPr>
                <w:rFonts w:cs="Arial"/>
                <w:sz w:val="20"/>
                <w:szCs w:val="20"/>
              </w:rPr>
            </w:pPr>
          </w:p>
          <w:p w:rsidR="00A56B36" w:rsidRPr="00517F0F" w:rsidRDefault="00A56B36" w:rsidP="00A56B36">
            <w:pPr>
              <w:snapToGrid w:val="0"/>
              <w:spacing w:after="0" w:line="240" w:lineRule="auto"/>
              <w:rPr>
                <w:rFonts w:cs="Arial"/>
                <w:sz w:val="20"/>
                <w:szCs w:val="20"/>
              </w:rPr>
            </w:pPr>
            <w:r w:rsidRPr="00517F0F">
              <w:rPr>
                <w:rFonts w:cs="Arial"/>
                <w:sz w:val="20"/>
                <w:szCs w:val="20"/>
              </w:rPr>
              <w:t>Badanie zgodności założeń i metodologii z Wytycznymi MIiR i wymogami IZ RPO WD, w tym m.in. zastosowanie zasady „zanieczyszczający płaci”</w:t>
            </w:r>
            <w:r w:rsidRPr="00517F0F">
              <w:rPr>
                <w:sz w:val="20"/>
                <w:szCs w:val="20"/>
              </w:rPr>
              <w:t xml:space="preserve"> </w:t>
            </w:r>
            <w:r w:rsidRPr="00517F0F">
              <w:rPr>
                <w:rFonts w:cs="Arial"/>
                <w:sz w:val="20"/>
                <w:szCs w:val="20"/>
              </w:rPr>
              <w:t xml:space="preserve">oraz zapisami instrukcji wypełniania wniosku o dofinansowania (w zależności od zapisów </w:t>
            </w:r>
            <w:r w:rsidRPr="00517F0F">
              <w:rPr>
                <w:rFonts w:cs="Arial"/>
                <w:sz w:val="20"/>
                <w:szCs w:val="20"/>
              </w:rPr>
              <w:lastRenderedPageBreak/>
              <w:t>regulaminu naboru).</w:t>
            </w:r>
          </w:p>
          <w:p w:rsidR="00A56B36" w:rsidRPr="00517F0F" w:rsidRDefault="00A56B36" w:rsidP="00A56B36">
            <w:pPr>
              <w:snapToGrid w:val="0"/>
              <w:spacing w:after="0" w:line="240" w:lineRule="auto"/>
              <w:rPr>
                <w:rFonts w:cs="Arial"/>
                <w:sz w:val="20"/>
                <w:szCs w:val="20"/>
              </w:rPr>
            </w:pPr>
          </w:p>
          <w:p w:rsidR="00A56B36" w:rsidRPr="00517F0F" w:rsidRDefault="00A56B36" w:rsidP="00A56B36">
            <w:pPr>
              <w:snapToGrid w:val="0"/>
              <w:spacing w:after="0" w:line="240" w:lineRule="auto"/>
              <w:rPr>
                <w:rFonts w:cs="Arial"/>
                <w:sz w:val="20"/>
                <w:szCs w:val="20"/>
              </w:rPr>
            </w:pPr>
            <w:r w:rsidRPr="00517F0F">
              <w:rPr>
                <w:rFonts w:cs="Arial"/>
                <w:sz w:val="20"/>
                <w:szCs w:val="20"/>
              </w:rPr>
              <w:t>Nie dotyczy projektów z zakresu doradztwa oraz internacjonalizacji i promocji oraz kampanii informacyjno-edukacyjnych.</w:t>
            </w:r>
          </w:p>
          <w:p w:rsidR="00A56B36" w:rsidRPr="00517F0F" w:rsidRDefault="00A56B36" w:rsidP="00A56B36">
            <w:pPr>
              <w:snapToGrid w:val="0"/>
              <w:spacing w:after="0" w:line="240" w:lineRule="auto"/>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A56B36" w:rsidRPr="00517F0F" w:rsidRDefault="00A56B36" w:rsidP="00A56B36">
            <w:pPr>
              <w:snapToGrid w:val="0"/>
              <w:jc w:val="center"/>
              <w:rPr>
                <w:rFonts w:cs="Arial"/>
                <w:sz w:val="20"/>
                <w:szCs w:val="20"/>
              </w:rPr>
            </w:pPr>
            <w:r w:rsidRPr="00517F0F">
              <w:rPr>
                <w:rFonts w:cs="Arial"/>
                <w:sz w:val="20"/>
                <w:szCs w:val="20"/>
              </w:rPr>
              <w:lastRenderedPageBreak/>
              <w:t>Tak/Nie/Nie dotyczy</w:t>
            </w:r>
          </w:p>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Kryterium obligatoryjne</w:t>
            </w:r>
          </w:p>
          <w:p w:rsidR="00A56B36" w:rsidRPr="00517F0F" w:rsidRDefault="00A56B36" w:rsidP="00A56B36">
            <w:pPr>
              <w:autoSpaceDE w:val="0"/>
              <w:autoSpaceDN w:val="0"/>
              <w:adjustRightInd w:val="0"/>
              <w:spacing w:after="0" w:line="240" w:lineRule="auto"/>
              <w:jc w:val="center"/>
              <w:rPr>
                <w:rFonts w:cs="Arial"/>
                <w:sz w:val="20"/>
                <w:szCs w:val="20"/>
              </w:rPr>
            </w:pPr>
            <w:r w:rsidRPr="00517F0F">
              <w:rPr>
                <w:rFonts w:cs="Arial"/>
                <w:sz w:val="20"/>
                <w:szCs w:val="20"/>
              </w:rPr>
              <w:t>(spełnienie jest niezbędne dla możliwości otrzymania dofinansowania).</w:t>
            </w:r>
          </w:p>
          <w:p w:rsidR="00A56B36" w:rsidRPr="00517F0F" w:rsidRDefault="00A56B36" w:rsidP="00A56B36">
            <w:pPr>
              <w:snapToGrid w:val="0"/>
              <w:jc w:val="center"/>
              <w:rPr>
                <w:rFonts w:cs="Arial"/>
                <w:sz w:val="20"/>
                <w:szCs w:val="20"/>
              </w:rPr>
            </w:pPr>
            <w:r w:rsidRPr="00517F0F">
              <w:rPr>
                <w:rFonts w:cs="Arial"/>
                <w:sz w:val="20"/>
                <w:szCs w:val="20"/>
              </w:rPr>
              <w:t>Niespełnienie kryterium oznacza odrzucenie wniosku</w:t>
            </w:r>
            <w:r w:rsidRPr="00517F0F" w:rsidDel="009B09E4">
              <w:rPr>
                <w:rFonts w:cs="Arial"/>
                <w:sz w:val="20"/>
                <w:szCs w:val="20"/>
              </w:rPr>
              <w:t xml:space="preserve"> </w:t>
            </w:r>
          </w:p>
        </w:tc>
      </w:tr>
      <w:tr w:rsidR="00A56B36" w:rsidRPr="000E297B" w:rsidTr="00A56B36">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6.</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Analiza opcji (rozwiązań alternatywnych)</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both"/>
              <w:rPr>
                <w:rFonts w:cs="Arial"/>
                <w:sz w:val="20"/>
                <w:szCs w:val="20"/>
              </w:rPr>
            </w:pPr>
            <w:r w:rsidRPr="000E297B">
              <w:rPr>
                <w:rFonts w:cs="Arial"/>
                <w:sz w:val="20"/>
                <w:szCs w:val="20"/>
              </w:rPr>
              <w:t>W ramach kryterium będzie sprawdzane czy spodziewane rezultaty będą uzyskiwane w sposób optymalny:</w:t>
            </w:r>
          </w:p>
          <w:p w:rsidR="00A56B36" w:rsidRPr="000E297B" w:rsidRDefault="00A56B36" w:rsidP="007024F0">
            <w:pPr>
              <w:numPr>
                <w:ilvl w:val="0"/>
                <w:numId w:val="4"/>
              </w:numPr>
              <w:suppressAutoHyphens/>
              <w:spacing w:after="0" w:line="240" w:lineRule="auto"/>
              <w:jc w:val="both"/>
              <w:rPr>
                <w:rFonts w:cs="Arial"/>
                <w:sz w:val="20"/>
                <w:szCs w:val="20"/>
              </w:rPr>
            </w:pPr>
            <w:r w:rsidRPr="000E297B">
              <w:rPr>
                <w:rFonts w:cs="Arial"/>
                <w:sz w:val="20"/>
                <w:szCs w:val="20"/>
              </w:rPr>
              <w:t>nie przedstawiono innych opcji realizacji inwestycji, lub przedstawiono inne opcje bez właściwego uzasadnienia, że realizacja projektu jest wariantem optymalnym (0 pkt.)</w:t>
            </w:r>
          </w:p>
          <w:p w:rsidR="00A56B36" w:rsidRPr="000E297B" w:rsidRDefault="00A56B36" w:rsidP="007024F0">
            <w:pPr>
              <w:numPr>
                <w:ilvl w:val="0"/>
                <w:numId w:val="4"/>
              </w:numPr>
              <w:suppressAutoHyphens/>
              <w:spacing w:after="0" w:line="240" w:lineRule="auto"/>
              <w:jc w:val="both"/>
              <w:rPr>
                <w:rFonts w:cs="Arial"/>
                <w:sz w:val="20"/>
                <w:szCs w:val="20"/>
              </w:rPr>
            </w:pPr>
            <w:r w:rsidRPr="000E297B">
              <w:rPr>
                <w:rFonts w:cs="Arial"/>
                <w:sz w:val="20"/>
                <w:szCs w:val="20"/>
              </w:rPr>
              <w:t>przedstawiono (wraz z uzasadnieniem) inne opcje i stosunek relacji kosztów do rezultatów w wybranej opcji jest optymalny lub uzasadniono, że nie ma innych wariantów realizacji inwestycji, (3 pkt.)</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0-3pkt</w:t>
            </w:r>
          </w:p>
          <w:p w:rsidR="00A56B36" w:rsidRPr="000E297B" w:rsidRDefault="00A56B36" w:rsidP="00A56B36">
            <w:pPr>
              <w:autoSpaceDE w:val="0"/>
              <w:autoSpaceDN w:val="0"/>
              <w:adjustRightInd w:val="0"/>
              <w:spacing w:after="0" w:line="240" w:lineRule="auto"/>
              <w:jc w:val="center"/>
              <w:rPr>
                <w:rFonts w:cs="Arial"/>
                <w:sz w:val="20"/>
                <w:szCs w:val="20"/>
              </w:rPr>
            </w:pP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(0 punktów w kryterium nie oznacza</w:t>
            </w:r>
          </w:p>
          <w:p w:rsidR="00A56B36" w:rsidRPr="000E297B" w:rsidRDefault="00A56B36" w:rsidP="00A56B36">
            <w:pPr>
              <w:tabs>
                <w:tab w:val="left" w:pos="720"/>
              </w:tabs>
              <w:suppressAutoHyphens/>
              <w:spacing w:after="0" w:line="240" w:lineRule="auto"/>
              <w:ind w:left="720"/>
              <w:jc w:val="center"/>
              <w:rPr>
                <w:rFonts w:cs="Arial"/>
                <w:sz w:val="20"/>
                <w:szCs w:val="20"/>
              </w:rPr>
            </w:pPr>
            <w:r w:rsidRPr="000E297B">
              <w:rPr>
                <w:rFonts w:cs="Arial"/>
                <w:sz w:val="20"/>
                <w:szCs w:val="20"/>
              </w:rPr>
              <w:t>odrzucenia wniosku)</w:t>
            </w:r>
          </w:p>
        </w:tc>
      </w:tr>
      <w:tr w:rsidR="00A56B36" w:rsidRPr="000E297B" w:rsidTr="00A56B36">
        <w:trPr>
          <w:trHeight w:val="644"/>
        </w:trPr>
        <w:tc>
          <w:tcPr>
            <w:tcW w:w="11199" w:type="dxa"/>
            <w:gridSpan w:val="3"/>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uppressAutoHyphens/>
              <w:spacing w:after="0" w:line="240" w:lineRule="auto"/>
              <w:jc w:val="right"/>
              <w:rPr>
                <w:rFonts w:cs="Arial"/>
                <w:b/>
                <w:sz w:val="20"/>
                <w:szCs w:val="20"/>
              </w:rPr>
            </w:pPr>
            <w:r w:rsidRPr="000E297B">
              <w:rPr>
                <w:rFonts w:cs="Arial"/>
                <w:b/>
                <w:sz w:val="20"/>
                <w:szCs w:val="20"/>
              </w:rPr>
              <w:t>SUMA:</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autoSpaceDE w:val="0"/>
              <w:autoSpaceDN w:val="0"/>
              <w:adjustRightInd w:val="0"/>
              <w:spacing w:after="0" w:line="240" w:lineRule="auto"/>
              <w:jc w:val="center"/>
              <w:rPr>
                <w:rFonts w:cs="Arial"/>
                <w:b/>
                <w:sz w:val="20"/>
                <w:szCs w:val="20"/>
              </w:rPr>
            </w:pPr>
            <w:r w:rsidRPr="000E297B">
              <w:rPr>
                <w:rFonts w:cs="Arial"/>
                <w:b/>
                <w:sz w:val="20"/>
                <w:szCs w:val="20"/>
              </w:rPr>
              <w:t>3 pkt</w:t>
            </w:r>
          </w:p>
        </w:tc>
      </w:tr>
    </w:tbl>
    <w:p w:rsidR="00A56B36" w:rsidRPr="000E297B" w:rsidRDefault="00A56B36" w:rsidP="00A56B36">
      <w:pPr>
        <w:rPr>
          <w:rFonts w:cs="Tahoma"/>
          <w:b/>
          <w:sz w:val="20"/>
          <w:szCs w:val="20"/>
          <w:u w:val="single"/>
        </w:rPr>
      </w:pPr>
    </w:p>
    <w:p w:rsidR="00A56B36" w:rsidRPr="000E297B" w:rsidRDefault="00A56B36" w:rsidP="00A56B36">
      <w:pPr>
        <w:jc w:val="center"/>
        <w:rPr>
          <w:b/>
          <w:sz w:val="20"/>
          <w:szCs w:val="20"/>
        </w:rPr>
      </w:pPr>
      <w:bookmarkStart w:id="42" w:name="_Toc527969684"/>
      <w:bookmarkStart w:id="43" w:name="_Toc517334482"/>
      <w:bookmarkStart w:id="44" w:name="_Toc517092304"/>
      <w:bookmarkStart w:id="45" w:name="_Toc517092133"/>
      <w:bookmarkStart w:id="46" w:name="_Toc517084193"/>
      <w:r w:rsidRPr="000E297B">
        <w:rPr>
          <w:b/>
          <w:sz w:val="20"/>
          <w:szCs w:val="20"/>
        </w:rPr>
        <w:t>Ocena projektu pod kątem spełniania kryteriów merytorycznych ogólnych</w:t>
      </w:r>
      <w:bookmarkEnd w:id="42"/>
      <w:bookmarkEnd w:id="43"/>
      <w:bookmarkEnd w:id="44"/>
      <w:bookmarkEnd w:id="45"/>
      <w:bookmarkEnd w:id="46"/>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6804"/>
        <w:gridCol w:w="3543"/>
      </w:tblGrid>
      <w:tr w:rsidR="00A56B36" w:rsidRPr="000E297B" w:rsidTr="00A56B36">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eastAsiaTheme="minorEastAsia" w:cs="Tahoma"/>
                <w:sz w:val="20"/>
                <w:szCs w:val="20"/>
              </w:rPr>
            </w:pPr>
            <w:r w:rsidRPr="000E297B">
              <w:rPr>
                <w:rFonts w:eastAsia="Times New Roman" w:cs="Arial"/>
                <w:b/>
                <w:kern w:val="2"/>
                <w:sz w:val="20"/>
                <w:szCs w:val="20"/>
              </w:rPr>
              <w:t>Definicja kryterium</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A56B36" w:rsidRPr="000E297B" w:rsidRDefault="00A56B36" w:rsidP="00A56B36">
            <w:pPr>
              <w:snapToGrid w:val="0"/>
              <w:spacing w:after="0" w:line="240" w:lineRule="auto"/>
              <w:jc w:val="center"/>
              <w:rPr>
                <w:rFonts w:cs="Tahoma"/>
                <w:sz w:val="20"/>
                <w:szCs w:val="20"/>
              </w:rPr>
            </w:pPr>
            <w:r w:rsidRPr="000E297B">
              <w:rPr>
                <w:rFonts w:eastAsia="Times New Roman" w:cs="Arial"/>
                <w:b/>
                <w:kern w:val="2"/>
                <w:sz w:val="20"/>
                <w:szCs w:val="20"/>
              </w:rPr>
              <w:t>Opis znaczenia kryterium</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1.</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Zasadność i adekwatność wydatków</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jc w:val="both"/>
              <w:rPr>
                <w:rFonts w:cs="Arial"/>
                <w:sz w:val="20"/>
                <w:szCs w:val="20"/>
              </w:rPr>
            </w:pPr>
            <w:r w:rsidRPr="000E297B">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p>
          <w:p w:rsidR="00A56B36" w:rsidRPr="000E297B" w:rsidRDefault="00A56B36" w:rsidP="00A56B36">
            <w:pPr>
              <w:spacing w:after="0" w:line="240" w:lineRule="auto"/>
              <w:jc w:val="both"/>
              <w:rPr>
                <w:rFonts w:eastAsia="Times New Roman" w:cs="Arial"/>
                <w:sz w:val="20"/>
                <w:szCs w:val="20"/>
              </w:rPr>
            </w:pPr>
            <w:r w:rsidRPr="000E297B">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rsidR="00A56B36" w:rsidRPr="000E297B" w:rsidRDefault="00A56B36" w:rsidP="00A56B36">
            <w:pPr>
              <w:spacing w:after="0" w:line="240" w:lineRule="auto"/>
              <w:jc w:val="both"/>
              <w:rPr>
                <w:rFonts w:eastAsia="Times New Roman" w:cs="Arial"/>
                <w:sz w:val="20"/>
                <w:szCs w:val="20"/>
              </w:rPr>
            </w:pPr>
            <w:r w:rsidRPr="000E297B">
              <w:rPr>
                <w:rFonts w:eastAsia="Times New Roman" w:cs="Arial"/>
                <w:sz w:val="20"/>
                <w:szCs w:val="20"/>
              </w:rPr>
              <w:t xml:space="preserve">Rekomendacja korekty kosztów kwalifikowalnych do wysokości 10% oznacza sytuację, w której członkowie KOP uznają, że określony wydatek nie jest wydatkiem koniecznym do osiągnięcia celów projektu, lub jego wysokość nie jest </w:t>
            </w:r>
            <w:r w:rsidRPr="000E297B">
              <w:rPr>
                <w:rFonts w:eastAsia="Times New Roman" w:cs="Arial"/>
                <w:sz w:val="20"/>
                <w:szCs w:val="20"/>
              </w:rPr>
              <w:lastRenderedPageBreak/>
              <w:t xml:space="preserve">adekwatna do zaplanowanych działań. </w:t>
            </w:r>
          </w:p>
          <w:p w:rsidR="00A56B36" w:rsidRPr="000E297B" w:rsidRDefault="00A56B36" w:rsidP="00A56B36">
            <w:pPr>
              <w:spacing w:after="0" w:line="240" w:lineRule="auto"/>
              <w:jc w:val="both"/>
              <w:rPr>
                <w:rFonts w:eastAsia="Times New Roman" w:cs="Arial"/>
                <w:sz w:val="20"/>
                <w:szCs w:val="20"/>
              </w:rPr>
            </w:pPr>
          </w:p>
          <w:p w:rsidR="00A56B36" w:rsidRPr="000E297B" w:rsidRDefault="00A56B36" w:rsidP="00A56B36">
            <w:pPr>
              <w:spacing w:after="0"/>
              <w:jc w:val="both"/>
              <w:rPr>
                <w:rFonts w:eastAsia="Times New Roman" w:cs="Arial"/>
                <w:sz w:val="20"/>
                <w:szCs w:val="20"/>
              </w:rPr>
            </w:pPr>
            <w:r w:rsidRPr="000E297B">
              <w:rPr>
                <w:rFonts w:eastAsia="Times New Roman" w:cs="Arial"/>
                <w:sz w:val="20"/>
                <w:szCs w:val="20"/>
              </w:rPr>
              <w:t>Powoduje to w przypadku zakwestionowania::</w:t>
            </w:r>
          </w:p>
          <w:p w:rsidR="00A56B36" w:rsidRPr="000E297B" w:rsidRDefault="00A56B36" w:rsidP="00A56B36">
            <w:pPr>
              <w:tabs>
                <w:tab w:val="left" w:pos="317"/>
              </w:tabs>
              <w:spacing w:after="0"/>
              <w:jc w:val="both"/>
              <w:rPr>
                <w:rFonts w:eastAsia="Times New Roman" w:cs="Arial"/>
                <w:sz w:val="20"/>
                <w:szCs w:val="20"/>
              </w:rPr>
            </w:pPr>
            <w:r w:rsidRPr="000E297B">
              <w:rPr>
                <w:rFonts w:eastAsia="Times New Roman" w:cs="Arial"/>
                <w:sz w:val="20"/>
                <w:szCs w:val="20"/>
              </w:rPr>
              <w:t>a)</w:t>
            </w:r>
            <w:r w:rsidRPr="000E297B">
              <w:rPr>
                <w:rFonts w:eastAsia="Times New Roman" w:cs="Arial"/>
                <w:sz w:val="20"/>
                <w:szCs w:val="20"/>
              </w:rPr>
              <w:tab/>
              <w:t>zasadności wydatku, obniżenie wydatków kwalifikowanych o całkowitą wartość kwalifikowaną niezasadnego wydatku</w:t>
            </w:r>
          </w:p>
          <w:p w:rsidR="00A56B36" w:rsidRPr="000E297B" w:rsidRDefault="00A56B36" w:rsidP="00A56B36">
            <w:pPr>
              <w:tabs>
                <w:tab w:val="left" w:pos="317"/>
              </w:tabs>
              <w:spacing w:after="0"/>
              <w:jc w:val="both"/>
              <w:rPr>
                <w:rFonts w:eastAsia="Times New Roman" w:cs="Arial"/>
                <w:sz w:val="20"/>
                <w:szCs w:val="20"/>
              </w:rPr>
            </w:pPr>
            <w:r w:rsidRPr="000E297B">
              <w:rPr>
                <w:rFonts w:eastAsia="Times New Roman" w:cs="Arial"/>
                <w:sz w:val="20"/>
                <w:szCs w:val="20"/>
              </w:rPr>
              <w:t>b)</w:t>
            </w:r>
            <w:r w:rsidRPr="000E297B">
              <w:rPr>
                <w:rFonts w:eastAsia="Times New Roman" w:cs="Arial"/>
                <w:sz w:val="20"/>
                <w:szCs w:val="20"/>
              </w:rPr>
              <w:tab/>
              <w:t xml:space="preserve">adekwatności wydatków, obniżenie wydatku kwalifikowanego </w:t>
            </w:r>
            <w:r>
              <w:rPr>
                <w:rFonts w:eastAsia="Times New Roman" w:cs="Arial"/>
                <w:sz w:val="20"/>
                <w:szCs w:val="20"/>
              </w:rPr>
              <w:br/>
            </w:r>
            <w:r w:rsidRPr="000E297B">
              <w:rPr>
                <w:rFonts w:eastAsia="Times New Roman" w:cs="Arial"/>
                <w:sz w:val="20"/>
                <w:szCs w:val="20"/>
              </w:rPr>
              <w:t>o nieadekwatną, zakwestionowaną wartość wydatku</w:t>
            </w:r>
          </w:p>
          <w:p w:rsidR="00A56B36" w:rsidRPr="000E297B" w:rsidRDefault="00A56B36" w:rsidP="00A56B36">
            <w:pPr>
              <w:spacing w:after="0"/>
              <w:jc w:val="both"/>
              <w:rPr>
                <w:rFonts w:eastAsia="Times New Roman" w:cs="Arial"/>
                <w:sz w:val="20"/>
                <w:szCs w:val="20"/>
              </w:rPr>
            </w:pPr>
          </w:p>
          <w:p w:rsidR="00A56B36" w:rsidRPr="000E297B" w:rsidRDefault="00A56B36" w:rsidP="00A56B36">
            <w:pPr>
              <w:spacing w:after="0"/>
              <w:jc w:val="both"/>
              <w:rPr>
                <w:rFonts w:eastAsia="Times New Roman" w:cs="Arial"/>
                <w:sz w:val="20"/>
                <w:szCs w:val="20"/>
              </w:rPr>
            </w:pPr>
            <w:r w:rsidRPr="000E297B">
              <w:rPr>
                <w:rFonts w:eastAsia="Times New Roman" w:cs="Arial"/>
                <w:sz w:val="20"/>
                <w:szCs w:val="20"/>
              </w:rPr>
              <w:t xml:space="preserve">Korekta kosztów kwalifikowalnych poszczególnych projektów powyżej 10% ich łącznej wartości stanowi podstawę do uznania kryterium „Zasadności </w:t>
            </w:r>
            <w:r>
              <w:rPr>
                <w:rFonts w:eastAsia="Times New Roman" w:cs="Arial"/>
                <w:sz w:val="20"/>
                <w:szCs w:val="20"/>
              </w:rPr>
              <w:br/>
            </w:r>
            <w:r w:rsidRPr="000E297B">
              <w:rPr>
                <w:rFonts w:eastAsia="Times New Roman" w:cs="Arial"/>
                <w:sz w:val="20"/>
                <w:szCs w:val="20"/>
              </w:rPr>
              <w:t>i adekwatność wydatków” za niespełnione.</w:t>
            </w:r>
          </w:p>
          <w:p w:rsidR="00A56B36" w:rsidRPr="000E297B" w:rsidRDefault="00A56B36" w:rsidP="00A56B36">
            <w:pPr>
              <w:spacing w:after="0"/>
              <w:jc w:val="both"/>
              <w:rPr>
                <w:rFonts w:eastAsia="Times New Roman" w:cs="Arial"/>
                <w:sz w:val="20"/>
                <w:szCs w:val="20"/>
              </w:rPr>
            </w:pPr>
          </w:p>
          <w:p w:rsidR="00A56B36" w:rsidRPr="000E297B" w:rsidRDefault="00A56B36" w:rsidP="00A56B36">
            <w:pPr>
              <w:spacing w:after="0" w:line="240" w:lineRule="auto"/>
              <w:jc w:val="both"/>
              <w:rPr>
                <w:rFonts w:eastAsia="Times New Roman" w:cs="Arial"/>
                <w:b/>
                <w:sz w:val="20"/>
                <w:szCs w:val="20"/>
              </w:rPr>
            </w:pPr>
            <w:r w:rsidRPr="000E297B">
              <w:rPr>
                <w:rFonts w:eastAsia="Times New Roman" w:cs="Arial"/>
                <w:b/>
                <w:sz w:val="20"/>
                <w:szCs w:val="20"/>
              </w:rPr>
              <w:t>Zasadność wydatków:</w:t>
            </w:r>
          </w:p>
          <w:p w:rsidR="00A56B36" w:rsidRPr="000E297B" w:rsidRDefault="00A56B36" w:rsidP="00A56B36">
            <w:pPr>
              <w:spacing w:after="0" w:line="240" w:lineRule="auto"/>
              <w:jc w:val="both"/>
              <w:rPr>
                <w:rFonts w:eastAsia="Times New Roman" w:cs="Arial"/>
                <w:sz w:val="20"/>
                <w:szCs w:val="20"/>
              </w:rPr>
            </w:pPr>
            <w:r w:rsidRPr="000E297B">
              <w:rPr>
                <w:rFonts w:eastAsia="Times New Roman" w:cs="Arial"/>
                <w:sz w:val="20"/>
                <w:szCs w:val="20"/>
              </w:rPr>
              <w:t xml:space="preserve">Należy sprawdzić czy charakter planowanych wydatków w uzasadniony sposób odpowiada celom projektu. Czy wydatki są niezbędne i związane wyłącznie </w:t>
            </w:r>
            <w:r>
              <w:rPr>
                <w:rFonts w:eastAsia="Times New Roman" w:cs="Arial"/>
                <w:sz w:val="20"/>
                <w:szCs w:val="20"/>
              </w:rPr>
              <w:br/>
            </w:r>
            <w:r w:rsidRPr="000E297B">
              <w:rPr>
                <w:rFonts w:eastAsia="Times New Roman" w:cs="Arial"/>
                <w:sz w:val="20"/>
                <w:szCs w:val="20"/>
              </w:rPr>
              <w:t>z realizacją działań uznanych za kwalifikowalne w projekcie.</w:t>
            </w:r>
          </w:p>
          <w:p w:rsidR="00A56B36" w:rsidRPr="000E297B" w:rsidRDefault="00A56B36" w:rsidP="00A56B36">
            <w:pPr>
              <w:spacing w:after="0" w:line="240" w:lineRule="auto"/>
              <w:jc w:val="both"/>
              <w:rPr>
                <w:rFonts w:eastAsia="Times New Roman" w:cs="Arial"/>
                <w:sz w:val="20"/>
                <w:szCs w:val="20"/>
              </w:rPr>
            </w:pPr>
            <w:r w:rsidRPr="000E297B">
              <w:rPr>
                <w:rFonts w:eastAsia="Times New Roman" w:cs="Arial"/>
                <w:sz w:val="20"/>
                <w:szCs w:val="20"/>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A56B36" w:rsidRPr="000E297B" w:rsidRDefault="00A56B36" w:rsidP="00A56B36">
            <w:pPr>
              <w:spacing w:after="0" w:line="240" w:lineRule="auto"/>
              <w:jc w:val="both"/>
              <w:rPr>
                <w:rFonts w:eastAsia="Times New Roman" w:cs="Arial"/>
                <w:b/>
                <w:sz w:val="20"/>
                <w:szCs w:val="20"/>
              </w:rPr>
            </w:pPr>
            <w:r w:rsidRPr="000E297B">
              <w:rPr>
                <w:rFonts w:eastAsia="Times New Roman" w:cs="Arial"/>
                <w:b/>
                <w:sz w:val="20"/>
                <w:szCs w:val="20"/>
              </w:rPr>
              <w:t>Adekwatność wydatków:</w:t>
            </w:r>
          </w:p>
          <w:p w:rsidR="00A56B36" w:rsidRPr="000E297B" w:rsidRDefault="00A56B36" w:rsidP="00A56B36">
            <w:pPr>
              <w:spacing w:after="0" w:line="240" w:lineRule="auto"/>
              <w:jc w:val="both"/>
              <w:rPr>
                <w:rFonts w:eastAsia="Times New Roman" w:cs="Arial"/>
                <w:sz w:val="20"/>
                <w:szCs w:val="20"/>
              </w:rPr>
            </w:pPr>
            <w:r w:rsidRPr="000E297B">
              <w:rPr>
                <w:rFonts w:eastAsia="Times New Roman" w:cs="Arial"/>
                <w:sz w:val="20"/>
                <w:szCs w:val="20"/>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A56B36" w:rsidRPr="000E297B" w:rsidRDefault="00A56B36" w:rsidP="00A56B36">
            <w:pPr>
              <w:spacing w:after="0" w:line="240" w:lineRule="auto"/>
              <w:rPr>
                <w:rFonts w:eastAsia="Times New Roman"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jc w:val="center"/>
              <w:rPr>
                <w:rFonts w:eastAsiaTheme="minorEastAsia" w:cs="Arial"/>
                <w:sz w:val="20"/>
                <w:szCs w:val="20"/>
              </w:rPr>
            </w:pPr>
            <w:r w:rsidRPr="000E297B">
              <w:rPr>
                <w:rFonts w:cs="Arial"/>
                <w:sz w:val="20"/>
                <w:szCs w:val="20"/>
              </w:rPr>
              <w:lastRenderedPageBreak/>
              <w:t>Tak/Nie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p w:rsidR="00A56B36" w:rsidRPr="000E297B" w:rsidRDefault="00A56B36" w:rsidP="00A56B36">
            <w:pPr>
              <w:autoSpaceDE w:val="0"/>
              <w:autoSpaceDN w:val="0"/>
              <w:adjustRightInd w:val="0"/>
              <w:spacing w:after="0" w:line="240" w:lineRule="auto"/>
              <w:jc w:val="center"/>
              <w:rPr>
                <w:rFonts w:cs="Arial"/>
                <w:sz w:val="20"/>
                <w:szCs w:val="20"/>
              </w:rPr>
            </w:pPr>
          </w:p>
          <w:p w:rsidR="00A56B36" w:rsidRPr="000E297B" w:rsidRDefault="00A56B36" w:rsidP="00A56B36">
            <w:pPr>
              <w:autoSpaceDE w:val="0"/>
              <w:autoSpaceDN w:val="0"/>
              <w:adjustRightInd w:val="0"/>
              <w:spacing w:after="0" w:line="240" w:lineRule="auto"/>
              <w:jc w:val="center"/>
              <w:rPr>
                <w:rFonts w:cs="Arial"/>
                <w:sz w:val="20"/>
                <w:szCs w:val="20"/>
              </w:rPr>
            </w:pP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lastRenderedPageBreak/>
              <w:t>2.</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Wpływ projektu na osiągnięcie celu szczegółowego RPO WD</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W ramach kryterium będzie sprawdzane, czy projekt przyczynia się do osiągnięcia celu szczegółowego działania w ramach którego będzie realizowany.</w:t>
            </w:r>
          </w:p>
          <w:p w:rsidR="00A56B36" w:rsidRPr="000E297B" w:rsidRDefault="00A56B36" w:rsidP="00A56B36">
            <w:pPr>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cs="Arial"/>
                <w:sz w:val="20"/>
                <w:szCs w:val="20"/>
              </w:rPr>
            </w:pPr>
            <w:r w:rsidRPr="000E297B">
              <w:rPr>
                <w:rFonts w:cs="Arial"/>
                <w:sz w:val="20"/>
                <w:szCs w:val="20"/>
              </w:rPr>
              <w:t>Tak/Nie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3.</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Logika interwencji projektu</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both"/>
              <w:rPr>
                <w:rFonts w:cs="Arial"/>
                <w:sz w:val="20"/>
                <w:szCs w:val="20"/>
              </w:rPr>
            </w:pPr>
            <w:r w:rsidRPr="000E297B">
              <w:rPr>
                <w:rFonts w:cs="Arial"/>
                <w:sz w:val="20"/>
                <w:szCs w:val="20"/>
              </w:rPr>
              <w:t>W ramach kryterium będzie sprawdzane, czy zależność między zadaniami, produktami i rezultatami jest spójna i logiczna.</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cs="Arial"/>
                <w:sz w:val="20"/>
                <w:szCs w:val="20"/>
              </w:rPr>
            </w:pPr>
            <w:r w:rsidRPr="000E297B">
              <w:rPr>
                <w:rFonts w:cs="Arial"/>
                <w:sz w:val="20"/>
                <w:szCs w:val="20"/>
              </w:rPr>
              <w:t>Tak/Nie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4.</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Poprawność doboru wskaźników</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both"/>
              <w:rPr>
                <w:rFonts w:cs="Arial"/>
                <w:sz w:val="20"/>
                <w:szCs w:val="20"/>
              </w:rPr>
            </w:pPr>
            <w:r w:rsidRPr="000E297B">
              <w:rPr>
                <w:rFonts w:cs="Arial"/>
                <w:sz w:val="20"/>
                <w:szCs w:val="20"/>
              </w:rPr>
              <w:t xml:space="preserve">W ramach kryterium będzie sprawdzane, czy wybrane przez Wnioskodawcę wskaźniki produktu i rezultatu odzwierciedlają zakres rzeczowy projektu </w:t>
            </w:r>
            <w:r>
              <w:rPr>
                <w:rFonts w:cs="Arial"/>
                <w:sz w:val="20"/>
                <w:szCs w:val="20"/>
              </w:rPr>
              <w:br/>
            </w:r>
            <w:r w:rsidRPr="000E297B">
              <w:rPr>
                <w:rFonts w:cs="Arial"/>
                <w:sz w:val="20"/>
                <w:szCs w:val="20"/>
              </w:rPr>
              <w:t>a założone do osiągnięcia wartości są realne do osiągnięcia (nie zostały sztucznie zawyżone lub zaniżone).</w:t>
            </w:r>
          </w:p>
          <w:p w:rsidR="00A56B36" w:rsidRPr="000E297B" w:rsidRDefault="00A56B36" w:rsidP="00A56B36">
            <w:pPr>
              <w:snapToGrid w:val="0"/>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cs="Arial"/>
                <w:sz w:val="20"/>
                <w:szCs w:val="20"/>
              </w:rPr>
            </w:pPr>
            <w:r w:rsidRPr="000E297B">
              <w:rPr>
                <w:rFonts w:cs="Arial"/>
                <w:sz w:val="20"/>
                <w:szCs w:val="20"/>
              </w:rPr>
              <w:t>Tak/Nie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5.</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Plan realizacji projektu</w:t>
            </w:r>
          </w:p>
        </w:tc>
        <w:tc>
          <w:tcPr>
            <w:tcW w:w="6804"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tabs>
                <w:tab w:val="left" w:pos="441"/>
              </w:tabs>
              <w:suppressAutoHyphens/>
              <w:spacing w:after="0" w:line="240" w:lineRule="auto"/>
              <w:jc w:val="both"/>
              <w:rPr>
                <w:rFonts w:cs="Tahoma"/>
                <w:sz w:val="20"/>
                <w:szCs w:val="20"/>
              </w:rPr>
            </w:pPr>
            <w:r w:rsidRPr="000E297B">
              <w:rPr>
                <w:rFonts w:cs="Arial"/>
                <w:sz w:val="20"/>
                <w:szCs w:val="20"/>
              </w:rPr>
              <w:t>W ramach kryterium będzie sprawdzane, czy plan realizacji projektu(harmonogram prac z uwzględnieniem czasu niezbędnego na uzyskanie wymaganych zezwol</w:t>
            </w:r>
            <w:r>
              <w:rPr>
                <w:rFonts w:cs="Arial"/>
                <w:sz w:val="20"/>
                <w:szCs w:val="20"/>
              </w:rPr>
              <w:t>eń/pozwoleń/</w:t>
            </w:r>
            <w:r w:rsidRPr="000E297B">
              <w:rPr>
                <w:rFonts w:cs="Arial"/>
                <w:sz w:val="20"/>
                <w:szCs w:val="20"/>
              </w:rPr>
              <w:t>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cs="Arial"/>
                <w:sz w:val="20"/>
                <w:szCs w:val="20"/>
              </w:rPr>
            </w:pPr>
            <w:r w:rsidRPr="000E297B">
              <w:rPr>
                <w:rFonts w:cs="Arial"/>
                <w:sz w:val="20"/>
                <w:szCs w:val="20"/>
              </w:rPr>
              <w:t>Tak/Nie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6.</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eastAsia="Times New Roman" w:cs="Arial"/>
                <w:kern w:val="2"/>
                <w:sz w:val="20"/>
                <w:szCs w:val="20"/>
              </w:rPr>
            </w:pPr>
            <w:r w:rsidRPr="000E297B">
              <w:rPr>
                <w:rFonts w:cs="Arial"/>
                <w:b/>
                <w:sz w:val="20"/>
                <w:szCs w:val="20"/>
              </w:rPr>
              <w:t>Zastosowanie przepisów dotyczących pomocy publicznej/ pomocy de minimis</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jc w:val="both"/>
              <w:rPr>
                <w:rFonts w:eastAsia="Times New Roman" w:cs="Arial"/>
                <w:kern w:val="2"/>
                <w:sz w:val="20"/>
                <w:szCs w:val="20"/>
              </w:rPr>
            </w:pPr>
            <w:r w:rsidRPr="000E297B">
              <w:rPr>
                <w:rFonts w:eastAsia="Times New Roman" w:cs="Arial"/>
                <w:kern w:val="2"/>
                <w:sz w:val="20"/>
                <w:szCs w:val="20"/>
              </w:rPr>
              <w:t>W ramach tego kryterium będzie weryfikowane, czy w przypadku wystąpienia pomocy publicznej/ pomocy de minimis właściwie zastosowano przepisy dotyczące pomocy publicznej (tj. odpo</w:t>
            </w:r>
            <w:r>
              <w:rPr>
                <w:rFonts w:eastAsia="Times New Roman" w:cs="Arial"/>
                <w:kern w:val="2"/>
                <w:sz w:val="20"/>
                <w:szCs w:val="20"/>
              </w:rPr>
              <w:t>wiedni/e artykuł/y rozp. GBER)/</w:t>
            </w:r>
            <w:r w:rsidRPr="000E297B">
              <w:rPr>
                <w:rFonts w:eastAsia="Times New Roman" w:cs="Arial"/>
                <w:kern w:val="2"/>
                <w:sz w:val="20"/>
                <w:szCs w:val="20"/>
              </w:rPr>
              <w:t>pomocy d</w:t>
            </w:r>
            <w:r>
              <w:rPr>
                <w:rFonts w:eastAsia="Times New Roman" w:cs="Arial"/>
                <w:kern w:val="2"/>
                <w:sz w:val="20"/>
                <w:szCs w:val="20"/>
              </w:rPr>
              <w:t>e minimis/</w:t>
            </w:r>
            <w:r w:rsidRPr="000E297B">
              <w:rPr>
                <w:rFonts w:eastAsia="Times New Roman" w:cs="Arial"/>
                <w:kern w:val="2"/>
                <w:sz w:val="20"/>
                <w:szCs w:val="20"/>
              </w:rPr>
              <w:t>regulacji dot. rekompensaty.</w:t>
            </w:r>
          </w:p>
          <w:p w:rsidR="00A56B36" w:rsidRPr="000E297B" w:rsidRDefault="00A56B36" w:rsidP="00A56B36">
            <w:pPr>
              <w:snapToGrid w:val="0"/>
              <w:jc w:val="both"/>
              <w:rPr>
                <w:rFonts w:eastAsia="Times New Roman" w:cs="Tahoma"/>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eastAsiaTheme="minorEastAsia" w:cs="Arial"/>
                <w:sz w:val="20"/>
                <w:szCs w:val="20"/>
              </w:rPr>
            </w:pPr>
            <w:r w:rsidRPr="000E297B">
              <w:rPr>
                <w:rFonts w:cs="Arial"/>
                <w:sz w:val="20"/>
                <w:szCs w:val="20"/>
              </w:rPr>
              <w:lastRenderedPageBreak/>
              <w:t>Tak/Nie/Nie dotyczy</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snapToGrid w:val="0"/>
              <w:jc w:val="center"/>
              <w:rPr>
                <w:rFonts w:eastAsia="Times New Roman" w:cs="Arial"/>
                <w:kern w:val="2"/>
                <w:sz w:val="20"/>
                <w:szCs w:val="20"/>
              </w:rPr>
            </w:pPr>
            <w:r w:rsidRPr="000E297B">
              <w:rPr>
                <w:rFonts w:cs="Arial"/>
                <w:sz w:val="20"/>
                <w:szCs w:val="20"/>
              </w:rPr>
              <w:t xml:space="preserve">Niespełnienie kryterium oznacza </w:t>
            </w:r>
            <w:r w:rsidRPr="000E297B">
              <w:rPr>
                <w:rFonts w:cs="Arial"/>
                <w:sz w:val="20"/>
                <w:szCs w:val="20"/>
              </w:rPr>
              <w:lastRenderedPageBreak/>
              <w:t>odrzucenie wniosku</w:t>
            </w:r>
          </w:p>
        </w:tc>
      </w:tr>
      <w:tr w:rsidR="00A56B36" w:rsidRPr="000E297B" w:rsidTr="00A56B36">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Pr>
                <w:rFonts w:cs="Arial"/>
                <w:sz w:val="20"/>
                <w:szCs w:val="20"/>
              </w:rPr>
              <w:lastRenderedPageBreak/>
              <w:t>7</w:t>
            </w:r>
            <w:r w:rsidRPr="000E297B">
              <w:rPr>
                <w:rFonts w:cs="Arial"/>
                <w:sz w:val="20"/>
                <w:szCs w:val="20"/>
              </w:rPr>
              <w:t>.</w:t>
            </w:r>
          </w:p>
        </w:tc>
        <w:tc>
          <w:tcPr>
            <w:tcW w:w="3686"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rPr>
                <w:rFonts w:cs="Arial"/>
                <w:b/>
                <w:sz w:val="20"/>
                <w:szCs w:val="20"/>
              </w:rPr>
            </w:pPr>
            <w:r w:rsidRPr="000E297B">
              <w:rPr>
                <w:rFonts w:cs="Arial"/>
                <w:b/>
                <w:sz w:val="20"/>
                <w:szCs w:val="20"/>
              </w:rPr>
              <w:t xml:space="preserve">Wpływ projektu na zasadę równości szans mężczyzn i kobiet oraz zasadę zrównoważonego rozwoju </w:t>
            </w:r>
          </w:p>
          <w:p w:rsidR="00A56B36" w:rsidRPr="000E297B" w:rsidRDefault="00A56B36" w:rsidP="00A56B36">
            <w:pPr>
              <w:snapToGrid w:val="0"/>
              <w:rPr>
                <w:rFonts w:cs="Arial"/>
                <w:b/>
                <w:sz w:val="20"/>
                <w:szCs w:val="20"/>
              </w:rPr>
            </w:pP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 xml:space="preserve">W ramach kryterium będzie sprawdzane, czy projekt spełnia lub jest neutralny </w:t>
            </w:r>
            <w:r>
              <w:rPr>
                <w:rFonts w:cs="Arial"/>
                <w:sz w:val="20"/>
                <w:szCs w:val="20"/>
              </w:rPr>
              <w:br/>
            </w:r>
            <w:r w:rsidRPr="000E297B">
              <w:rPr>
                <w:rFonts w:cs="Arial"/>
                <w:sz w:val="20"/>
                <w:szCs w:val="20"/>
              </w:rPr>
              <w:t xml:space="preserve">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7024F0">
            <w:pPr>
              <w:numPr>
                <w:ilvl w:val="0"/>
                <w:numId w:val="8"/>
              </w:numPr>
              <w:autoSpaceDE w:val="0"/>
              <w:autoSpaceDN w:val="0"/>
              <w:adjustRightInd w:val="0"/>
              <w:spacing w:after="0" w:line="240" w:lineRule="auto"/>
              <w:contextualSpacing/>
              <w:jc w:val="both"/>
              <w:rPr>
                <w:rFonts w:cs="Arial"/>
                <w:sz w:val="20"/>
                <w:szCs w:val="20"/>
              </w:rPr>
            </w:pPr>
            <w:r w:rsidRPr="000E297B">
              <w:rPr>
                <w:rFonts w:cs="Arial"/>
                <w:sz w:val="20"/>
                <w:szCs w:val="20"/>
              </w:rPr>
              <w:t>promowanie równości szans mężczyzn i kobiet;</w:t>
            </w:r>
          </w:p>
          <w:p w:rsidR="00A56B36" w:rsidRPr="000E297B" w:rsidRDefault="00A56B36" w:rsidP="00A56B36">
            <w:pPr>
              <w:autoSpaceDE w:val="0"/>
              <w:autoSpaceDN w:val="0"/>
              <w:adjustRightInd w:val="0"/>
              <w:spacing w:after="0" w:line="240" w:lineRule="auto"/>
              <w:ind w:left="720"/>
              <w:contextualSpacing/>
              <w:jc w:val="both"/>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 xml:space="preserve">Zasada ta ma prowadzić do podejmowania działań na rzecz osiągniecia stanu, </w:t>
            </w:r>
            <w:r>
              <w:rPr>
                <w:rFonts w:cs="Arial"/>
                <w:sz w:val="20"/>
                <w:szCs w:val="20"/>
              </w:rPr>
              <w:br/>
            </w:r>
            <w:r w:rsidRPr="000E297B">
              <w:rPr>
                <w:rFonts w:cs="Arial"/>
                <w:sz w:val="20"/>
                <w:szCs w:val="20"/>
              </w:rPr>
              <w:t>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A56B36">
            <w:pPr>
              <w:autoSpaceDE w:val="0"/>
              <w:autoSpaceDN w:val="0"/>
              <w:adjustRightInd w:val="0"/>
              <w:spacing w:before="240" w:after="0" w:line="240" w:lineRule="auto"/>
              <w:ind w:left="720"/>
              <w:contextualSpacing/>
              <w:jc w:val="both"/>
              <w:rPr>
                <w:rFonts w:cs="Arial"/>
                <w:sz w:val="20"/>
                <w:szCs w:val="20"/>
                <w:u w:val="single"/>
              </w:rPr>
            </w:pPr>
          </w:p>
          <w:p w:rsidR="00A56B36" w:rsidRPr="000E297B" w:rsidRDefault="00A56B36" w:rsidP="007024F0">
            <w:pPr>
              <w:numPr>
                <w:ilvl w:val="0"/>
                <w:numId w:val="8"/>
              </w:numPr>
              <w:autoSpaceDE w:val="0"/>
              <w:autoSpaceDN w:val="0"/>
              <w:adjustRightInd w:val="0"/>
              <w:spacing w:after="0" w:line="240" w:lineRule="auto"/>
              <w:contextualSpacing/>
              <w:jc w:val="both"/>
              <w:rPr>
                <w:rFonts w:cs="Arial"/>
                <w:sz w:val="20"/>
                <w:szCs w:val="20"/>
              </w:rPr>
            </w:pPr>
            <w:r w:rsidRPr="000E297B">
              <w:rPr>
                <w:rFonts w:cs="Arial"/>
                <w:sz w:val="20"/>
                <w:szCs w:val="20"/>
              </w:rPr>
              <w:t>zrównoważony rozwój.</w:t>
            </w:r>
          </w:p>
          <w:p w:rsidR="00A56B36" w:rsidRPr="000E297B" w:rsidRDefault="00A56B36" w:rsidP="00A56B36">
            <w:pPr>
              <w:autoSpaceDE w:val="0"/>
              <w:autoSpaceDN w:val="0"/>
              <w:adjustRightInd w:val="0"/>
              <w:spacing w:after="0" w:line="240" w:lineRule="auto"/>
              <w:ind w:left="720"/>
              <w:contextualSpacing/>
              <w:jc w:val="both"/>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lastRenderedPageBreak/>
              <w:t xml:space="preserve">Państwa członkowskie i Komisja zapewniają, aby wymogi ochrony środowiska, efektywnego gospodarowania zasobami, dostosowanie do zmian klimatu </w:t>
            </w:r>
            <w:r>
              <w:rPr>
                <w:rFonts w:cs="Arial"/>
                <w:sz w:val="20"/>
                <w:szCs w:val="20"/>
              </w:rPr>
              <w:br/>
            </w:r>
            <w:r w:rsidRPr="000E297B">
              <w:rPr>
                <w:rFonts w:cs="Arial"/>
                <w:sz w:val="20"/>
                <w:szCs w:val="20"/>
              </w:rPr>
              <w:t>i łagodzenie jej skutków, różnorodność biologiczna, odporność na klęski żywiołowe oraz zapobieganie ryzyku i zarządzanie ryzykiem były promowane podczas przygotowywania i wdrażania umów partnerstwa i programów.</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jc w:val="center"/>
              <w:rPr>
                <w:rFonts w:cs="Arial"/>
                <w:sz w:val="20"/>
                <w:szCs w:val="20"/>
              </w:rPr>
            </w:pPr>
            <w:r w:rsidRPr="000E297B">
              <w:rPr>
                <w:rFonts w:cs="Arial"/>
                <w:sz w:val="20"/>
                <w:szCs w:val="20"/>
              </w:rPr>
              <w:lastRenderedPageBreak/>
              <w:t>Tak/Nie</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Niespełnienie kryterium oznacza odrzucenie wniosku</w:t>
            </w:r>
          </w:p>
        </w:tc>
      </w:tr>
      <w:tr w:rsidR="00A56B36" w:rsidRPr="000E297B" w:rsidTr="00A56B36">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9</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 xml:space="preserve">Wpływ projektu na zasadę niedyskryminacji ( w tym niedyskryminacji ze względu na niepełnosprawność) </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 xml:space="preserve">W ramach kryterium będzie sprawdzane czy projekt zakłada pozytywny wpływ na zasadę niedyskryminacji (w tym niedyskryminacji ze względu na niepełnosprawność). </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W ramach tego kryterium badana będzie zwłaszcza zgodność projektu z koncepcją uniwersalnego projektowania</w:t>
            </w:r>
            <w:r w:rsidRPr="000E297B">
              <w:rPr>
                <w:rStyle w:val="Odwoanieprzypisudolnego"/>
                <w:rFonts w:cs="Arial"/>
                <w:sz w:val="20"/>
                <w:szCs w:val="20"/>
              </w:rPr>
              <w:footnoteReference w:id="5"/>
            </w:r>
            <w:r w:rsidRPr="000E297B">
              <w:rPr>
                <w:rFonts w:cs="Arial"/>
                <w:sz w:val="20"/>
                <w:szCs w:val="20"/>
              </w:rPr>
              <w:t xml:space="preserve"> w przypadku stworzenia nowych produktów. </w:t>
            </w:r>
          </w:p>
          <w:p w:rsidR="00A56B36" w:rsidRPr="000E297B" w:rsidRDefault="00A56B36" w:rsidP="00A56B36">
            <w:pPr>
              <w:autoSpaceDE w:val="0"/>
              <w:autoSpaceDN w:val="0"/>
              <w:adjustRightInd w:val="0"/>
              <w:spacing w:after="0" w:line="240" w:lineRule="auto"/>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 xml:space="preserve">Sprawdzane będzie także przede wszystkim, czy sfinansowana w ramach projektu, szeroko rozumiana infrastruktura (w tym środki transportu, technologie i systemy informacyjno-komunikacyjne), zwiększa dostępność i eliminuje bariery dla osób </w:t>
            </w:r>
            <w:r>
              <w:rPr>
                <w:rFonts w:cs="Arial"/>
                <w:sz w:val="20"/>
                <w:szCs w:val="20"/>
              </w:rPr>
              <w:br/>
            </w:r>
            <w:r w:rsidRPr="000E297B">
              <w:rPr>
                <w:rFonts w:cs="Arial"/>
                <w:sz w:val="20"/>
                <w:szCs w:val="20"/>
              </w:rPr>
              <w:t>z niepełnosprawnościami</w:t>
            </w:r>
            <w:r w:rsidRPr="000E297B">
              <w:rPr>
                <w:sz w:val="20"/>
                <w:szCs w:val="20"/>
              </w:rPr>
              <w:t xml:space="preserve"> </w:t>
            </w:r>
            <w:r w:rsidRPr="000E297B">
              <w:rPr>
                <w:rFonts w:cs="Arial"/>
                <w:sz w:val="20"/>
                <w:szCs w:val="20"/>
              </w:rPr>
              <w:t xml:space="preserve">oraz jest zgodna z zapisami Wytycznych w zakresie realizacji zasady równości szans i niedyskryminacji, w tym dostępności dla osób </w:t>
            </w:r>
            <w:r>
              <w:rPr>
                <w:rFonts w:cs="Arial"/>
                <w:sz w:val="20"/>
                <w:szCs w:val="20"/>
              </w:rPr>
              <w:br/>
            </w:r>
            <w:r w:rsidRPr="000E297B">
              <w:rPr>
                <w:rFonts w:cs="Arial"/>
                <w:sz w:val="20"/>
                <w:szCs w:val="20"/>
              </w:rPr>
              <w:t>z niepełnosprawnościami oraz zasady równości szans kobiet i mężczyzn w ramach funduszy unijnych na lata 2014-2020 zwłaszcza w zakresie stosowania standardów dostępności dla polityki spójności na lata 2014-2020</w:t>
            </w:r>
            <w:r w:rsidR="000410F4">
              <w:rPr>
                <w:rFonts w:cs="Arial"/>
                <w:sz w:val="20"/>
                <w:szCs w:val="20"/>
              </w:rPr>
              <w:t xml:space="preserve"> </w:t>
            </w:r>
            <w:r w:rsidR="000410F4" w:rsidRPr="000410F4">
              <w:rPr>
                <w:rFonts w:cs="Arial"/>
                <w:color w:val="FF0000"/>
                <w:sz w:val="20"/>
                <w:szCs w:val="20"/>
              </w:rPr>
              <w:t>oraz z obowiązującymi przepisami prawa krajowego w tym zakresie</w:t>
            </w:r>
            <w:r w:rsidRPr="000E297B">
              <w:rPr>
                <w:rFonts w:cs="Arial"/>
                <w:sz w:val="20"/>
                <w:szCs w:val="20"/>
              </w:rPr>
              <w:t xml:space="preserve">. </w:t>
            </w:r>
          </w:p>
          <w:p w:rsidR="00A56B36" w:rsidRPr="000E297B" w:rsidRDefault="00A56B36" w:rsidP="00A56B36">
            <w:pPr>
              <w:autoSpaceDE w:val="0"/>
              <w:autoSpaceDN w:val="0"/>
              <w:adjustRightInd w:val="0"/>
              <w:spacing w:after="0" w:line="240" w:lineRule="auto"/>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powinnna być zamieszczona w treści wniosku </w:t>
            </w:r>
            <w:r>
              <w:rPr>
                <w:rFonts w:cs="Arial"/>
                <w:sz w:val="20"/>
                <w:szCs w:val="20"/>
              </w:rPr>
              <w:br/>
            </w:r>
            <w:r w:rsidRPr="000E297B">
              <w:rPr>
                <w:rFonts w:cs="Arial"/>
                <w:sz w:val="20"/>
                <w:szCs w:val="20"/>
              </w:rPr>
              <w:t xml:space="preserve">o dofinansowanie. Neutralność produktu projektu musi wynikać wprost z zapisów wniosku o dofinansowanie. W takim przypadku kryterium uznaje się za spełnione. </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napToGrid w:val="0"/>
              <w:jc w:val="center"/>
              <w:rPr>
                <w:rFonts w:cs="Arial"/>
                <w:sz w:val="20"/>
                <w:szCs w:val="20"/>
              </w:rPr>
            </w:pPr>
            <w:r w:rsidRPr="000E297B">
              <w:rPr>
                <w:rFonts w:cs="Arial"/>
                <w:sz w:val="20"/>
                <w:szCs w:val="20"/>
              </w:rPr>
              <w:t>Tak/Nie</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snapToGrid w:val="0"/>
              <w:spacing w:after="0" w:line="240" w:lineRule="auto"/>
              <w:jc w:val="center"/>
              <w:rPr>
                <w:rFonts w:cs="Arial"/>
                <w:sz w:val="20"/>
                <w:szCs w:val="20"/>
              </w:rPr>
            </w:pPr>
            <w:r w:rsidRPr="000E297B">
              <w:rPr>
                <w:rFonts w:cs="Arial"/>
                <w:sz w:val="20"/>
                <w:szCs w:val="20"/>
              </w:rPr>
              <w:t>Niespełnienie kryterium oznacza odrzucenie wniosku</w:t>
            </w:r>
          </w:p>
          <w:p w:rsidR="00A56B36" w:rsidRPr="000E297B" w:rsidRDefault="00A56B36" w:rsidP="00A56B36">
            <w:pPr>
              <w:snapToGrid w:val="0"/>
              <w:jc w:val="center"/>
              <w:rPr>
                <w:rFonts w:cs="Arial"/>
                <w:sz w:val="20"/>
                <w:szCs w:val="20"/>
              </w:rPr>
            </w:pP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lastRenderedPageBreak/>
              <w:t>10</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Struktura organizacyjna/ potencjał administracyjny</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spacing w:after="0" w:line="240" w:lineRule="auto"/>
              <w:jc w:val="both"/>
              <w:rPr>
                <w:rFonts w:cs="Arial"/>
                <w:sz w:val="20"/>
                <w:szCs w:val="20"/>
              </w:rPr>
            </w:pPr>
            <w:r w:rsidRPr="000E297B">
              <w:rPr>
                <w:rFonts w:cs="Arial"/>
                <w:sz w:val="20"/>
                <w:szCs w:val="20"/>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rsidRPr="000E297B">
              <w:rPr>
                <w:sz w:val="20"/>
                <w:szCs w:val="20"/>
              </w:rPr>
              <w:t xml:space="preserve"> </w:t>
            </w:r>
            <w:r w:rsidRPr="000E297B">
              <w:rPr>
                <w:rFonts w:cs="Arial"/>
                <w:sz w:val="20"/>
                <w:szCs w:val="20"/>
              </w:rPr>
              <w:t>lub planują alternatywną formę wsparcia zewnętrznego w powyższych kwestiach.</w:t>
            </w:r>
          </w:p>
          <w:p w:rsidR="00A56B36" w:rsidRPr="000E297B" w:rsidRDefault="00A56B36" w:rsidP="00A56B36">
            <w:pPr>
              <w:spacing w:after="0" w:line="240" w:lineRule="auto"/>
              <w:jc w:val="both"/>
              <w:rPr>
                <w:rFonts w:cs="Arial"/>
                <w:sz w:val="20"/>
                <w:szCs w:val="20"/>
              </w:rPr>
            </w:pPr>
          </w:p>
          <w:p w:rsidR="00A56B36" w:rsidRPr="000E297B" w:rsidRDefault="00A56B36" w:rsidP="007024F0">
            <w:pPr>
              <w:pStyle w:val="Akapitzlist"/>
              <w:numPr>
                <w:ilvl w:val="0"/>
                <w:numId w:val="8"/>
              </w:numPr>
              <w:spacing w:after="0" w:line="240" w:lineRule="auto"/>
              <w:jc w:val="both"/>
              <w:rPr>
                <w:rFonts w:cs="Arial"/>
                <w:sz w:val="20"/>
                <w:szCs w:val="20"/>
              </w:rPr>
            </w:pPr>
            <w:r w:rsidRPr="000E297B">
              <w:rPr>
                <w:rFonts w:cs="Arial"/>
                <w:sz w:val="20"/>
                <w:szCs w:val="20"/>
              </w:rPr>
              <w:t>Wnioskodawca nie przedstawił lub przedstawił w sposób niewiarygodny wystarczające zaple</w:t>
            </w:r>
            <w:r>
              <w:rPr>
                <w:rFonts w:cs="Arial"/>
                <w:sz w:val="20"/>
                <w:szCs w:val="20"/>
              </w:rPr>
              <w:t xml:space="preserve">cze organizacyjno-technicznego/potencjał </w:t>
            </w:r>
            <w:r w:rsidRPr="000E297B">
              <w:rPr>
                <w:rFonts w:cs="Arial"/>
                <w:sz w:val="20"/>
                <w:szCs w:val="20"/>
              </w:rPr>
              <w:t>administracyjny oraz zdolność operacyjną do wdrożenia projektu i jego utrzymania w okresie trwałości (0 pkt.)</w:t>
            </w:r>
          </w:p>
          <w:p w:rsidR="00A56B36" w:rsidRPr="000E297B" w:rsidRDefault="00A56B36" w:rsidP="007024F0">
            <w:pPr>
              <w:numPr>
                <w:ilvl w:val="0"/>
                <w:numId w:val="7"/>
              </w:numPr>
              <w:autoSpaceDE w:val="0"/>
              <w:autoSpaceDN w:val="0"/>
              <w:adjustRightInd w:val="0"/>
              <w:spacing w:after="0" w:line="240" w:lineRule="auto"/>
              <w:contextualSpacing/>
              <w:jc w:val="both"/>
              <w:rPr>
                <w:rFonts w:cs="Arial"/>
                <w:sz w:val="20"/>
                <w:szCs w:val="20"/>
              </w:rPr>
            </w:pPr>
            <w:r w:rsidRPr="000E297B">
              <w:rPr>
                <w:rFonts w:cs="Arial"/>
                <w:sz w:val="20"/>
                <w:szCs w:val="20"/>
              </w:rPr>
              <w:t>Wnioskodawca przedstawił wystarczające zaplecze organizacyjno-techniczne lub alternatywną formę wsparcia w tym za</w:t>
            </w:r>
            <w:r>
              <w:rPr>
                <w:rFonts w:cs="Arial"/>
                <w:sz w:val="20"/>
                <w:szCs w:val="20"/>
              </w:rPr>
              <w:t>kresie (np: pomoc zewnętrzna)/</w:t>
            </w:r>
            <w:r w:rsidRPr="000E297B">
              <w:rPr>
                <w:rFonts w:cs="Arial"/>
                <w:sz w:val="20"/>
                <w:szCs w:val="20"/>
              </w:rPr>
              <w:t>potencjał administracyjny oraz zdolność operacyjną do wdrożenia projektu i jego utrzymania w okresie trwałości. (2 pkt.)</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0-2 pkt</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autoSpaceDE w:val="0"/>
              <w:autoSpaceDN w:val="0"/>
              <w:adjustRightInd w:val="0"/>
              <w:spacing w:after="0" w:line="240" w:lineRule="auto"/>
              <w:jc w:val="center"/>
              <w:rPr>
                <w:rFonts w:cs="Arial"/>
                <w:b/>
                <w:sz w:val="20"/>
                <w:szCs w:val="20"/>
                <w:u w:val="single"/>
              </w:rPr>
            </w:pPr>
            <w:r w:rsidRPr="000E297B">
              <w:rPr>
                <w:rFonts w:cs="Arial"/>
                <w:b/>
                <w:sz w:val="20"/>
                <w:szCs w:val="20"/>
                <w:u w:val="single"/>
              </w:rPr>
              <w:t>(0 punktów w kryterium oznacza</w:t>
            </w: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b/>
                <w:sz w:val="20"/>
                <w:szCs w:val="20"/>
                <w:u w:val="single"/>
              </w:rPr>
              <w:t>odrzucenie wniosku)</w:t>
            </w:r>
          </w:p>
        </w:tc>
      </w:tr>
      <w:tr w:rsidR="00A56B36" w:rsidRPr="000E297B" w:rsidTr="00A56B36">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sz w:val="20"/>
                <w:szCs w:val="20"/>
              </w:rPr>
            </w:pPr>
            <w:r w:rsidRPr="000E297B">
              <w:rPr>
                <w:rFonts w:cs="Arial"/>
                <w:sz w:val="20"/>
                <w:szCs w:val="20"/>
              </w:rPr>
              <w:t>11</w:t>
            </w:r>
          </w:p>
        </w:tc>
        <w:tc>
          <w:tcPr>
            <w:tcW w:w="3686"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snapToGrid w:val="0"/>
              <w:rPr>
                <w:rFonts w:cs="Arial"/>
                <w:b/>
                <w:sz w:val="20"/>
                <w:szCs w:val="20"/>
              </w:rPr>
            </w:pPr>
            <w:r w:rsidRPr="000E297B">
              <w:rPr>
                <w:rFonts w:cs="Arial"/>
                <w:b/>
                <w:sz w:val="20"/>
                <w:szCs w:val="20"/>
              </w:rPr>
              <w:t>Zagrożenia realizacji projektu</w:t>
            </w:r>
          </w:p>
        </w:tc>
        <w:tc>
          <w:tcPr>
            <w:tcW w:w="6804"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W ramach kryterium będzie sprawdzane czy zostały opisane zagrożenia realizacji projektu wraz z propozycjami minimalizacji ryzyka wystąpienia zagrożeń:</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7024F0">
            <w:pPr>
              <w:numPr>
                <w:ilvl w:val="0"/>
                <w:numId w:val="9"/>
              </w:numPr>
              <w:autoSpaceDE w:val="0"/>
              <w:autoSpaceDN w:val="0"/>
              <w:adjustRightInd w:val="0"/>
              <w:spacing w:after="0" w:line="240" w:lineRule="auto"/>
              <w:contextualSpacing/>
              <w:jc w:val="both"/>
              <w:rPr>
                <w:rFonts w:cs="Arial"/>
                <w:sz w:val="20"/>
                <w:szCs w:val="20"/>
              </w:rPr>
            </w:pPr>
            <w:r w:rsidRPr="000E297B">
              <w:rPr>
                <w:rFonts w:cs="Arial"/>
                <w:sz w:val="20"/>
                <w:szCs w:val="20"/>
              </w:rPr>
              <w:t>nie zostały opisane</w:t>
            </w:r>
            <w:r w:rsidRPr="000E297B">
              <w:rPr>
                <w:sz w:val="20"/>
                <w:szCs w:val="20"/>
              </w:rPr>
              <w:t xml:space="preserve"> </w:t>
            </w:r>
            <w:r w:rsidRPr="000E297B">
              <w:rPr>
                <w:rFonts w:cs="Arial"/>
                <w:sz w:val="20"/>
                <w:szCs w:val="20"/>
              </w:rPr>
              <w:t>zagrożenia realizacji projektu lub przedstawione wyjaśnienia opisujące brak zagrożeń realizacji projektu budzą zastrzeżenia (0 pkt.);</w:t>
            </w:r>
          </w:p>
          <w:p w:rsidR="00A56B36" w:rsidRPr="000E297B" w:rsidRDefault="00A56B36" w:rsidP="007024F0">
            <w:pPr>
              <w:numPr>
                <w:ilvl w:val="0"/>
                <w:numId w:val="9"/>
              </w:numPr>
              <w:autoSpaceDE w:val="0"/>
              <w:autoSpaceDN w:val="0"/>
              <w:adjustRightInd w:val="0"/>
              <w:spacing w:after="0" w:line="240" w:lineRule="auto"/>
              <w:contextualSpacing/>
              <w:jc w:val="both"/>
              <w:rPr>
                <w:rFonts w:cs="Arial"/>
                <w:sz w:val="20"/>
                <w:szCs w:val="20"/>
              </w:rPr>
            </w:pPr>
            <w:r w:rsidRPr="000E297B">
              <w:rPr>
                <w:rFonts w:cs="Arial"/>
                <w:sz w:val="20"/>
                <w:szCs w:val="20"/>
              </w:rPr>
              <w:t>zostały opisane</w:t>
            </w:r>
            <w:r w:rsidRPr="000E297B">
              <w:rPr>
                <w:sz w:val="20"/>
                <w:szCs w:val="20"/>
              </w:rPr>
              <w:t xml:space="preserve"> </w:t>
            </w:r>
            <w:r w:rsidRPr="000E297B">
              <w:rPr>
                <w:rFonts w:cs="Arial"/>
                <w:sz w:val="20"/>
                <w:szCs w:val="20"/>
              </w:rPr>
              <w:t xml:space="preserve">zagrożenia realizacji projektu, bez podania propozycji minimalizacji ryzyka wystąpienia zagrożeń lub przedstawione propozycje minimalizacji ryzyka wystąpienia zagrożeń budzą zastrzeżenia </w:t>
            </w:r>
            <w:r w:rsidRPr="000E297B">
              <w:rPr>
                <w:rFonts w:cs="Arial"/>
                <w:sz w:val="20"/>
                <w:szCs w:val="20"/>
              </w:rPr>
              <w:br/>
              <w:t>(1 pkt);</w:t>
            </w:r>
          </w:p>
          <w:p w:rsidR="00A56B36" w:rsidRPr="000E297B" w:rsidRDefault="00A56B36" w:rsidP="007024F0">
            <w:pPr>
              <w:numPr>
                <w:ilvl w:val="0"/>
                <w:numId w:val="9"/>
              </w:numPr>
              <w:autoSpaceDE w:val="0"/>
              <w:autoSpaceDN w:val="0"/>
              <w:adjustRightInd w:val="0"/>
              <w:spacing w:after="0" w:line="240" w:lineRule="auto"/>
              <w:contextualSpacing/>
              <w:jc w:val="both"/>
              <w:rPr>
                <w:rFonts w:cs="Arial"/>
                <w:sz w:val="20"/>
                <w:szCs w:val="20"/>
              </w:rPr>
            </w:pPr>
            <w:r w:rsidRPr="000E297B">
              <w:rPr>
                <w:rFonts w:cs="Arial"/>
                <w:sz w:val="20"/>
                <w:szCs w:val="20"/>
              </w:rPr>
              <w:t>zostały opisane</w:t>
            </w:r>
            <w:r w:rsidRPr="000E297B">
              <w:rPr>
                <w:sz w:val="20"/>
                <w:szCs w:val="20"/>
              </w:rPr>
              <w:t xml:space="preserve"> </w:t>
            </w:r>
            <w:r w:rsidRPr="000E297B">
              <w:rPr>
                <w:rFonts w:cs="Arial"/>
                <w:sz w:val="20"/>
                <w:szCs w:val="20"/>
              </w:rPr>
              <w:t>zagrożenia realizacji projektu i przedstawione propozycje minimalizacji ryzyka, które nie budzą zastrzeżeń, (2 pkt.)</w:t>
            </w:r>
          </w:p>
          <w:p w:rsidR="00A56B36" w:rsidRPr="000E297B" w:rsidRDefault="00A56B36" w:rsidP="007024F0">
            <w:pPr>
              <w:numPr>
                <w:ilvl w:val="0"/>
                <w:numId w:val="9"/>
              </w:numPr>
              <w:autoSpaceDE w:val="0"/>
              <w:autoSpaceDN w:val="0"/>
              <w:adjustRightInd w:val="0"/>
              <w:spacing w:after="0" w:line="240" w:lineRule="auto"/>
              <w:contextualSpacing/>
              <w:jc w:val="both"/>
              <w:rPr>
                <w:rFonts w:cs="Arial"/>
                <w:sz w:val="20"/>
                <w:szCs w:val="20"/>
              </w:rPr>
            </w:pPr>
            <w:r w:rsidRPr="000E297B">
              <w:rPr>
                <w:rFonts w:cs="Arial"/>
                <w:sz w:val="20"/>
                <w:szCs w:val="20"/>
              </w:rPr>
              <w:t>zostały przedstawione nie budzące zastrzeżeń wyjaśnienia opisujące brak zagrożeń realizacji projektu (2pkt.)</w:t>
            </w:r>
          </w:p>
          <w:p w:rsidR="00A56B36" w:rsidRPr="000E297B" w:rsidRDefault="00A56B36" w:rsidP="00A56B36">
            <w:pPr>
              <w:autoSpaceDE w:val="0"/>
              <w:autoSpaceDN w:val="0"/>
              <w:adjustRightInd w:val="0"/>
              <w:spacing w:after="0" w:line="240" w:lineRule="auto"/>
              <w:jc w:val="both"/>
              <w:rPr>
                <w:rFonts w:cs="Arial"/>
                <w:sz w:val="20"/>
                <w:szCs w:val="20"/>
              </w:rPr>
            </w:pP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W opisie zagrożeń należy odnieść się do:</w:t>
            </w: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t>a.</w:t>
            </w:r>
            <w:r w:rsidRPr="000E297B">
              <w:rPr>
                <w:rFonts w:cs="Arial"/>
                <w:sz w:val="20"/>
                <w:szCs w:val="20"/>
              </w:rPr>
              <w:tab/>
              <w:t>zagrożenia/braku zagrożenia finansowego realizacji projektu (zmiana źródeł finansowania, zwiększenie kosztów inwestycji itp.);</w:t>
            </w:r>
          </w:p>
          <w:p w:rsidR="00A56B36" w:rsidRPr="000E297B" w:rsidRDefault="00A56B36" w:rsidP="00A56B36">
            <w:pPr>
              <w:autoSpaceDE w:val="0"/>
              <w:autoSpaceDN w:val="0"/>
              <w:adjustRightInd w:val="0"/>
              <w:spacing w:after="0" w:line="240" w:lineRule="auto"/>
              <w:jc w:val="both"/>
              <w:rPr>
                <w:rFonts w:cs="Arial"/>
                <w:sz w:val="20"/>
                <w:szCs w:val="20"/>
              </w:rPr>
            </w:pPr>
            <w:r w:rsidRPr="000E297B">
              <w:rPr>
                <w:rFonts w:cs="Arial"/>
                <w:sz w:val="20"/>
                <w:szCs w:val="20"/>
              </w:rPr>
              <w:lastRenderedPageBreak/>
              <w:t>b.</w:t>
            </w:r>
            <w:r w:rsidRPr="000E297B">
              <w:rPr>
                <w:rFonts w:cs="Arial"/>
                <w:sz w:val="20"/>
                <w:szCs w:val="20"/>
              </w:rPr>
              <w:tab/>
              <w:t xml:space="preserve"> zagrożenia/braku zagrożenia finansowego realizacji wskaźników.</w:t>
            </w:r>
          </w:p>
        </w:tc>
        <w:tc>
          <w:tcPr>
            <w:tcW w:w="3543" w:type="dxa"/>
            <w:tcBorders>
              <w:top w:val="single" w:sz="4" w:space="0" w:color="000000"/>
              <w:left w:val="single" w:sz="4" w:space="0" w:color="000000"/>
              <w:bottom w:val="single" w:sz="4" w:space="0" w:color="000000"/>
              <w:right w:val="single" w:sz="4" w:space="0" w:color="000000"/>
            </w:tcBorders>
          </w:tcPr>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lastRenderedPageBreak/>
              <w:t>0-2 pkt</w:t>
            </w:r>
          </w:p>
          <w:p w:rsidR="00A56B36" w:rsidRPr="000E297B" w:rsidRDefault="00A56B36" w:rsidP="00A56B36">
            <w:pPr>
              <w:autoSpaceDE w:val="0"/>
              <w:autoSpaceDN w:val="0"/>
              <w:adjustRightInd w:val="0"/>
              <w:spacing w:after="0" w:line="240" w:lineRule="auto"/>
              <w:jc w:val="center"/>
              <w:rPr>
                <w:rFonts w:cs="Arial"/>
                <w:sz w:val="20"/>
                <w:szCs w:val="20"/>
              </w:rPr>
            </w:pPr>
          </w:p>
          <w:p w:rsidR="00A56B36" w:rsidRPr="000E297B" w:rsidRDefault="00A56B36" w:rsidP="00A56B36">
            <w:pPr>
              <w:autoSpaceDE w:val="0"/>
              <w:autoSpaceDN w:val="0"/>
              <w:adjustRightInd w:val="0"/>
              <w:spacing w:after="0" w:line="240" w:lineRule="auto"/>
              <w:jc w:val="center"/>
              <w:rPr>
                <w:rFonts w:cs="Arial"/>
                <w:sz w:val="20"/>
                <w:szCs w:val="20"/>
              </w:rPr>
            </w:pPr>
            <w:r w:rsidRPr="000E297B">
              <w:rPr>
                <w:rFonts w:cs="Arial"/>
                <w:sz w:val="20"/>
                <w:szCs w:val="20"/>
              </w:rPr>
              <w:t>(0 punktów w kryterium nie oznacza</w:t>
            </w:r>
          </w:p>
          <w:p w:rsidR="00A56B36" w:rsidRPr="000E297B" w:rsidRDefault="00A56B36" w:rsidP="00A56B36">
            <w:pPr>
              <w:snapToGrid w:val="0"/>
              <w:jc w:val="center"/>
              <w:rPr>
                <w:rFonts w:cs="Arial"/>
                <w:sz w:val="20"/>
                <w:szCs w:val="20"/>
              </w:rPr>
            </w:pPr>
            <w:r w:rsidRPr="000E297B">
              <w:rPr>
                <w:rFonts w:cs="Arial"/>
                <w:sz w:val="20"/>
                <w:szCs w:val="20"/>
              </w:rPr>
              <w:t>odrzucenia wniosku)</w:t>
            </w:r>
          </w:p>
        </w:tc>
      </w:tr>
      <w:tr w:rsidR="00A56B36" w:rsidRPr="000E297B" w:rsidTr="00A56B36">
        <w:trPr>
          <w:trHeight w:val="338"/>
        </w:trPr>
        <w:tc>
          <w:tcPr>
            <w:tcW w:w="11199" w:type="dxa"/>
            <w:gridSpan w:val="3"/>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autoSpaceDE w:val="0"/>
              <w:autoSpaceDN w:val="0"/>
              <w:adjustRightInd w:val="0"/>
              <w:spacing w:after="0" w:line="240" w:lineRule="auto"/>
              <w:jc w:val="right"/>
              <w:rPr>
                <w:rFonts w:cs="Arial"/>
                <w:b/>
                <w:sz w:val="20"/>
                <w:szCs w:val="20"/>
              </w:rPr>
            </w:pPr>
            <w:r w:rsidRPr="000E297B">
              <w:rPr>
                <w:rFonts w:cs="Arial"/>
                <w:b/>
                <w:sz w:val="20"/>
                <w:szCs w:val="20"/>
              </w:rPr>
              <w:t>SUMA:</w:t>
            </w:r>
          </w:p>
        </w:tc>
        <w:tc>
          <w:tcPr>
            <w:tcW w:w="3543" w:type="dxa"/>
            <w:tcBorders>
              <w:top w:val="single" w:sz="4" w:space="0" w:color="000000"/>
              <w:left w:val="single" w:sz="4" w:space="0" w:color="000000"/>
              <w:bottom w:val="single" w:sz="4" w:space="0" w:color="000000"/>
              <w:right w:val="single" w:sz="4" w:space="0" w:color="000000"/>
            </w:tcBorders>
            <w:hideMark/>
          </w:tcPr>
          <w:p w:rsidR="00A56B36" w:rsidRPr="000E297B" w:rsidRDefault="00A56B36" w:rsidP="00A56B36">
            <w:pPr>
              <w:autoSpaceDE w:val="0"/>
              <w:autoSpaceDN w:val="0"/>
              <w:adjustRightInd w:val="0"/>
              <w:spacing w:after="0" w:line="240" w:lineRule="auto"/>
              <w:jc w:val="center"/>
              <w:rPr>
                <w:rFonts w:cs="Arial"/>
                <w:b/>
                <w:sz w:val="20"/>
                <w:szCs w:val="20"/>
              </w:rPr>
            </w:pPr>
            <w:r w:rsidRPr="000E297B">
              <w:rPr>
                <w:rFonts w:cs="Arial"/>
                <w:b/>
                <w:sz w:val="20"/>
                <w:szCs w:val="20"/>
              </w:rPr>
              <w:t>4 pkt</w:t>
            </w:r>
          </w:p>
        </w:tc>
      </w:tr>
    </w:tbl>
    <w:p w:rsidR="00A56B36" w:rsidRPr="000E297B" w:rsidRDefault="00A56B36" w:rsidP="00A56B36">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A56B36" w:rsidRPr="000E297B" w:rsidTr="00A56B36">
        <w:trPr>
          <w:trHeight w:val="434"/>
        </w:trPr>
        <w:tc>
          <w:tcPr>
            <w:tcW w:w="709" w:type="dxa"/>
            <w:tcBorders>
              <w:top w:val="single" w:sz="4" w:space="0" w:color="auto"/>
              <w:left w:val="single" w:sz="4" w:space="0" w:color="auto"/>
              <w:bottom w:val="single" w:sz="4" w:space="0" w:color="auto"/>
              <w:right w:val="single" w:sz="4" w:space="0" w:color="auto"/>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auto"/>
              <w:left w:val="single" w:sz="4" w:space="0" w:color="auto"/>
              <w:bottom w:val="single" w:sz="4" w:space="0" w:color="auto"/>
              <w:right w:val="single" w:sz="4" w:space="0" w:color="auto"/>
            </w:tcBorders>
            <w:vAlign w:val="center"/>
            <w:hideMark/>
          </w:tcPr>
          <w:p w:rsidR="00A56B36" w:rsidRPr="000E297B" w:rsidRDefault="00A56B36" w:rsidP="00A56B36">
            <w:pPr>
              <w:tabs>
                <w:tab w:val="center" w:pos="3081"/>
                <w:tab w:val="left" w:pos="4845"/>
              </w:tabs>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Definicja kryterium</w:t>
            </w:r>
          </w:p>
        </w:tc>
        <w:tc>
          <w:tcPr>
            <w:tcW w:w="3543" w:type="dxa"/>
            <w:tcBorders>
              <w:top w:val="single" w:sz="4" w:space="0" w:color="auto"/>
              <w:left w:val="single" w:sz="4" w:space="0" w:color="auto"/>
              <w:bottom w:val="single" w:sz="4" w:space="0" w:color="auto"/>
              <w:right w:val="single" w:sz="4" w:space="0" w:color="auto"/>
            </w:tcBorders>
            <w:vAlign w:val="center"/>
            <w:hideMark/>
          </w:tcPr>
          <w:p w:rsidR="00A56B36" w:rsidRPr="000E297B" w:rsidRDefault="00A56B36" w:rsidP="00A56B36">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Opis znaczenia kryterium</w:t>
            </w:r>
          </w:p>
        </w:tc>
      </w:tr>
      <w:tr w:rsidR="00A56B36" w:rsidRPr="000E297B" w:rsidTr="00A56B36">
        <w:tc>
          <w:tcPr>
            <w:tcW w:w="709" w:type="dxa"/>
            <w:tcBorders>
              <w:top w:val="single" w:sz="4" w:space="0" w:color="auto"/>
              <w:left w:val="single" w:sz="4" w:space="0" w:color="auto"/>
              <w:bottom w:val="single" w:sz="4" w:space="0" w:color="auto"/>
              <w:right w:val="single" w:sz="4" w:space="0" w:color="auto"/>
            </w:tcBorders>
            <w:hideMark/>
          </w:tcPr>
          <w:p w:rsidR="00A56B36" w:rsidRPr="000E297B" w:rsidRDefault="00A56B36" w:rsidP="00A56B36">
            <w:pPr>
              <w:rPr>
                <w:rFonts w:eastAsia="Times New Roman" w:cs="Times New Roman"/>
                <w:b/>
                <w:sz w:val="20"/>
                <w:szCs w:val="20"/>
              </w:rPr>
            </w:pPr>
            <w:r w:rsidRPr="000E297B">
              <w:rPr>
                <w:rFonts w:eastAsia="Times New Roman" w:cs="Times New Roman"/>
                <w:b/>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rsidR="00A56B36" w:rsidRPr="000E297B" w:rsidRDefault="00A56B36" w:rsidP="00A56B36">
            <w:pPr>
              <w:rPr>
                <w:rFonts w:eastAsia="Times New Roman" w:cs="Times New Roman"/>
                <w:b/>
                <w:sz w:val="20"/>
                <w:szCs w:val="20"/>
              </w:rPr>
            </w:pPr>
            <w:r w:rsidRPr="000E297B">
              <w:rPr>
                <w:rFonts w:cs="Arial"/>
                <w:b/>
                <w:sz w:val="20"/>
                <w:szCs w:val="20"/>
              </w:rPr>
              <w:t>Uzyskanie przez projekt minimum punktowego</w:t>
            </w:r>
          </w:p>
        </w:tc>
        <w:tc>
          <w:tcPr>
            <w:tcW w:w="6804" w:type="dxa"/>
            <w:tcBorders>
              <w:top w:val="single" w:sz="4" w:space="0" w:color="auto"/>
              <w:left w:val="single" w:sz="4" w:space="0" w:color="auto"/>
              <w:bottom w:val="single" w:sz="4" w:space="0" w:color="auto"/>
              <w:right w:val="single" w:sz="4" w:space="0" w:color="auto"/>
            </w:tcBorders>
            <w:hideMark/>
          </w:tcPr>
          <w:p w:rsidR="00A56B36" w:rsidRPr="000E297B" w:rsidRDefault="00A56B36" w:rsidP="00A56B36">
            <w:pPr>
              <w:rPr>
                <w:rFonts w:eastAsiaTheme="minorEastAsia" w:cs="Arial"/>
                <w:sz w:val="20"/>
                <w:szCs w:val="20"/>
              </w:rPr>
            </w:pPr>
            <w:r w:rsidRPr="000E297B">
              <w:rPr>
                <w:rFonts w:cs="Arial"/>
                <w:sz w:val="20"/>
                <w:szCs w:val="20"/>
              </w:rPr>
              <w:t>W ramach tego kryterium będzie sprawdzane czy, projekt otrzymał co najmniej 15% możliwych do uzyskania punktów za kryteria merytoryczne</w:t>
            </w:r>
            <w:r w:rsidRPr="000E297B">
              <w:rPr>
                <w:sz w:val="20"/>
                <w:szCs w:val="20"/>
              </w:rPr>
              <w:t xml:space="preserve"> </w:t>
            </w:r>
            <w:r w:rsidRPr="000E297B">
              <w:rPr>
                <w:rFonts w:cs="Arial"/>
                <w:sz w:val="20"/>
                <w:szCs w:val="20"/>
              </w:rPr>
              <w:t>ogólne dla wszystkich osi priorytetowych RPO WD 2014-2020 – zakres EFRR</w:t>
            </w:r>
          </w:p>
        </w:tc>
        <w:tc>
          <w:tcPr>
            <w:tcW w:w="3543" w:type="dxa"/>
            <w:tcBorders>
              <w:top w:val="single" w:sz="4" w:space="0" w:color="auto"/>
              <w:left w:val="single" w:sz="4" w:space="0" w:color="auto"/>
              <w:bottom w:val="single" w:sz="4" w:space="0" w:color="auto"/>
              <w:right w:val="single" w:sz="4" w:space="0" w:color="auto"/>
            </w:tcBorders>
            <w:hideMark/>
          </w:tcPr>
          <w:p w:rsidR="00A56B36" w:rsidRPr="000E297B" w:rsidRDefault="00A56B36" w:rsidP="00A56B36">
            <w:pPr>
              <w:jc w:val="center"/>
              <w:rPr>
                <w:rFonts w:cs="Arial"/>
                <w:sz w:val="20"/>
                <w:szCs w:val="20"/>
              </w:rPr>
            </w:pPr>
            <w:r w:rsidRPr="000E297B">
              <w:rPr>
                <w:rFonts w:cs="Arial"/>
                <w:sz w:val="20"/>
                <w:szCs w:val="20"/>
              </w:rPr>
              <w:t>Tak/Nie</w:t>
            </w:r>
          </w:p>
          <w:p w:rsidR="00A56B36" w:rsidRPr="000E297B" w:rsidRDefault="00A56B36" w:rsidP="00A56B36">
            <w:pPr>
              <w:spacing w:after="0" w:line="240" w:lineRule="auto"/>
              <w:jc w:val="center"/>
              <w:rPr>
                <w:rFonts w:cs="Arial"/>
                <w:sz w:val="20"/>
                <w:szCs w:val="20"/>
              </w:rPr>
            </w:pPr>
            <w:r w:rsidRPr="000E297B">
              <w:rPr>
                <w:rFonts w:cs="Arial"/>
                <w:sz w:val="20"/>
                <w:szCs w:val="20"/>
              </w:rPr>
              <w:t>Kryterium obligatoryjne</w:t>
            </w:r>
          </w:p>
          <w:p w:rsidR="00A56B36" w:rsidRPr="000E297B" w:rsidRDefault="00A56B36" w:rsidP="00A56B36">
            <w:pPr>
              <w:spacing w:after="0" w:line="240" w:lineRule="auto"/>
              <w:jc w:val="center"/>
              <w:rPr>
                <w:rFonts w:cs="Arial"/>
                <w:sz w:val="20"/>
                <w:szCs w:val="20"/>
              </w:rPr>
            </w:pPr>
            <w:r w:rsidRPr="000E297B">
              <w:rPr>
                <w:rFonts w:cs="Arial"/>
                <w:sz w:val="20"/>
                <w:szCs w:val="20"/>
              </w:rPr>
              <w:t>(spełnienie jest niezbędne dla możliwości otrzymania dofinansowania).</w:t>
            </w:r>
          </w:p>
          <w:p w:rsidR="00A56B36" w:rsidRPr="000E297B" w:rsidRDefault="00A56B36" w:rsidP="00A56B36">
            <w:pPr>
              <w:jc w:val="center"/>
              <w:rPr>
                <w:rFonts w:cs="Arial"/>
                <w:sz w:val="20"/>
                <w:szCs w:val="20"/>
              </w:rPr>
            </w:pPr>
            <w:r w:rsidRPr="000E297B">
              <w:rPr>
                <w:rFonts w:cs="Arial"/>
                <w:sz w:val="20"/>
                <w:szCs w:val="20"/>
              </w:rPr>
              <w:t>Niespełnienie oznacza odrzucenia wniosku.</w:t>
            </w:r>
          </w:p>
        </w:tc>
      </w:tr>
    </w:tbl>
    <w:p w:rsidR="00A56B36" w:rsidRDefault="00A56B36" w:rsidP="00A56B36">
      <w:pPr>
        <w:rPr>
          <w:lang w:eastAsia="pl-PL"/>
        </w:rPr>
      </w:pPr>
    </w:p>
    <w:p w:rsidR="00A56B36" w:rsidRPr="009E7BFA" w:rsidRDefault="00A56B36" w:rsidP="007024F0">
      <w:pPr>
        <w:pStyle w:val="Akapitzlist"/>
        <w:numPr>
          <w:ilvl w:val="0"/>
          <w:numId w:val="37"/>
        </w:numPr>
        <w:spacing w:after="160" w:line="259" w:lineRule="auto"/>
        <w:jc w:val="both"/>
        <w:rPr>
          <w:rFonts w:eastAsia="Times New Roman" w:cs="Tahoma"/>
          <w:b/>
          <w:kern w:val="1"/>
          <w:sz w:val="28"/>
          <w:szCs w:val="28"/>
          <w:u w:val="single"/>
        </w:rPr>
      </w:pPr>
      <w:r w:rsidRPr="009E7BFA">
        <w:rPr>
          <w:rFonts w:eastAsia="Times New Roman" w:cs="Tahoma"/>
          <w:b/>
          <w:kern w:val="1"/>
          <w:sz w:val="28"/>
          <w:szCs w:val="28"/>
          <w:u w:val="single"/>
        </w:rPr>
        <w:t>Kryteria merytoryczne specyficzne</w:t>
      </w:r>
    </w:p>
    <w:p w:rsidR="00A56B36" w:rsidRDefault="00A56B36" w:rsidP="00A56B36">
      <w:pPr>
        <w:pStyle w:val="Akapitzlist"/>
        <w:rPr>
          <w:rFonts w:eastAsia="Times New Roman"/>
          <w:sz w:val="20"/>
          <w:szCs w:val="20"/>
        </w:rPr>
      </w:pPr>
    </w:p>
    <w:tbl>
      <w:tblPr>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2354"/>
        <w:gridCol w:w="8229"/>
        <w:gridCol w:w="3077"/>
      </w:tblGrid>
      <w:tr w:rsidR="00A56B36" w:rsidRPr="00684E8F" w:rsidTr="00A56B36">
        <w:trPr>
          <w:trHeight w:val="499"/>
        </w:trPr>
        <w:tc>
          <w:tcPr>
            <w:tcW w:w="799" w:type="dxa"/>
            <w:tcBorders>
              <w:top w:val="single" w:sz="4" w:space="0" w:color="000000"/>
              <w:left w:val="single" w:sz="4" w:space="0" w:color="000000"/>
              <w:bottom w:val="single" w:sz="4" w:space="0" w:color="000000"/>
              <w:right w:val="single" w:sz="4" w:space="0" w:color="000000"/>
            </w:tcBorders>
            <w:vAlign w:val="center"/>
          </w:tcPr>
          <w:p w:rsidR="00A56B36" w:rsidRPr="00684E8F" w:rsidRDefault="00A56B36" w:rsidP="00A56B36">
            <w:pPr>
              <w:snapToGrid w:val="0"/>
              <w:spacing w:after="0" w:line="240" w:lineRule="auto"/>
              <w:jc w:val="center"/>
              <w:rPr>
                <w:rFonts w:ascii="Calibri" w:eastAsia="Times New Roman" w:hAnsi="Calibri" w:cs="Arial"/>
                <w:b/>
                <w:kern w:val="2"/>
              </w:rPr>
            </w:pPr>
            <w:r w:rsidRPr="00684E8F">
              <w:rPr>
                <w:rFonts w:ascii="Calibri" w:eastAsia="Times New Roman" w:hAnsi="Calibri" w:cs="Arial"/>
                <w:b/>
                <w:kern w:val="2"/>
              </w:rPr>
              <w:t>Lp.</w:t>
            </w:r>
          </w:p>
        </w:tc>
        <w:tc>
          <w:tcPr>
            <w:tcW w:w="2354" w:type="dxa"/>
            <w:tcBorders>
              <w:top w:val="single" w:sz="4" w:space="0" w:color="000000"/>
              <w:left w:val="single" w:sz="4" w:space="0" w:color="000000"/>
              <w:bottom w:val="single" w:sz="4" w:space="0" w:color="000000"/>
              <w:right w:val="single" w:sz="4" w:space="0" w:color="000000"/>
            </w:tcBorders>
            <w:vAlign w:val="center"/>
          </w:tcPr>
          <w:p w:rsidR="00A56B36" w:rsidRPr="00684E8F" w:rsidRDefault="00A56B36" w:rsidP="00A56B36">
            <w:pPr>
              <w:snapToGrid w:val="0"/>
              <w:spacing w:after="0" w:line="240" w:lineRule="auto"/>
              <w:jc w:val="center"/>
              <w:rPr>
                <w:rFonts w:ascii="Calibri" w:eastAsia="Times New Roman" w:hAnsi="Calibri" w:cs="Arial"/>
                <w:b/>
              </w:rPr>
            </w:pPr>
            <w:r w:rsidRPr="00684E8F">
              <w:rPr>
                <w:rFonts w:ascii="Calibri" w:eastAsia="Times New Roman" w:hAnsi="Calibri" w:cs="Arial"/>
                <w:b/>
              </w:rPr>
              <w:t>Nazwa kryterium</w:t>
            </w:r>
          </w:p>
        </w:tc>
        <w:tc>
          <w:tcPr>
            <w:tcW w:w="8229" w:type="dxa"/>
            <w:tcBorders>
              <w:top w:val="single" w:sz="4" w:space="0" w:color="auto"/>
              <w:left w:val="single" w:sz="4" w:space="0" w:color="000000"/>
              <w:bottom w:val="single" w:sz="4" w:space="0" w:color="000000"/>
              <w:right w:val="single" w:sz="4" w:space="0" w:color="000000"/>
            </w:tcBorders>
            <w:vAlign w:val="center"/>
          </w:tcPr>
          <w:p w:rsidR="00A56B36" w:rsidRPr="00684E8F" w:rsidRDefault="00A56B36" w:rsidP="00A56B36">
            <w:pPr>
              <w:snapToGrid w:val="0"/>
              <w:spacing w:after="0" w:line="240" w:lineRule="auto"/>
              <w:jc w:val="center"/>
              <w:rPr>
                <w:rFonts w:ascii="Calibri" w:eastAsia="Times New Roman" w:hAnsi="Calibri" w:cs="Arial"/>
                <w:b/>
              </w:rPr>
            </w:pPr>
            <w:r w:rsidRPr="00684E8F">
              <w:rPr>
                <w:rFonts w:ascii="Calibri" w:eastAsia="Times New Roman" w:hAnsi="Calibri" w:cs="Arial"/>
                <w:b/>
              </w:rPr>
              <w:t>Definicja kryterium</w:t>
            </w:r>
          </w:p>
        </w:tc>
        <w:tc>
          <w:tcPr>
            <w:tcW w:w="3077" w:type="dxa"/>
            <w:tcBorders>
              <w:top w:val="single" w:sz="4" w:space="0" w:color="000000"/>
              <w:left w:val="single" w:sz="4" w:space="0" w:color="000000"/>
              <w:bottom w:val="single" w:sz="4" w:space="0" w:color="000000"/>
              <w:right w:val="single" w:sz="4" w:space="0" w:color="000000"/>
            </w:tcBorders>
            <w:vAlign w:val="center"/>
          </w:tcPr>
          <w:p w:rsidR="00A56B36" w:rsidRPr="00684E8F" w:rsidRDefault="00A56B36" w:rsidP="00A56B36">
            <w:pPr>
              <w:autoSpaceDE w:val="0"/>
              <w:autoSpaceDN w:val="0"/>
              <w:adjustRightInd w:val="0"/>
              <w:spacing w:after="0" w:line="240" w:lineRule="auto"/>
              <w:jc w:val="center"/>
              <w:rPr>
                <w:rFonts w:eastAsia="Times New Roman" w:cs="Arial"/>
                <w:b/>
              </w:rPr>
            </w:pPr>
            <w:r w:rsidRPr="00684E8F">
              <w:rPr>
                <w:rFonts w:eastAsia="Times New Roman" w:cs="Arial"/>
                <w:b/>
              </w:rPr>
              <w:t>Opis znaczenia kryterium</w:t>
            </w: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1.</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eastAsia="Times New Roman" w:hAnsi="Calibri" w:cs="Arial"/>
                <w:b/>
              </w:rPr>
              <w:t>Innowacyjność produktowa lub procesowa</w:t>
            </w:r>
            <w:r>
              <w:rPr>
                <w:rFonts w:ascii="Calibri" w:eastAsia="Times New Roman" w:hAnsi="Calibri" w:cs="Arial"/>
                <w:b/>
              </w:rPr>
              <w:t xml:space="preserve"> </w:t>
            </w:r>
            <w:r w:rsidRPr="00684E8F">
              <w:rPr>
                <w:rFonts w:ascii="Calibri" w:eastAsia="Times New Roman" w:hAnsi="Calibri" w:cs="Arial"/>
                <w:b/>
              </w:rPr>
              <w:t xml:space="preserve">(technologiczna) </w:t>
            </w:r>
          </w:p>
        </w:tc>
        <w:tc>
          <w:tcPr>
            <w:tcW w:w="8229" w:type="dxa"/>
            <w:tcBorders>
              <w:top w:val="single" w:sz="4" w:space="0" w:color="auto"/>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szCs w:val="16"/>
              </w:rPr>
            </w:pPr>
            <w:r w:rsidRPr="00684E8F">
              <w:rPr>
                <w:rFonts w:ascii="Calibri" w:eastAsia="Times New Roman" w:hAnsi="Calibri" w:cs="Arial"/>
                <w:szCs w:val="16"/>
              </w:rPr>
              <w:t>Ocenie podlega, czy projekt polega na wdrożeniu do działalności przedsiębiorstwa wyników prac badawczo-rozwojowych i przyczyni się do wprowadzenia innowacji produktowej lub procesowej na poziomie co najmniej regionalnym.</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W konkursie nie jest możliwe dofinansowanie wydatków przeznaczonych na innowację marketingową lub organizacyjną. </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Dodatkowym efektem projektu może być wprowadzenie nowych rozwiązań organizacyjnych lub nowych rozwiązań marketingowych prowadzących do poprawy produktywności i efektywności </w:t>
            </w:r>
            <w:r w:rsidRPr="007D5848">
              <w:rPr>
                <w:rFonts w:ascii="Calibri" w:eastAsia="Times New Roman" w:hAnsi="Calibri" w:cs="Arial"/>
                <w:sz w:val="20"/>
                <w:szCs w:val="20"/>
              </w:rPr>
              <w:lastRenderedPageBreak/>
              <w:t>przedsiębiorcy, jednak inne rodzaje innowacji, będące dodatkowym efektem projektu wymienione we wniosku o dofinansowanie nie podlegają ocenie.</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Do oceny kryterium przyjmuje się następującą definicję: przez innowację należy rozumieć wprowadzenie do praktyki w gospodarce nowego lub znacząco ulepszonego rozwiązania w odniesieniu do produktu (towaru lub usługi), procesu, marketingu lub organizacji.</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Zgodnie z ww. definicją można rozróżnić: </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 </w:t>
            </w:r>
            <w:r w:rsidRPr="007D5848">
              <w:rPr>
                <w:rFonts w:ascii="Calibri" w:eastAsia="Times New Roman" w:hAnsi="Calibri" w:cs="Arial"/>
                <w:b/>
                <w:sz w:val="20"/>
                <w:szCs w:val="20"/>
              </w:rPr>
              <w:t>innowację produktową</w:t>
            </w:r>
            <w:r w:rsidRPr="007D5848">
              <w:rPr>
                <w:rFonts w:ascii="Calibri" w:eastAsia="Times New Roman" w:hAnsi="Calibri" w:cs="Arial"/>
                <w:sz w:val="20"/>
                <w:szCs w:val="20"/>
              </w:rPr>
              <w:t xml:space="preserve"> -oznaczającą wprowadzenie na rynek przez dane przedsiębiorstwo nowego towaru lub usługi lub znaczące ulepszenie oferowanych uprzednio towarów i usług w odniesieniu do ich charakterystyk lub przeznaczenia;</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 </w:t>
            </w:r>
            <w:r w:rsidRPr="007D5848">
              <w:rPr>
                <w:rFonts w:ascii="Calibri" w:eastAsia="Times New Roman" w:hAnsi="Calibri" w:cs="Arial"/>
                <w:b/>
                <w:sz w:val="20"/>
                <w:szCs w:val="20"/>
              </w:rPr>
              <w:t>innowację procesową</w:t>
            </w:r>
            <w:r w:rsidRPr="007D5848">
              <w:rPr>
                <w:rFonts w:ascii="Calibri" w:eastAsia="Times New Roman" w:hAnsi="Calibri" w:cs="Arial"/>
                <w:sz w:val="20"/>
                <w:szCs w:val="20"/>
              </w:rPr>
              <w:t xml:space="preserve"> -oznaczającą wprowadzenie do praktyki w przedsiębiorstwie nowych lub znacząco ulepszonych metod produkcji lub dostawy.</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4F2D1C" w:rsidRDefault="00A56B36" w:rsidP="00A56B36">
            <w:pPr>
              <w:autoSpaceDE w:val="0"/>
              <w:autoSpaceDN w:val="0"/>
              <w:adjustRightInd w:val="0"/>
              <w:spacing w:after="0" w:line="240" w:lineRule="auto"/>
              <w:rPr>
                <w:rFonts w:ascii="Arial" w:eastAsia="Times New Roman" w:hAnsi="Arial" w:cs="Arial"/>
                <w:color w:val="000000"/>
                <w:sz w:val="16"/>
                <w:szCs w:val="16"/>
              </w:rPr>
            </w:pPr>
            <w:r w:rsidRPr="007D5848">
              <w:rPr>
                <w:rFonts w:ascii="Calibri" w:eastAsia="Calibri" w:hAnsi="Calibri" w:cs="Arial"/>
                <w:sz w:val="20"/>
                <w:szCs w:val="20"/>
              </w:rPr>
              <w:t>Ocena eksperta na podstawie opisu wniosku o dofinansowanie i dokumentacji projektowej.</w:t>
            </w:r>
          </w:p>
        </w:tc>
        <w:tc>
          <w:tcPr>
            <w:tcW w:w="3077" w:type="dxa"/>
            <w:tcBorders>
              <w:top w:val="single" w:sz="4" w:space="0" w:color="000000"/>
              <w:left w:val="single" w:sz="4" w:space="0" w:color="000000"/>
              <w:bottom w:val="single" w:sz="4" w:space="0" w:color="000000"/>
              <w:right w:val="single" w:sz="4" w:space="0" w:color="000000"/>
            </w:tcBorders>
          </w:tcPr>
          <w:p w:rsidR="00A56B36"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lastRenderedPageBreak/>
              <w:t>Tak/Nie</w:t>
            </w:r>
          </w:p>
          <w:p w:rsidR="00A56B36" w:rsidRPr="00684E8F" w:rsidRDefault="00A56B36" w:rsidP="00A56B36">
            <w:pPr>
              <w:autoSpaceDE w:val="0"/>
              <w:autoSpaceDN w:val="0"/>
              <w:adjustRightInd w:val="0"/>
              <w:spacing w:after="0" w:line="240" w:lineRule="auto"/>
              <w:jc w:val="center"/>
              <w:rPr>
                <w:rFonts w:eastAsia="Times New Roman" w:cs="Arial"/>
              </w:rPr>
            </w:pP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Kryterium obligatoryjne</w:t>
            </w: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(spełnienie jest niezbędne dla możliwości otrzymania dofinansowania).</w:t>
            </w:r>
          </w:p>
          <w:p w:rsidR="00A56B36" w:rsidRPr="00684E8F" w:rsidRDefault="00A56B36" w:rsidP="00A56B36">
            <w:pPr>
              <w:snapToGrid w:val="0"/>
              <w:spacing w:after="0" w:line="240" w:lineRule="auto"/>
              <w:ind w:right="-108"/>
              <w:jc w:val="center"/>
              <w:rPr>
                <w:rFonts w:eastAsia="Times New Roman" w:cs="Arial"/>
              </w:rPr>
            </w:pPr>
          </w:p>
          <w:p w:rsidR="00A56B36" w:rsidRPr="00684E8F" w:rsidRDefault="00A56B36" w:rsidP="00A56B36">
            <w:pPr>
              <w:snapToGrid w:val="0"/>
              <w:spacing w:after="0" w:line="240" w:lineRule="auto"/>
              <w:ind w:right="-108"/>
              <w:jc w:val="center"/>
              <w:rPr>
                <w:rFonts w:eastAsia="Times New Roman" w:cs="Arial"/>
              </w:rPr>
            </w:pPr>
            <w:r w:rsidRPr="00684E8F">
              <w:rPr>
                <w:rFonts w:eastAsia="Times New Roman" w:cs="Arial"/>
              </w:rPr>
              <w:t>Niespełnienie</w:t>
            </w:r>
            <w:r>
              <w:rPr>
                <w:rFonts w:eastAsia="Times New Roman" w:cs="Arial"/>
              </w:rPr>
              <w:t xml:space="preserve"> </w:t>
            </w:r>
            <w:r w:rsidRPr="00684E8F">
              <w:rPr>
                <w:rFonts w:eastAsia="Times New Roman" w:cs="Arial"/>
              </w:rPr>
              <w:t>kryterium</w:t>
            </w:r>
          </w:p>
          <w:p w:rsidR="00A56B36" w:rsidRPr="00684E8F" w:rsidRDefault="00A56B36" w:rsidP="00A56B36">
            <w:pPr>
              <w:snapToGrid w:val="0"/>
              <w:spacing w:after="0" w:line="240" w:lineRule="auto"/>
              <w:ind w:right="-108"/>
              <w:jc w:val="center"/>
              <w:rPr>
                <w:rFonts w:eastAsia="Times New Roman" w:cs="Arial"/>
              </w:rPr>
            </w:pPr>
            <w:r>
              <w:rPr>
                <w:rFonts w:eastAsia="Times New Roman" w:cs="Arial"/>
              </w:rPr>
              <w:t>o</w:t>
            </w:r>
            <w:r w:rsidRPr="00684E8F">
              <w:rPr>
                <w:rFonts w:eastAsia="Times New Roman" w:cs="Arial"/>
              </w:rPr>
              <w:t>znacza</w:t>
            </w:r>
            <w:r>
              <w:rPr>
                <w:rFonts w:eastAsia="Times New Roman" w:cs="Arial"/>
              </w:rPr>
              <w:t xml:space="preserve"> </w:t>
            </w:r>
            <w:r w:rsidRPr="00684E8F">
              <w:rPr>
                <w:rFonts w:eastAsia="Times New Roman" w:cs="Arial"/>
              </w:rPr>
              <w:t>odrzucenie</w:t>
            </w:r>
            <w:r>
              <w:rPr>
                <w:rFonts w:eastAsia="Times New Roman" w:cs="Arial"/>
              </w:rPr>
              <w:t xml:space="preserve"> </w:t>
            </w:r>
            <w:r w:rsidRPr="00684E8F">
              <w:rPr>
                <w:rFonts w:eastAsia="Times New Roman" w:cs="Arial"/>
              </w:rPr>
              <w:t>wniosku</w:t>
            </w:r>
            <w:r>
              <w:rPr>
                <w:rFonts w:eastAsia="Times New Roman" w:cs="Arial"/>
              </w:rPr>
              <w:t>.</w:t>
            </w: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2.</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autoSpaceDE w:val="0"/>
              <w:autoSpaceDN w:val="0"/>
              <w:adjustRightInd w:val="0"/>
              <w:spacing w:after="0" w:line="240" w:lineRule="auto"/>
              <w:rPr>
                <w:rFonts w:ascii="Calibri" w:eastAsia="Times New Roman" w:hAnsi="Calibri" w:cs="Arial"/>
                <w:b/>
              </w:rPr>
            </w:pPr>
            <w:r w:rsidRPr="00684E8F">
              <w:rPr>
                <w:rFonts w:ascii="Calibri" w:eastAsia="Times New Roman" w:hAnsi="Calibri" w:cs="Arial"/>
                <w:b/>
              </w:rPr>
              <w:t>Brak barier wynikających z praw własności intelektualnej</w:t>
            </w:r>
            <w:r w:rsidRPr="00684E8F" w:rsidDel="00D60839">
              <w:rPr>
                <w:rFonts w:ascii="Calibri" w:eastAsia="Times New Roman" w:hAnsi="Calibri" w:cs="Arial"/>
                <w:b/>
              </w:rPr>
              <w:t xml:space="preserve"> </w:t>
            </w:r>
          </w:p>
          <w:p w:rsidR="00A56B36" w:rsidRPr="00684E8F" w:rsidRDefault="00A56B36" w:rsidP="00A56B36">
            <w:pPr>
              <w:snapToGrid w:val="0"/>
              <w:spacing w:after="0" w:line="240" w:lineRule="auto"/>
              <w:rPr>
                <w:rFonts w:ascii="Calibri" w:eastAsia="Times New Roman" w:hAnsi="Calibri" w:cs="Arial"/>
                <w:b/>
              </w:rPr>
            </w:pPr>
          </w:p>
        </w:tc>
        <w:tc>
          <w:tcPr>
            <w:tcW w:w="8229" w:type="dxa"/>
            <w:tcBorders>
              <w:top w:val="single" w:sz="4" w:space="0" w:color="auto"/>
              <w:left w:val="single" w:sz="4" w:space="0" w:color="000000"/>
              <w:bottom w:val="single" w:sz="4" w:space="0" w:color="000000"/>
              <w:right w:val="single" w:sz="4" w:space="0" w:color="000000"/>
            </w:tcBorders>
          </w:tcPr>
          <w:p w:rsidR="00A56B36" w:rsidRPr="00684E8F" w:rsidRDefault="00A56B36" w:rsidP="00A56B36">
            <w:pPr>
              <w:autoSpaceDE w:val="0"/>
              <w:autoSpaceDN w:val="0"/>
              <w:adjustRightInd w:val="0"/>
              <w:spacing w:after="0" w:line="240" w:lineRule="auto"/>
              <w:rPr>
                <w:rFonts w:ascii="Calibri" w:eastAsia="Times New Roman" w:hAnsi="Calibri" w:cs="Arial"/>
                <w:szCs w:val="16"/>
              </w:rPr>
            </w:pPr>
            <w:r w:rsidRPr="00684E8F">
              <w:rPr>
                <w:rFonts w:ascii="Calibri" w:eastAsia="Times New Roman" w:hAnsi="Calibri" w:cs="Arial"/>
                <w:szCs w:val="16"/>
              </w:rPr>
              <w:t>Ocenie podlega</w:t>
            </w:r>
            <w:r>
              <w:rPr>
                <w:rFonts w:ascii="Calibri" w:eastAsia="Times New Roman" w:hAnsi="Calibri" w:cs="Arial"/>
                <w:szCs w:val="16"/>
              </w:rPr>
              <w:t>,</w:t>
            </w:r>
            <w:r w:rsidRPr="00684E8F">
              <w:rPr>
                <w:rFonts w:ascii="Calibri" w:eastAsia="Times New Roman" w:hAnsi="Calibri" w:cs="Arial"/>
                <w:szCs w:val="16"/>
              </w:rPr>
              <w:t xml:space="preserve"> czy kwestia praw własności intelektualnej nie stanowi bariery w realizacji projektu, w tym czy wnioskodawca wykazał dysponowanie lub możliwości dysponowania prawami własności intelektualnej wyników prac B+R wykorzystywanych w projekcie, jeśli są niezbędne do przeprowadzenia zaplanowanych w projekcie działań. Wnioskodawca zawarł w studium wykonalności/ biznes planie stosowną informację, czy wnioskodawca dysponuje prawami własności intelektualnej oraz czy zaplanowane wdrożenie wyników prac B+R nie narusza praw własności intelektualnej.</w:t>
            </w:r>
          </w:p>
          <w:p w:rsidR="00A56B36" w:rsidRPr="004F2D1C" w:rsidRDefault="00A56B36" w:rsidP="00A56B36">
            <w:pPr>
              <w:snapToGrid w:val="0"/>
              <w:spacing w:after="0" w:line="240" w:lineRule="auto"/>
              <w:rPr>
                <w:rFonts w:ascii="Calibri" w:eastAsia="Times New Roman" w:hAnsi="Calibri" w:cs="Arial"/>
                <w:sz w:val="16"/>
                <w:szCs w:val="16"/>
              </w:rPr>
            </w:pPr>
          </w:p>
        </w:tc>
        <w:tc>
          <w:tcPr>
            <w:tcW w:w="3077" w:type="dxa"/>
            <w:tcBorders>
              <w:top w:val="single" w:sz="4" w:space="0" w:color="000000"/>
              <w:left w:val="single" w:sz="4" w:space="0" w:color="000000"/>
              <w:bottom w:val="single" w:sz="4" w:space="0" w:color="000000"/>
              <w:right w:val="single" w:sz="4" w:space="0" w:color="000000"/>
            </w:tcBorders>
          </w:tcPr>
          <w:p w:rsidR="00A56B36"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Tak/Nie</w:t>
            </w:r>
          </w:p>
          <w:p w:rsidR="00A56B36" w:rsidRPr="00684E8F" w:rsidRDefault="00A56B36" w:rsidP="00A56B36">
            <w:pPr>
              <w:autoSpaceDE w:val="0"/>
              <w:autoSpaceDN w:val="0"/>
              <w:adjustRightInd w:val="0"/>
              <w:spacing w:after="0" w:line="240" w:lineRule="auto"/>
              <w:jc w:val="center"/>
              <w:rPr>
                <w:rFonts w:eastAsia="Times New Roman" w:cs="Arial"/>
              </w:rPr>
            </w:pP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Kryterium obligatoryjne</w:t>
            </w: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(spełnienie jest niezbędne dla możliwości otrzymania dofinansowania).</w:t>
            </w:r>
          </w:p>
          <w:p w:rsidR="00A56B36" w:rsidRPr="00684E8F" w:rsidRDefault="00A56B36" w:rsidP="00A56B36">
            <w:pPr>
              <w:keepNext/>
              <w:tabs>
                <w:tab w:val="left" w:pos="435"/>
              </w:tabs>
              <w:snapToGrid w:val="0"/>
              <w:spacing w:after="0" w:line="240" w:lineRule="auto"/>
              <w:jc w:val="center"/>
              <w:rPr>
                <w:rFonts w:eastAsia="Times New Roman" w:cs="Arial"/>
              </w:rPr>
            </w:pPr>
          </w:p>
          <w:p w:rsidR="00A56B36" w:rsidRPr="00684E8F" w:rsidRDefault="00A56B36" w:rsidP="00A56B36">
            <w:pPr>
              <w:snapToGrid w:val="0"/>
              <w:spacing w:after="0" w:line="240" w:lineRule="auto"/>
              <w:ind w:right="-108"/>
              <w:jc w:val="center"/>
              <w:rPr>
                <w:rFonts w:eastAsia="Times New Roman" w:cs="Arial"/>
              </w:rPr>
            </w:pPr>
            <w:r w:rsidRPr="00684E8F">
              <w:rPr>
                <w:rFonts w:eastAsia="Times New Roman" w:cs="Arial"/>
              </w:rPr>
              <w:t>Niespełnienie</w:t>
            </w:r>
            <w:r>
              <w:rPr>
                <w:rFonts w:eastAsia="Times New Roman" w:cs="Arial"/>
              </w:rPr>
              <w:t xml:space="preserve"> </w:t>
            </w:r>
            <w:r w:rsidRPr="00684E8F">
              <w:rPr>
                <w:rFonts w:eastAsia="Times New Roman" w:cs="Arial"/>
              </w:rPr>
              <w:t>kryterium</w:t>
            </w:r>
          </w:p>
          <w:p w:rsidR="00A56B36" w:rsidRPr="00684E8F" w:rsidRDefault="00A56B36" w:rsidP="00A56B36">
            <w:pPr>
              <w:snapToGrid w:val="0"/>
              <w:spacing w:after="0" w:line="240" w:lineRule="auto"/>
              <w:ind w:right="-108"/>
              <w:jc w:val="center"/>
              <w:rPr>
                <w:rFonts w:eastAsia="Times New Roman" w:cs="Arial"/>
              </w:rPr>
            </w:pPr>
            <w:r>
              <w:rPr>
                <w:rFonts w:eastAsia="Times New Roman" w:cs="Arial"/>
              </w:rPr>
              <w:t>o</w:t>
            </w:r>
            <w:r w:rsidRPr="00684E8F">
              <w:rPr>
                <w:rFonts w:eastAsia="Times New Roman" w:cs="Arial"/>
              </w:rPr>
              <w:t>znacza</w:t>
            </w:r>
            <w:r>
              <w:rPr>
                <w:rFonts w:eastAsia="Times New Roman" w:cs="Arial"/>
              </w:rPr>
              <w:t xml:space="preserve"> </w:t>
            </w:r>
            <w:r w:rsidRPr="00684E8F">
              <w:rPr>
                <w:rFonts w:eastAsia="Times New Roman" w:cs="Arial"/>
              </w:rPr>
              <w:t>odrzucenie</w:t>
            </w:r>
            <w:r>
              <w:rPr>
                <w:rFonts w:eastAsia="Times New Roman" w:cs="Arial"/>
              </w:rPr>
              <w:t xml:space="preserve"> </w:t>
            </w:r>
            <w:r w:rsidRPr="00684E8F">
              <w:rPr>
                <w:rFonts w:eastAsia="Times New Roman" w:cs="Arial"/>
              </w:rPr>
              <w:t>wniosku</w:t>
            </w:r>
            <w:r>
              <w:rPr>
                <w:rFonts w:eastAsia="Times New Roman" w:cs="Arial"/>
              </w:rPr>
              <w:t>.</w:t>
            </w:r>
          </w:p>
          <w:p w:rsidR="00A56B36" w:rsidRPr="00684E8F" w:rsidRDefault="00A56B36" w:rsidP="00A56B36">
            <w:pPr>
              <w:autoSpaceDE w:val="0"/>
              <w:autoSpaceDN w:val="0"/>
              <w:adjustRightInd w:val="0"/>
              <w:spacing w:after="0" w:line="240" w:lineRule="auto"/>
              <w:jc w:val="center"/>
              <w:rPr>
                <w:rFonts w:eastAsia="Times New Roman" w:cs="Arial"/>
              </w:rPr>
            </w:pP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3.</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eastAsia="Times New Roman" w:hAnsi="Calibri" w:cs="Arial"/>
                <w:b/>
              </w:rPr>
              <w:t>Poziom innowacyjności</w:t>
            </w:r>
          </w:p>
          <w:p w:rsidR="00A56B36" w:rsidRPr="00684E8F" w:rsidRDefault="00A56B36" w:rsidP="00A56B36">
            <w:pPr>
              <w:snapToGrid w:val="0"/>
              <w:spacing w:after="0" w:line="240" w:lineRule="auto"/>
              <w:rPr>
                <w:rFonts w:ascii="Calibri" w:eastAsia="Times New Roman" w:hAnsi="Calibri" w:cs="Arial"/>
                <w:b/>
              </w:rPr>
            </w:pPr>
          </w:p>
        </w:tc>
        <w:tc>
          <w:tcPr>
            <w:tcW w:w="8229" w:type="dxa"/>
            <w:tcBorders>
              <w:top w:val="single" w:sz="4" w:space="0" w:color="auto"/>
              <w:left w:val="single" w:sz="4" w:space="0" w:color="000000"/>
              <w:bottom w:val="single" w:sz="4" w:space="0" w:color="000000"/>
              <w:right w:val="single" w:sz="4" w:space="0" w:color="000000"/>
            </w:tcBorders>
          </w:tcPr>
          <w:p w:rsidR="00A56B36" w:rsidRPr="00684E8F" w:rsidRDefault="00A56B36" w:rsidP="00A56B36">
            <w:pPr>
              <w:autoSpaceDE w:val="0"/>
              <w:autoSpaceDN w:val="0"/>
              <w:adjustRightInd w:val="0"/>
              <w:spacing w:after="0" w:line="240" w:lineRule="auto"/>
              <w:rPr>
                <w:rFonts w:ascii="Calibri" w:eastAsia="Times New Roman" w:hAnsi="Calibri" w:cs="Arial"/>
                <w:color w:val="000000"/>
                <w:szCs w:val="16"/>
              </w:rPr>
            </w:pPr>
            <w:r w:rsidRPr="00684E8F">
              <w:rPr>
                <w:rFonts w:ascii="Calibri" w:eastAsia="Times New Roman" w:hAnsi="Calibri" w:cs="Arial"/>
                <w:color w:val="000000"/>
                <w:szCs w:val="16"/>
              </w:rPr>
              <w:t>W ramach kryterium można przyznać następujące punkty:</w:t>
            </w:r>
          </w:p>
          <w:p w:rsidR="00A56B36" w:rsidRPr="00684E8F" w:rsidRDefault="00A56B36" w:rsidP="00A56B36">
            <w:pPr>
              <w:autoSpaceDE w:val="0"/>
              <w:autoSpaceDN w:val="0"/>
              <w:adjustRightInd w:val="0"/>
              <w:spacing w:after="0" w:line="240" w:lineRule="auto"/>
              <w:rPr>
                <w:rFonts w:ascii="Calibri" w:eastAsia="Times New Roman" w:hAnsi="Calibri" w:cs="Arial"/>
                <w:color w:val="000000"/>
                <w:szCs w:val="16"/>
              </w:rPr>
            </w:pPr>
          </w:p>
          <w:p w:rsidR="00A56B36" w:rsidRPr="00684E8F" w:rsidRDefault="00A56B36" w:rsidP="00A56B36">
            <w:pPr>
              <w:spacing w:after="0" w:line="240" w:lineRule="auto"/>
              <w:rPr>
                <w:rFonts w:ascii="Calibri" w:eastAsia="Times New Roman" w:hAnsi="Calibri" w:cs="Arial"/>
                <w:szCs w:val="16"/>
              </w:rPr>
            </w:pPr>
            <w:r w:rsidRPr="00684E8F">
              <w:rPr>
                <w:rFonts w:ascii="Calibri" w:eastAsia="Times New Roman" w:hAnsi="Calibri" w:cs="Arial"/>
                <w:szCs w:val="16"/>
              </w:rPr>
              <w:t xml:space="preserve">- </w:t>
            </w:r>
            <w:r w:rsidRPr="00684E8F">
              <w:rPr>
                <w:rFonts w:ascii="Calibri" w:eastAsia="Calibri" w:hAnsi="Calibri" w:cs="Arial"/>
                <w:szCs w:val="16"/>
              </w:rPr>
              <w:t xml:space="preserve">wprowadzenie nowej usługi i/lub produktu i/lub procesu produkcyjnego przyczyni się do osiągnięcia innowacyjności </w:t>
            </w:r>
            <w:r w:rsidRPr="00684E8F">
              <w:rPr>
                <w:rFonts w:ascii="Calibri" w:eastAsia="Times New Roman" w:hAnsi="Calibri" w:cs="Arial"/>
                <w:szCs w:val="16"/>
              </w:rPr>
              <w:t>na poziomie międzynarodowym (8 pkt)</w:t>
            </w:r>
          </w:p>
          <w:p w:rsidR="00A56B36" w:rsidRPr="00684E8F" w:rsidRDefault="00A56B36" w:rsidP="00A56B36">
            <w:pPr>
              <w:autoSpaceDE w:val="0"/>
              <w:autoSpaceDN w:val="0"/>
              <w:adjustRightInd w:val="0"/>
              <w:spacing w:after="0" w:line="240" w:lineRule="auto"/>
              <w:rPr>
                <w:rFonts w:ascii="Calibri" w:eastAsia="Times New Roman" w:hAnsi="Calibri" w:cs="Arial"/>
                <w:color w:val="000000"/>
                <w:szCs w:val="16"/>
              </w:rPr>
            </w:pPr>
            <w:r w:rsidRPr="00684E8F">
              <w:rPr>
                <w:rFonts w:ascii="Calibri" w:eastAsia="Times New Roman" w:hAnsi="Calibri" w:cs="Arial"/>
                <w:color w:val="000000"/>
                <w:szCs w:val="16"/>
              </w:rPr>
              <w:t xml:space="preserve">- </w:t>
            </w:r>
            <w:r w:rsidRPr="00684E8F">
              <w:rPr>
                <w:rFonts w:ascii="Calibri" w:eastAsia="Calibri" w:hAnsi="Calibri" w:cs="Arial"/>
                <w:szCs w:val="16"/>
              </w:rPr>
              <w:t>wprowadzenie nowej usługi i/lub produktu i/lub procesu produkcyjnego przyczyni się do osiągnięcia innowacyjności</w:t>
            </w:r>
            <w:r w:rsidRPr="00684E8F">
              <w:rPr>
                <w:rFonts w:ascii="Calibri" w:eastAsia="Times New Roman" w:hAnsi="Calibri" w:cs="Arial"/>
                <w:color w:val="000000"/>
                <w:szCs w:val="16"/>
              </w:rPr>
              <w:t xml:space="preserve"> na poziomie krajowym (6 pkt)</w:t>
            </w:r>
          </w:p>
          <w:p w:rsidR="00A56B36" w:rsidRPr="00684E8F" w:rsidRDefault="00A56B36" w:rsidP="00A56B36">
            <w:pPr>
              <w:spacing w:after="0" w:line="240" w:lineRule="auto"/>
              <w:rPr>
                <w:rFonts w:ascii="Calibri" w:eastAsia="Calibri" w:hAnsi="Calibri" w:cs="Arial"/>
                <w:szCs w:val="16"/>
              </w:rPr>
            </w:pPr>
            <w:r w:rsidRPr="00684E8F">
              <w:rPr>
                <w:rFonts w:ascii="Calibri" w:eastAsia="Calibri" w:hAnsi="Calibri" w:cs="Arial"/>
                <w:szCs w:val="16"/>
              </w:rPr>
              <w:t>-</w:t>
            </w:r>
            <w:r>
              <w:rPr>
                <w:rFonts w:ascii="Calibri" w:eastAsia="Calibri" w:hAnsi="Calibri" w:cs="Arial"/>
                <w:szCs w:val="16"/>
              </w:rPr>
              <w:t xml:space="preserve"> </w:t>
            </w:r>
            <w:r w:rsidRPr="00684E8F">
              <w:rPr>
                <w:rFonts w:ascii="Calibri" w:eastAsia="Calibri" w:hAnsi="Calibri" w:cs="Arial"/>
                <w:szCs w:val="16"/>
              </w:rPr>
              <w:t xml:space="preserve">wprowadzenie nowej usługi i/lub produktu i/lub procesu produkcyjnego przyczyni się do osiągnięcia innowacyjności na poziomie </w:t>
            </w:r>
            <w:r>
              <w:rPr>
                <w:rFonts w:ascii="Calibri" w:eastAsia="Calibri" w:hAnsi="Calibri" w:cs="Arial"/>
                <w:szCs w:val="16"/>
              </w:rPr>
              <w:t xml:space="preserve">regionalnym </w:t>
            </w:r>
            <w:r w:rsidRPr="00684E8F">
              <w:rPr>
                <w:rFonts w:ascii="Calibri" w:eastAsia="Calibri" w:hAnsi="Calibri" w:cs="Arial"/>
                <w:szCs w:val="16"/>
              </w:rPr>
              <w:t>(0 pkt)</w:t>
            </w:r>
          </w:p>
          <w:p w:rsidR="00A56B36" w:rsidRPr="007D5848" w:rsidRDefault="00A56B36" w:rsidP="00A56B36">
            <w:pPr>
              <w:spacing w:after="0" w:line="240" w:lineRule="auto"/>
              <w:rPr>
                <w:rFonts w:ascii="Calibri" w:eastAsia="Calibri" w:hAnsi="Calibri" w:cs="Arial"/>
                <w:sz w:val="20"/>
                <w:szCs w:val="20"/>
              </w:rPr>
            </w:pPr>
          </w:p>
          <w:p w:rsidR="00A56B36" w:rsidRPr="007D5848" w:rsidRDefault="00A56B36" w:rsidP="00A56B36">
            <w:pPr>
              <w:spacing w:after="0" w:line="240" w:lineRule="auto"/>
              <w:rPr>
                <w:rFonts w:ascii="Calibri" w:eastAsia="Times New Roman" w:hAnsi="Calibri" w:cs="Arial"/>
                <w:sz w:val="20"/>
                <w:szCs w:val="20"/>
              </w:rPr>
            </w:pPr>
            <w:r w:rsidRPr="007D5848">
              <w:rPr>
                <w:rFonts w:ascii="Calibri" w:eastAsia="Times New Roman" w:hAnsi="Calibri" w:cs="Arial"/>
                <w:sz w:val="20"/>
                <w:szCs w:val="20"/>
              </w:rPr>
              <w:t xml:space="preserve">Ocena eksperta. Oceniane na podstawie opisu wniosku o dofinansowanie i dokumentacji projektowej np. wyników prac B+R. </w:t>
            </w:r>
          </w:p>
          <w:p w:rsidR="00A56B36" w:rsidRDefault="00A56B36" w:rsidP="00A56B36">
            <w:pPr>
              <w:spacing w:after="0" w:line="240" w:lineRule="auto"/>
              <w:rPr>
                <w:rFonts w:ascii="Calibri" w:eastAsia="Times New Roman" w:hAnsi="Calibri" w:cs="Arial"/>
                <w:sz w:val="20"/>
                <w:szCs w:val="20"/>
              </w:rPr>
            </w:pPr>
          </w:p>
          <w:p w:rsidR="00A56B36" w:rsidRPr="007D5848" w:rsidRDefault="00A56B36" w:rsidP="00A56B36">
            <w:pPr>
              <w:spacing w:after="0" w:line="240" w:lineRule="auto"/>
              <w:rPr>
                <w:rFonts w:ascii="Calibri" w:eastAsia="Times New Roman" w:hAnsi="Calibri" w:cs="Arial"/>
                <w:sz w:val="20"/>
                <w:szCs w:val="20"/>
              </w:rPr>
            </w:pPr>
            <w:r w:rsidRPr="007D5848">
              <w:rPr>
                <w:rFonts w:ascii="Calibri" w:eastAsia="Times New Roman" w:hAnsi="Calibri" w:cs="Arial"/>
                <w:sz w:val="20"/>
                <w:szCs w:val="20"/>
              </w:rPr>
              <w:t>Punkty się nie sumują.</w:t>
            </w:r>
          </w:p>
          <w:p w:rsidR="00A56B36" w:rsidRPr="004F2D1C" w:rsidRDefault="00A56B36" w:rsidP="00A56B36">
            <w:pPr>
              <w:spacing w:after="0" w:line="240" w:lineRule="auto"/>
              <w:rPr>
                <w:rFonts w:ascii="Calibri" w:eastAsia="Times New Roman" w:hAnsi="Calibri" w:cs="Arial"/>
                <w:sz w:val="16"/>
                <w:szCs w:val="16"/>
              </w:rPr>
            </w:pPr>
          </w:p>
        </w:tc>
        <w:tc>
          <w:tcPr>
            <w:tcW w:w="3077" w:type="dxa"/>
            <w:tcBorders>
              <w:top w:val="single" w:sz="4" w:space="0" w:color="000000"/>
              <w:left w:val="single" w:sz="4" w:space="0" w:color="000000"/>
              <w:bottom w:val="single" w:sz="4" w:space="0" w:color="000000"/>
              <w:right w:val="single" w:sz="4" w:space="0" w:color="000000"/>
            </w:tcBorders>
          </w:tcPr>
          <w:p w:rsidR="00A56B36"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lastRenderedPageBreak/>
              <w:t>0-6-8 pkt</w:t>
            </w:r>
          </w:p>
          <w:p w:rsidR="00A56B36" w:rsidRPr="00684E8F" w:rsidRDefault="00A56B36" w:rsidP="00A56B36">
            <w:pPr>
              <w:autoSpaceDE w:val="0"/>
              <w:autoSpaceDN w:val="0"/>
              <w:adjustRightInd w:val="0"/>
              <w:spacing w:after="0" w:line="240" w:lineRule="auto"/>
              <w:jc w:val="center"/>
              <w:rPr>
                <w:rFonts w:eastAsia="Times New Roman" w:cs="Arial"/>
              </w:rPr>
            </w:pPr>
          </w:p>
          <w:p w:rsidR="00A56B36" w:rsidRPr="00AB5423" w:rsidRDefault="00A56B36" w:rsidP="00A56B36">
            <w:pPr>
              <w:autoSpaceDE w:val="0"/>
              <w:autoSpaceDN w:val="0"/>
              <w:adjustRightInd w:val="0"/>
              <w:spacing w:after="0" w:line="240" w:lineRule="auto"/>
              <w:jc w:val="center"/>
              <w:rPr>
                <w:rFonts w:eastAsia="Times New Roman" w:cs="Arial"/>
              </w:rPr>
            </w:pPr>
            <w:r w:rsidRPr="00AB5423">
              <w:rPr>
                <w:rFonts w:eastAsia="Times New Roman" w:cs="Arial"/>
              </w:rPr>
              <w:t>(0 punktów w kryterium nie</w:t>
            </w:r>
          </w:p>
          <w:p w:rsidR="00A56B36" w:rsidRPr="00684E8F" w:rsidRDefault="00A56B36" w:rsidP="00A56B36">
            <w:pPr>
              <w:autoSpaceDE w:val="0"/>
              <w:autoSpaceDN w:val="0"/>
              <w:adjustRightInd w:val="0"/>
              <w:spacing w:after="0" w:line="240" w:lineRule="auto"/>
              <w:jc w:val="center"/>
              <w:rPr>
                <w:rFonts w:eastAsia="Times New Roman" w:cs="Arial"/>
              </w:rPr>
            </w:pPr>
            <w:r w:rsidRPr="00AB5423">
              <w:rPr>
                <w:rFonts w:eastAsia="Times New Roman" w:cs="Arial"/>
              </w:rPr>
              <w:t>oznacza odrzucenia wniosku</w:t>
            </w:r>
            <w:r w:rsidRPr="00684E8F">
              <w:rPr>
                <w:rFonts w:eastAsia="Times New Roman" w:cs="Arial"/>
              </w:rPr>
              <w:t>)</w:t>
            </w:r>
            <w:r>
              <w:rPr>
                <w:rFonts w:eastAsia="Times New Roman" w:cs="Arial"/>
              </w:rPr>
              <w:t xml:space="preserve"> </w:t>
            </w: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4.</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eastAsia="Times New Roman" w:hAnsi="Calibri" w:cs="Arial"/>
                <w:b/>
              </w:rPr>
              <w:t>Zgodność zakresu projektu z regionalną strategią inteligentnej specjalizacji</w:t>
            </w:r>
          </w:p>
          <w:p w:rsidR="00A56B36" w:rsidRPr="00684E8F" w:rsidRDefault="00A56B36" w:rsidP="00A56B36">
            <w:pPr>
              <w:snapToGrid w:val="0"/>
              <w:spacing w:after="0" w:line="240" w:lineRule="auto"/>
              <w:rPr>
                <w:rFonts w:ascii="Calibri" w:eastAsia="Times New Roman" w:hAnsi="Calibri" w:cs="Arial"/>
                <w:b/>
              </w:rPr>
            </w:pPr>
          </w:p>
          <w:p w:rsidR="00A56B36" w:rsidRPr="00684E8F" w:rsidRDefault="00A56B36" w:rsidP="00A56B36">
            <w:pPr>
              <w:snapToGrid w:val="0"/>
              <w:spacing w:after="0" w:line="240" w:lineRule="auto"/>
              <w:rPr>
                <w:rFonts w:ascii="Calibri" w:eastAsia="Times New Roman" w:hAnsi="Calibri" w:cs="Arial"/>
                <w:b/>
              </w:rPr>
            </w:pPr>
          </w:p>
        </w:tc>
        <w:tc>
          <w:tcPr>
            <w:tcW w:w="822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rPr>
            </w:pPr>
            <w:r w:rsidRPr="00684E8F">
              <w:rPr>
                <w:rFonts w:ascii="Calibri" w:eastAsia="Times New Roman" w:hAnsi="Calibri" w:cs="Arial"/>
              </w:rPr>
              <w:t>W ramach kryterium punktowane będzie wpisanie się projektu</w:t>
            </w:r>
            <w:r>
              <w:rPr>
                <w:rFonts w:ascii="Calibri" w:eastAsia="Times New Roman" w:hAnsi="Calibri" w:cs="Arial"/>
              </w:rPr>
              <w:t xml:space="preserve"> </w:t>
            </w:r>
            <w:r w:rsidRPr="00684E8F">
              <w:rPr>
                <w:rFonts w:ascii="Calibri" w:eastAsia="Times New Roman" w:hAnsi="Calibri" w:cs="Arial"/>
              </w:rPr>
              <w:t>w</w:t>
            </w:r>
            <w:r>
              <w:rPr>
                <w:rFonts w:ascii="Calibri" w:eastAsia="Times New Roman" w:hAnsi="Calibri" w:cs="Arial"/>
              </w:rPr>
              <w:t xml:space="preserve"> </w:t>
            </w:r>
            <w:r w:rsidRPr="00684E8F">
              <w:rPr>
                <w:rFonts w:ascii="Calibri" w:eastAsia="Times New Roman" w:hAnsi="Calibri" w:cs="Arial"/>
              </w:rPr>
              <w:t>Ramy Strategiczne na rzecz inteligentnych specjalizacji Dolnego Śląska (załącznik RSI).</w:t>
            </w:r>
            <w:r>
              <w:rPr>
                <w:rFonts w:ascii="Calibri" w:eastAsia="Times New Roman" w:hAnsi="Calibri" w:cs="Arial"/>
              </w:rPr>
              <w:t xml:space="preserve"> </w:t>
            </w:r>
          </w:p>
          <w:p w:rsidR="00A56B36" w:rsidRPr="00684E8F" w:rsidRDefault="00A56B36" w:rsidP="00A56B36">
            <w:pPr>
              <w:snapToGrid w:val="0"/>
              <w:spacing w:after="0" w:line="240" w:lineRule="auto"/>
              <w:rPr>
                <w:rFonts w:ascii="Calibri" w:eastAsia="Times New Roman" w:hAnsi="Calibri" w:cs="Arial"/>
                <w:szCs w:val="16"/>
              </w:rPr>
            </w:pPr>
            <w:r w:rsidRPr="00684E8F">
              <w:rPr>
                <w:rFonts w:ascii="Calibri" w:eastAsia="Times New Roman" w:hAnsi="Calibri" w:cs="Arial"/>
                <w:szCs w:val="16"/>
              </w:rPr>
              <w:t>Czy działania przewidziane w projekcie przyczynią się do rozwoju</w:t>
            </w:r>
            <w:r>
              <w:rPr>
                <w:rFonts w:ascii="Calibri" w:eastAsia="Times New Roman" w:hAnsi="Calibri" w:cs="Arial"/>
                <w:szCs w:val="16"/>
              </w:rPr>
              <w:t xml:space="preserve"> przedsiębiorstwa w </w:t>
            </w:r>
            <w:r w:rsidRPr="00684E8F">
              <w:rPr>
                <w:rFonts w:ascii="Calibri" w:eastAsia="Times New Roman" w:hAnsi="Calibri" w:cs="Arial"/>
                <w:szCs w:val="16"/>
              </w:rPr>
              <w:t>zakresie obszarów i podobszarów regionalnych inteligentnych specjalizacji wskazanych, w dokumencie Ramy Strategiczne na rzecz inteligentnych specjalizacji Dolnego Śląska?</w:t>
            </w:r>
            <w:r>
              <w:rPr>
                <w:rFonts w:ascii="Calibri" w:eastAsia="Times New Roman" w:hAnsi="Calibri" w:cs="Arial"/>
                <w:szCs w:val="16"/>
              </w:rPr>
              <w:t xml:space="preserve"> </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Ocena dokonana zostanie na podstawie wymienionych przez wnioskodawcę obszarów i podobszarów RSI oraz przytoczonego przez niego uzasadnienia.</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Calibri" w:hAnsi="Calibri" w:cs="Arial"/>
                <w:sz w:val="20"/>
                <w:szCs w:val="20"/>
              </w:rPr>
              <w:t>- projekt wpisuje się w więcej niż 1 podobszar wskazany w RSI (6 pkt.),</w:t>
            </w:r>
          </w:p>
          <w:p w:rsidR="00A56B36" w:rsidRPr="007D5848" w:rsidRDefault="00A56B36" w:rsidP="00A56B36">
            <w:pPr>
              <w:spacing w:after="0" w:line="240" w:lineRule="auto"/>
              <w:rPr>
                <w:rFonts w:ascii="Calibri" w:eastAsia="Calibri" w:hAnsi="Calibri" w:cs="Arial"/>
                <w:sz w:val="20"/>
                <w:szCs w:val="20"/>
              </w:rPr>
            </w:pPr>
            <w:r w:rsidRPr="007D5848">
              <w:rPr>
                <w:rFonts w:ascii="Calibri" w:eastAsia="Calibri" w:hAnsi="Calibri" w:cs="Arial"/>
                <w:sz w:val="20"/>
                <w:szCs w:val="20"/>
              </w:rPr>
              <w:t>- projekt wpisuje się w przynajmniej 1 podobszar wskazany w RSI (0 pkt.)</w:t>
            </w:r>
          </w:p>
          <w:p w:rsidR="00A56B36" w:rsidRDefault="00A56B36" w:rsidP="00A56B36">
            <w:pPr>
              <w:snapToGrid w:val="0"/>
              <w:spacing w:after="0" w:line="240" w:lineRule="auto"/>
              <w:rPr>
                <w:rFonts w:ascii="Calibri" w:eastAsia="Times New Roman" w:hAnsi="Calibri" w:cs="Arial"/>
                <w:sz w:val="20"/>
                <w:szCs w:val="20"/>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Regionalna Strategia Innowacji dla Województwa Dolnośląskiego na lata 2011-2020 (RSI WD) została przyjęta uchwałą nr 1149/IV/11 Zarządu Województwa Dolnośląskiego z dnia 30 sierpnia 2011 r.</w:t>
            </w: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Ramy Strategiczne na rzecz inteligentnych specjalizacji Dolnego Śląska, „Ramy Strategicznie na rzecz inteligentnych specjalizacji Dolnego Śląska” – aktualizacja przyjęta uchwałą nr 1063/V/15 Zarządu Województwa Dolnośląskiego z 19 sierpnia 2015) stanowią załącznik do RSI i opisują podobszary inteligentnych specjalizacji.</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Ocena eksperta na podstawie dokumentacji projektowej.</w:t>
            </w:r>
          </w:p>
          <w:p w:rsidR="00A56B36" w:rsidRPr="004F2D1C" w:rsidRDefault="00A56B36" w:rsidP="00A56B36">
            <w:pPr>
              <w:snapToGrid w:val="0"/>
              <w:spacing w:after="0" w:line="240" w:lineRule="auto"/>
              <w:rPr>
                <w:rFonts w:ascii="Calibri" w:eastAsia="Times New Roman" w:hAnsi="Calibri" w:cs="Arial"/>
                <w:sz w:val="16"/>
                <w:szCs w:val="16"/>
              </w:rPr>
            </w:pPr>
          </w:p>
        </w:tc>
        <w:tc>
          <w:tcPr>
            <w:tcW w:w="3077" w:type="dxa"/>
            <w:tcBorders>
              <w:top w:val="single" w:sz="4" w:space="0" w:color="000000"/>
              <w:left w:val="single" w:sz="4" w:space="0" w:color="000000"/>
              <w:bottom w:val="single" w:sz="4" w:space="0" w:color="000000"/>
              <w:right w:val="single" w:sz="4" w:space="0" w:color="000000"/>
            </w:tcBorders>
          </w:tcPr>
          <w:p w:rsidR="00A56B36"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0-6 pkt</w:t>
            </w:r>
          </w:p>
          <w:p w:rsidR="00A56B36" w:rsidRPr="00684E8F" w:rsidRDefault="00A56B36" w:rsidP="00A56B36">
            <w:pPr>
              <w:autoSpaceDE w:val="0"/>
              <w:autoSpaceDN w:val="0"/>
              <w:adjustRightInd w:val="0"/>
              <w:spacing w:after="0" w:line="240" w:lineRule="auto"/>
              <w:jc w:val="center"/>
              <w:rPr>
                <w:rFonts w:eastAsia="Times New Roman" w:cs="Arial"/>
              </w:rPr>
            </w:pP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 punktów w</w:t>
            </w:r>
            <w:r>
              <w:rPr>
                <w:rFonts w:eastAsia="Times New Roman" w:cs="Arial"/>
              </w:rPr>
              <w:t xml:space="preserve"> </w:t>
            </w:r>
            <w:r w:rsidRPr="00684E8F">
              <w:rPr>
                <w:rFonts w:eastAsia="Times New Roman" w:cs="Arial"/>
              </w:rPr>
              <w:t>kryterium nie</w:t>
            </w:r>
          </w:p>
          <w:p w:rsidR="00A56B36" w:rsidRPr="00684E8F" w:rsidRDefault="00A56B36" w:rsidP="00A56B36">
            <w:pPr>
              <w:autoSpaceDE w:val="0"/>
              <w:autoSpaceDN w:val="0"/>
              <w:adjustRightInd w:val="0"/>
              <w:spacing w:after="0" w:line="240" w:lineRule="auto"/>
              <w:jc w:val="center"/>
              <w:rPr>
                <w:rFonts w:eastAsia="Times New Roman" w:cs="Arial"/>
              </w:rPr>
            </w:pPr>
            <w:r>
              <w:rPr>
                <w:rFonts w:eastAsia="Times New Roman" w:cs="Arial"/>
              </w:rPr>
              <w:t>o</w:t>
            </w:r>
            <w:r w:rsidRPr="00684E8F">
              <w:rPr>
                <w:rFonts w:eastAsia="Times New Roman" w:cs="Arial"/>
              </w:rPr>
              <w:t>znacza</w:t>
            </w:r>
            <w:r>
              <w:rPr>
                <w:rFonts w:eastAsia="Times New Roman" w:cs="Arial"/>
              </w:rPr>
              <w:t xml:space="preserve"> </w:t>
            </w:r>
            <w:r w:rsidRPr="00684E8F">
              <w:rPr>
                <w:rFonts w:eastAsia="Times New Roman" w:cs="Arial"/>
              </w:rPr>
              <w:t>odrzucenia</w:t>
            </w:r>
            <w:r>
              <w:rPr>
                <w:rFonts w:eastAsia="Times New Roman" w:cs="Arial"/>
              </w:rPr>
              <w:t xml:space="preserve"> </w:t>
            </w:r>
            <w:r w:rsidRPr="00684E8F">
              <w:rPr>
                <w:rFonts w:eastAsia="Times New Roman" w:cs="Arial"/>
              </w:rPr>
              <w:t>wniosku)</w:t>
            </w: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5.</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eastAsia="Times New Roman" w:hAnsi="Calibri" w:cs="Arial"/>
                <w:b/>
              </w:rPr>
              <w:t>Wielkość wkładu własnego</w:t>
            </w:r>
          </w:p>
        </w:tc>
        <w:tc>
          <w:tcPr>
            <w:tcW w:w="822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rPr>
            </w:pPr>
            <w:r w:rsidRPr="00684E8F">
              <w:rPr>
                <w:rFonts w:ascii="Calibri" w:eastAsia="Times New Roman" w:hAnsi="Calibri" w:cs="Arial"/>
              </w:rPr>
              <w:t>W ramach kryterium sprawdzane i punktowane będzie</w:t>
            </w:r>
            <w:r>
              <w:rPr>
                <w:rFonts w:ascii="Calibri" w:eastAsia="Times New Roman" w:hAnsi="Calibri" w:cs="Arial"/>
              </w:rPr>
              <w:t>,</w:t>
            </w:r>
            <w:r w:rsidRPr="00684E8F">
              <w:rPr>
                <w:rFonts w:ascii="Calibri" w:eastAsia="Times New Roman" w:hAnsi="Calibri" w:cs="Arial"/>
              </w:rPr>
              <w:t xml:space="preserve"> czy deklarowany przez wnioskodawcę wkład własny jest większy od minimal</w:t>
            </w:r>
            <w:r>
              <w:rPr>
                <w:rFonts w:ascii="Calibri" w:eastAsia="Times New Roman" w:hAnsi="Calibri" w:cs="Arial"/>
              </w:rPr>
              <w:t>nego wkładu wymaganego przez IZ </w:t>
            </w:r>
            <w:r w:rsidRPr="00684E8F">
              <w:rPr>
                <w:rFonts w:ascii="Calibri" w:eastAsia="Times New Roman" w:hAnsi="Calibri" w:cs="Arial"/>
              </w:rPr>
              <w:t xml:space="preserve">RPO WD: </w:t>
            </w:r>
          </w:p>
          <w:p w:rsidR="00A56B36" w:rsidRPr="00684E8F" w:rsidRDefault="00A56B36" w:rsidP="00A56B36">
            <w:pPr>
              <w:snapToGrid w:val="0"/>
              <w:spacing w:after="0" w:line="240" w:lineRule="auto"/>
              <w:rPr>
                <w:rFonts w:ascii="Calibri" w:eastAsia="Times New Roman" w:hAnsi="Calibri" w:cs="Arial"/>
              </w:rPr>
            </w:pPr>
          </w:p>
          <w:p w:rsidR="00A56B36" w:rsidRPr="00684E8F" w:rsidRDefault="00A56B36" w:rsidP="00A56B36">
            <w:pPr>
              <w:snapToGrid w:val="0"/>
              <w:spacing w:after="0" w:line="240" w:lineRule="auto"/>
              <w:rPr>
                <w:rFonts w:ascii="Calibri" w:eastAsia="Times New Roman" w:hAnsi="Calibri" w:cs="Arial"/>
              </w:rPr>
            </w:pPr>
            <w:r w:rsidRPr="00684E8F">
              <w:rPr>
                <w:rFonts w:ascii="Calibri" w:eastAsia="Times New Roman" w:hAnsi="Calibri" w:cs="Arial"/>
              </w:rPr>
              <w:t>- co najmniej 10 punktów procentowych (3 pkt).</w:t>
            </w:r>
          </w:p>
          <w:p w:rsidR="00A56B36" w:rsidRPr="00684E8F" w:rsidRDefault="00A56B36" w:rsidP="00A56B36">
            <w:pPr>
              <w:snapToGrid w:val="0"/>
              <w:spacing w:after="0" w:line="240" w:lineRule="auto"/>
              <w:rPr>
                <w:rFonts w:ascii="Calibri" w:eastAsia="Times New Roman" w:hAnsi="Calibri" w:cs="Arial"/>
              </w:rPr>
            </w:pPr>
            <w:r w:rsidRPr="00684E8F">
              <w:rPr>
                <w:rFonts w:ascii="Calibri" w:eastAsia="Times New Roman" w:hAnsi="Calibri" w:cs="Arial"/>
              </w:rPr>
              <w:t>- co najmniej 5 punktów procentowych (2 pkt);</w:t>
            </w:r>
          </w:p>
          <w:p w:rsidR="00A56B36" w:rsidRPr="00684E8F" w:rsidRDefault="00A56B36" w:rsidP="00A56B36">
            <w:pPr>
              <w:snapToGrid w:val="0"/>
              <w:spacing w:after="0" w:line="240" w:lineRule="auto"/>
              <w:rPr>
                <w:rFonts w:ascii="Calibri" w:eastAsia="Times New Roman" w:hAnsi="Calibri" w:cs="Arial"/>
              </w:rPr>
            </w:pPr>
            <w:r w:rsidRPr="00684E8F">
              <w:rPr>
                <w:rFonts w:ascii="Calibri" w:eastAsia="Times New Roman" w:hAnsi="Calibri" w:cs="Arial"/>
              </w:rPr>
              <w:t>- co najmniej 3 punktów procentowych (1 pkt);</w:t>
            </w:r>
          </w:p>
          <w:p w:rsidR="00A56B36" w:rsidRPr="004F2D1C" w:rsidRDefault="00A56B36" w:rsidP="00A56B36">
            <w:pPr>
              <w:snapToGrid w:val="0"/>
              <w:spacing w:after="0" w:line="240" w:lineRule="auto"/>
              <w:rPr>
                <w:rFonts w:ascii="Calibri" w:eastAsia="Times New Roman" w:hAnsi="Calibri" w:cs="Arial"/>
                <w:sz w:val="16"/>
                <w:szCs w:val="16"/>
              </w:rPr>
            </w:pPr>
            <w:r w:rsidRPr="00684E8F">
              <w:rPr>
                <w:rFonts w:ascii="Calibri" w:eastAsia="Times New Roman" w:hAnsi="Calibri" w:cs="Arial"/>
              </w:rPr>
              <w:t>- poniżej 3 punktów procentowych (0 pkt);</w:t>
            </w:r>
          </w:p>
          <w:p w:rsidR="00A56B36" w:rsidRPr="004F2D1C" w:rsidRDefault="00A56B36" w:rsidP="00A56B36">
            <w:pPr>
              <w:snapToGrid w:val="0"/>
              <w:spacing w:after="0" w:line="240" w:lineRule="auto"/>
              <w:rPr>
                <w:rFonts w:ascii="Calibri" w:eastAsia="Times New Roman" w:hAnsi="Calibri" w:cs="Arial"/>
                <w:sz w:val="16"/>
                <w:szCs w:val="16"/>
              </w:rPr>
            </w:pPr>
          </w:p>
          <w:p w:rsidR="00A56B36" w:rsidRPr="007D5848" w:rsidRDefault="00A56B36" w:rsidP="00A56B36">
            <w:pPr>
              <w:snapToGrid w:val="0"/>
              <w:spacing w:after="0" w:line="240" w:lineRule="auto"/>
              <w:rPr>
                <w:rFonts w:ascii="Calibri" w:eastAsia="Times New Roman" w:hAnsi="Calibri" w:cs="Arial"/>
                <w:sz w:val="20"/>
                <w:szCs w:val="20"/>
              </w:rPr>
            </w:pPr>
            <w:r w:rsidRPr="007D5848">
              <w:rPr>
                <w:rFonts w:ascii="Calibri" w:eastAsia="Times New Roman" w:hAnsi="Calibri" w:cs="Arial"/>
                <w:sz w:val="20"/>
                <w:szCs w:val="20"/>
              </w:rPr>
              <w:t>Punkty się nie sumują.</w:t>
            </w:r>
          </w:p>
          <w:p w:rsidR="00A56B36" w:rsidRPr="007D5848" w:rsidRDefault="00A56B36" w:rsidP="00A56B36">
            <w:pPr>
              <w:snapToGrid w:val="0"/>
              <w:spacing w:after="0" w:line="240" w:lineRule="auto"/>
              <w:rPr>
                <w:rFonts w:ascii="Calibri" w:eastAsia="Times New Roman" w:hAnsi="Calibri" w:cs="Arial"/>
                <w:sz w:val="20"/>
                <w:szCs w:val="20"/>
              </w:rPr>
            </w:pPr>
          </w:p>
          <w:p w:rsidR="00A56B36" w:rsidRPr="004F2D1C" w:rsidRDefault="00A56B36" w:rsidP="00A56B36">
            <w:pPr>
              <w:snapToGrid w:val="0"/>
              <w:spacing w:after="0" w:line="240" w:lineRule="auto"/>
              <w:rPr>
                <w:rFonts w:ascii="Calibri" w:eastAsia="Times New Roman" w:hAnsi="Calibri" w:cs="Arial"/>
                <w:sz w:val="16"/>
                <w:szCs w:val="16"/>
              </w:rPr>
            </w:pPr>
            <w:r w:rsidRPr="007D5848">
              <w:rPr>
                <w:rFonts w:ascii="Calibri" w:eastAsia="Times New Roman" w:hAnsi="Calibri" w:cs="Arial"/>
                <w:sz w:val="20"/>
                <w:szCs w:val="20"/>
              </w:rPr>
              <w:t>Ocena na podstawie dokumentacji projektowej.</w:t>
            </w:r>
          </w:p>
        </w:tc>
        <w:tc>
          <w:tcPr>
            <w:tcW w:w="3077" w:type="dxa"/>
            <w:tcBorders>
              <w:top w:val="single" w:sz="4" w:space="0" w:color="000000"/>
              <w:left w:val="single" w:sz="4" w:space="0" w:color="000000"/>
              <w:bottom w:val="single" w:sz="4" w:space="0" w:color="000000"/>
              <w:right w:val="single" w:sz="4" w:space="0" w:color="000000"/>
            </w:tcBorders>
          </w:tcPr>
          <w:p w:rsidR="00A56B36"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0-1-2-3 pkt</w:t>
            </w:r>
          </w:p>
          <w:p w:rsidR="00A56B36" w:rsidRPr="00684E8F" w:rsidRDefault="00A56B36" w:rsidP="00A56B36">
            <w:pPr>
              <w:autoSpaceDE w:val="0"/>
              <w:autoSpaceDN w:val="0"/>
              <w:adjustRightInd w:val="0"/>
              <w:spacing w:after="0" w:line="240" w:lineRule="auto"/>
              <w:jc w:val="center"/>
              <w:rPr>
                <w:rFonts w:eastAsia="Times New Roman" w:cs="Arial"/>
              </w:rPr>
            </w:pP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 punktów w</w:t>
            </w:r>
            <w:r>
              <w:rPr>
                <w:rFonts w:eastAsia="Times New Roman" w:cs="Arial"/>
              </w:rPr>
              <w:t xml:space="preserve"> </w:t>
            </w:r>
            <w:r w:rsidRPr="00684E8F">
              <w:rPr>
                <w:rFonts w:eastAsia="Times New Roman" w:cs="Arial"/>
              </w:rPr>
              <w:t>kryterium nie</w:t>
            </w:r>
          </w:p>
          <w:p w:rsidR="00A56B36" w:rsidRPr="00684E8F" w:rsidRDefault="00A56B36" w:rsidP="00A56B36">
            <w:pPr>
              <w:autoSpaceDE w:val="0"/>
              <w:autoSpaceDN w:val="0"/>
              <w:adjustRightInd w:val="0"/>
              <w:spacing w:after="0" w:line="240" w:lineRule="auto"/>
              <w:jc w:val="center"/>
              <w:rPr>
                <w:rFonts w:eastAsia="Times New Roman" w:cs="Arial"/>
                <w:b/>
                <w:kern w:val="2"/>
              </w:rPr>
            </w:pPr>
            <w:r>
              <w:rPr>
                <w:rFonts w:eastAsia="Times New Roman" w:cs="Arial"/>
              </w:rPr>
              <w:t>o</w:t>
            </w:r>
            <w:r w:rsidRPr="00684E8F">
              <w:rPr>
                <w:rFonts w:eastAsia="Times New Roman" w:cs="Arial"/>
              </w:rPr>
              <w:t>znacza</w:t>
            </w:r>
            <w:r>
              <w:rPr>
                <w:rFonts w:eastAsia="Times New Roman" w:cs="Arial"/>
              </w:rPr>
              <w:t xml:space="preserve"> </w:t>
            </w:r>
            <w:r w:rsidRPr="00684E8F">
              <w:rPr>
                <w:rFonts w:eastAsia="Times New Roman" w:cs="Arial"/>
              </w:rPr>
              <w:t>odrzucenia</w:t>
            </w:r>
            <w:r>
              <w:rPr>
                <w:rFonts w:eastAsia="Times New Roman" w:cs="Arial"/>
              </w:rPr>
              <w:t xml:space="preserve"> </w:t>
            </w:r>
            <w:r w:rsidRPr="00684E8F">
              <w:rPr>
                <w:rFonts w:eastAsia="Times New Roman" w:cs="Arial"/>
              </w:rPr>
              <w:t>wniosku)</w:t>
            </w:r>
          </w:p>
        </w:tc>
      </w:tr>
      <w:tr w:rsidR="00A56B36" w:rsidRPr="004F2D1C"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lastRenderedPageBreak/>
              <w:t>6.</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eastAsia="Times New Roman" w:hAnsi="Calibri" w:cs="Arial"/>
                <w:b/>
              </w:rPr>
              <w:t>Przeciwdziałanie zmianom klimatu (ekoinnowacje)</w:t>
            </w:r>
          </w:p>
          <w:p w:rsidR="00A56B36" w:rsidRPr="00684E8F" w:rsidRDefault="00A56B36" w:rsidP="00A56B36">
            <w:pPr>
              <w:snapToGrid w:val="0"/>
              <w:spacing w:after="0" w:line="240" w:lineRule="auto"/>
              <w:rPr>
                <w:rFonts w:ascii="Calibri" w:eastAsia="Times New Roman" w:hAnsi="Calibri" w:cs="Arial"/>
                <w:b/>
              </w:rPr>
            </w:pPr>
          </w:p>
        </w:tc>
        <w:tc>
          <w:tcPr>
            <w:tcW w:w="8229"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szCs w:val="16"/>
              </w:rPr>
            </w:pPr>
            <w:r w:rsidRPr="00684E8F">
              <w:rPr>
                <w:rFonts w:ascii="Calibri" w:eastAsia="Times New Roman" w:hAnsi="Calibri" w:cs="Arial"/>
                <w:szCs w:val="16"/>
              </w:rPr>
              <w:t>W ramach kryterium sprawdzane i oceniane będzie</w:t>
            </w:r>
            <w:r>
              <w:rPr>
                <w:rFonts w:ascii="Calibri" w:eastAsia="Times New Roman" w:hAnsi="Calibri" w:cs="Arial"/>
                <w:szCs w:val="16"/>
              </w:rPr>
              <w:t xml:space="preserve">, </w:t>
            </w:r>
            <w:r w:rsidRPr="00684E8F">
              <w:rPr>
                <w:rFonts w:ascii="Calibri" w:eastAsia="Times New Roman" w:hAnsi="Calibri" w:cs="Arial"/>
                <w:szCs w:val="16"/>
              </w:rPr>
              <w:t xml:space="preserve">czy  </w:t>
            </w:r>
            <w:r>
              <w:rPr>
                <w:rFonts w:ascii="Calibri" w:eastAsia="Times New Roman" w:hAnsi="Calibri" w:cs="Arial"/>
                <w:szCs w:val="16"/>
              </w:rPr>
              <w:t xml:space="preserve">wdrażane wyniki badań </w:t>
            </w:r>
            <w:r w:rsidRPr="00684E8F">
              <w:rPr>
                <w:rFonts w:ascii="Calibri" w:eastAsia="Times New Roman" w:hAnsi="Calibri" w:cs="Arial"/>
                <w:szCs w:val="16"/>
              </w:rPr>
              <w:t>prowadzić będ</w:t>
            </w:r>
            <w:r>
              <w:rPr>
                <w:rFonts w:ascii="Calibri" w:eastAsia="Times New Roman" w:hAnsi="Calibri" w:cs="Arial"/>
                <w:szCs w:val="16"/>
              </w:rPr>
              <w:t>ą</w:t>
            </w:r>
            <w:r w:rsidRPr="00684E8F">
              <w:rPr>
                <w:rFonts w:ascii="Calibri" w:eastAsia="Times New Roman" w:hAnsi="Calibri" w:cs="Arial"/>
                <w:szCs w:val="16"/>
              </w:rPr>
              <w:t xml:space="preserve"> do rzeczywistego (w oparciu o przedstawiona kwantyfikowalne dane)</w:t>
            </w:r>
            <w:r>
              <w:rPr>
                <w:rFonts w:ascii="Calibri" w:eastAsia="Times New Roman" w:hAnsi="Calibri" w:cs="Arial"/>
                <w:szCs w:val="16"/>
              </w:rPr>
              <w:t xml:space="preserve"> </w:t>
            </w:r>
            <w:r w:rsidRPr="00684E8F">
              <w:rPr>
                <w:rFonts w:ascii="Calibri" w:eastAsia="Times New Roman" w:hAnsi="Calibri" w:cs="Arial"/>
                <w:szCs w:val="16"/>
              </w:rPr>
              <w:t>ograniczenia negatywnych skutków środowiskowych? (z wyłączeniem wprowadzania technologii mających na celu zwiększenie efektywności energetycznej w przedsiębiorstwie).</w:t>
            </w:r>
          </w:p>
          <w:p w:rsidR="00A56B36" w:rsidRPr="00684E8F" w:rsidRDefault="00A56B36" w:rsidP="00A56B36">
            <w:pPr>
              <w:snapToGrid w:val="0"/>
              <w:spacing w:after="0" w:line="240" w:lineRule="auto"/>
              <w:rPr>
                <w:rFonts w:ascii="Calibri" w:eastAsia="Times New Roman" w:hAnsi="Calibri" w:cs="Arial"/>
                <w:szCs w:val="16"/>
              </w:rPr>
            </w:pPr>
          </w:p>
          <w:p w:rsidR="00A56B36" w:rsidRPr="00684E8F" w:rsidRDefault="00A56B36" w:rsidP="00A56B36">
            <w:pPr>
              <w:snapToGrid w:val="0"/>
              <w:spacing w:after="0" w:line="240" w:lineRule="auto"/>
              <w:rPr>
                <w:rFonts w:ascii="Calibri" w:eastAsia="Times New Roman" w:hAnsi="Calibri" w:cs="Arial"/>
                <w:szCs w:val="16"/>
              </w:rPr>
            </w:pPr>
            <w:r w:rsidRPr="00684E8F">
              <w:rPr>
                <w:rFonts w:ascii="Calibri" w:eastAsia="Times New Roman" w:hAnsi="Calibri" w:cs="Arial"/>
                <w:szCs w:val="16"/>
              </w:rPr>
              <w:t>Projekt będzie przeciwdziałał zmianom klimatu</w:t>
            </w:r>
            <w:r>
              <w:rPr>
                <w:rFonts w:ascii="Calibri" w:eastAsia="Times New Roman" w:hAnsi="Calibri" w:cs="Arial"/>
                <w:szCs w:val="16"/>
              </w:rPr>
              <w:t>:</w:t>
            </w:r>
          </w:p>
          <w:p w:rsidR="00A56B36" w:rsidRPr="007D5848" w:rsidRDefault="00A56B36" w:rsidP="007024F0">
            <w:pPr>
              <w:pStyle w:val="Akapitzlist"/>
              <w:numPr>
                <w:ilvl w:val="0"/>
                <w:numId w:val="38"/>
              </w:numPr>
              <w:snapToGrid w:val="0"/>
              <w:spacing w:after="0" w:line="240" w:lineRule="auto"/>
              <w:rPr>
                <w:rFonts w:ascii="Calibri" w:eastAsia="Times New Roman" w:hAnsi="Calibri" w:cs="Arial"/>
                <w:szCs w:val="16"/>
              </w:rPr>
            </w:pPr>
            <w:r>
              <w:rPr>
                <w:rFonts w:ascii="Calibri" w:eastAsia="Times New Roman" w:hAnsi="Calibri" w:cs="Arial"/>
                <w:szCs w:val="16"/>
              </w:rPr>
              <w:t>t</w:t>
            </w:r>
            <w:r w:rsidRPr="007D5848">
              <w:rPr>
                <w:rFonts w:ascii="Calibri" w:eastAsia="Times New Roman" w:hAnsi="Calibri" w:cs="Arial"/>
                <w:szCs w:val="16"/>
              </w:rPr>
              <w:t>ak (1 pkt)</w:t>
            </w:r>
            <w:r>
              <w:rPr>
                <w:rFonts w:ascii="Calibri" w:eastAsia="Times New Roman" w:hAnsi="Calibri" w:cs="Arial"/>
                <w:szCs w:val="16"/>
              </w:rPr>
              <w:t>;</w:t>
            </w:r>
          </w:p>
          <w:p w:rsidR="00A56B36" w:rsidRPr="007D5848" w:rsidRDefault="00A56B36" w:rsidP="007024F0">
            <w:pPr>
              <w:pStyle w:val="Akapitzlist"/>
              <w:numPr>
                <w:ilvl w:val="0"/>
                <w:numId w:val="38"/>
              </w:numPr>
              <w:snapToGrid w:val="0"/>
              <w:spacing w:after="0" w:line="240" w:lineRule="auto"/>
              <w:rPr>
                <w:rFonts w:ascii="Calibri" w:eastAsia="Times New Roman" w:hAnsi="Calibri" w:cs="Arial"/>
                <w:szCs w:val="16"/>
              </w:rPr>
            </w:pPr>
            <w:r>
              <w:rPr>
                <w:rFonts w:ascii="Calibri" w:eastAsia="Times New Roman" w:hAnsi="Calibri" w:cs="Arial"/>
                <w:szCs w:val="16"/>
              </w:rPr>
              <w:t>n</w:t>
            </w:r>
            <w:r w:rsidRPr="007D5848">
              <w:rPr>
                <w:rFonts w:ascii="Calibri" w:eastAsia="Times New Roman" w:hAnsi="Calibri" w:cs="Arial"/>
                <w:szCs w:val="16"/>
              </w:rPr>
              <w:t>ie (0 pkt)</w:t>
            </w:r>
            <w:r>
              <w:rPr>
                <w:rFonts w:ascii="Calibri" w:eastAsia="Times New Roman" w:hAnsi="Calibri" w:cs="Arial"/>
                <w:szCs w:val="16"/>
              </w:rPr>
              <w:t>.</w:t>
            </w:r>
          </w:p>
          <w:p w:rsidR="00A56B36" w:rsidRPr="004F2D1C" w:rsidRDefault="00A56B36" w:rsidP="00A56B36">
            <w:pPr>
              <w:snapToGrid w:val="0"/>
              <w:spacing w:after="0" w:line="240" w:lineRule="auto"/>
              <w:rPr>
                <w:rFonts w:ascii="Calibri" w:eastAsia="Times New Roman" w:hAnsi="Calibri" w:cs="Arial"/>
                <w:sz w:val="16"/>
                <w:szCs w:val="16"/>
              </w:rPr>
            </w:pPr>
          </w:p>
          <w:p w:rsidR="00A56B36" w:rsidRPr="002F3F80" w:rsidRDefault="00A56B36" w:rsidP="00A56B36">
            <w:pPr>
              <w:snapToGrid w:val="0"/>
              <w:spacing w:after="0" w:line="240" w:lineRule="auto"/>
              <w:rPr>
                <w:rFonts w:ascii="Calibri" w:eastAsia="Times New Roman" w:hAnsi="Calibri" w:cs="Arial"/>
              </w:rPr>
            </w:pPr>
            <w:r w:rsidRPr="002F3F80">
              <w:rPr>
                <w:rFonts w:ascii="Calibri" w:eastAsia="Times New Roman" w:hAnsi="Calibri" w:cs="Arial"/>
              </w:rPr>
              <w:t>Projekt otrzymuje 1 punkt, jeśli wpisuje się w obszar wymieniony poniżej:</w:t>
            </w:r>
          </w:p>
          <w:p w:rsidR="00A56B36" w:rsidRPr="002F3F80" w:rsidRDefault="00A56B36" w:rsidP="007024F0">
            <w:pPr>
              <w:numPr>
                <w:ilvl w:val="0"/>
                <w:numId w:val="6"/>
              </w:numPr>
              <w:snapToGrid w:val="0"/>
              <w:spacing w:after="0" w:line="240" w:lineRule="auto"/>
              <w:rPr>
                <w:rFonts w:ascii="Calibri" w:eastAsia="Calibri" w:hAnsi="Calibri" w:cs="Arial"/>
              </w:rPr>
            </w:pPr>
            <w:r w:rsidRPr="002F3F80">
              <w:rPr>
                <w:rFonts w:ascii="Calibri" w:eastAsia="Calibri" w:hAnsi="Calibri" w:cs="Arial"/>
              </w:rPr>
              <w:t>zastosowanie rozwiązań gwarantujących oszczędność surowcową, w tym oszczędność wody</w:t>
            </w:r>
            <w:r>
              <w:rPr>
                <w:rFonts w:ascii="Calibri" w:eastAsia="Calibri" w:hAnsi="Calibri" w:cs="Arial"/>
              </w:rPr>
              <w:t>;</w:t>
            </w:r>
            <w:r w:rsidRPr="002F3F80">
              <w:rPr>
                <w:rFonts w:ascii="Calibri" w:eastAsia="Calibri" w:hAnsi="Calibri" w:cs="Arial"/>
              </w:rPr>
              <w:t xml:space="preserve"> </w:t>
            </w:r>
          </w:p>
          <w:p w:rsidR="00A56B36" w:rsidRPr="002F3F80" w:rsidRDefault="00A56B36" w:rsidP="007024F0">
            <w:pPr>
              <w:numPr>
                <w:ilvl w:val="0"/>
                <w:numId w:val="6"/>
              </w:numPr>
              <w:snapToGrid w:val="0"/>
              <w:spacing w:after="0" w:line="240" w:lineRule="auto"/>
              <w:rPr>
                <w:rFonts w:ascii="Calibri" w:eastAsia="Calibri" w:hAnsi="Calibri" w:cs="Arial"/>
              </w:rPr>
            </w:pPr>
            <w:r w:rsidRPr="002F3F80">
              <w:rPr>
                <w:rFonts w:ascii="Calibri" w:eastAsia="Calibri" w:hAnsi="Calibri" w:cs="Arial"/>
              </w:rPr>
              <w:t>zastosowanie technologii mało-i bezodpadowych, w tym zmniejszenie ilości ścieków</w:t>
            </w:r>
            <w:r>
              <w:rPr>
                <w:rFonts w:ascii="Calibri" w:eastAsia="Calibri" w:hAnsi="Calibri" w:cs="Arial"/>
              </w:rPr>
              <w:t>;</w:t>
            </w:r>
            <w:r w:rsidRPr="002F3F80">
              <w:rPr>
                <w:rFonts w:ascii="Calibri" w:eastAsia="Calibri" w:hAnsi="Calibri" w:cs="Arial"/>
              </w:rPr>
              <w:t xml:space="preserve"> </w:t>
            </w:r>
          </w:p>
          <w:p w:rsidR="00A56B36" w:rsidRPr="002F3F80" w:rsidRDefault="00A56B36" w:rsidP="007024F0">
            <w:pPr>
              <w:numPr>
                <w:ilvl w:val="0"/>
                <w:numId w:val="6"/>
              </w:numPr>
              <w:snapToGrid w:val="0"/>
              <w:spacing w:after="0" w:line="240" w:lineRule="auto"/>
              <w:rPr>
                <w:rFonts w:ascii="Calibri" w:eastAsia="Calibri" w:hAnsi="Calibri" w:cs="Arial"/>
              </w:rPr>
            </w:pPr>
            <w:r w:rsidRPr="002F3F80">
              <w:rPr>
                <w:rFonts w:ascii="Calibri" w:eastAsia="Calibri" w:hAnsi="Calibri" w:cs="Arial"/>
              </w:rPr>
              <w:t>zastosowanie rozwiązań gwarantujących zmniejszenie ilości zanieczyszczeń odprowadzanych d</w:t>
            </w:r>
            <w:r>
              <w:rPr>
                <w:rFonts w:ascii="Calibri" w:eastAsia="Calibri" w:hAnsi="Calibri" w:cs="Arial"/>
              </w:rPr>
              <w:t>o atmosfery;</w:t>
            </w:r>
          </w:p>
          <w:p w:rsidR="00A56B36" w:rsidRPr="002F3F80" w:rsidRDefault="00A56B36" w:rsidP="007024F0">
            <w:pPr>
              <w:numPr>
                <w:ilvl w:val="0"/>
                <w:numId w:val="6"/>
              </w:numPr>
              <w:snapToGrid w:val="0"/>
              <w:spacing w:after="0" w:line="240" w:lineRule="auto"/>
              <w:rPr>
                <w:rFonts w:ascii="Calibri" w:eastAsia="Calibri" w:hAnsi="Calibri" w:cs="Arial"/>
              </w:rPr>
            </w:pPr>
            <w:r w:rsidRPr="002F3F80">
              <w:rPr>
                <w:rFonts w:ascii="Calibri" w:eastAsia="Calibri" w:hAnsi="Calibri" w:cs="Arial"/>
              </w:rPr>
              <w:t>zastosowanie rozwiązań gwarantując</w:t>
            </w:r>
            <w:r>
              <w:rPr>
                <w:rFonts w:ascii="Calibri" w:eastAsia="Calibri" w:hAnsi="Calibri" w:cs="Arial"/>
              </w:rPr>
              <w:t>ych zmniejszenie poziomu hałasu;</w:t>
            </w:r>
          </w:p>
          <w:p w:rsidR="00A56B36" w:rsidRPr="002F3F80" w:rsidRDefault="00A56B36" w:rsidP="007024F0">
            <w:pPr>
              <w:numPr>
                <w:ilvl w:val="0"/>
                <w:numId w:val="6"/>
              </w:numPr>
              <w:spacing w:after="0" w:line="240" w:lineRule="auto"/>
              <w:contextualSpacing/>
              <w:rPr>
                <w:rFonts w:ascii="Calibri" w:eastAsia="Calibri" w:hAnsi="Calibri" w:cs="Arial"/>
              </w:rPr>
            </w:pPr>
            <w:r w:rsidRPr="002F3F80">
              <w:rPr>
                <w:rFonts w:ascii="Calibri" w:eastAsia="Calibri" w:hAnsi="Calibri" w:cs="Arial"/>
              </w:rPr>
              <w:t>zastosowanie rozwiązań wydłużających cykl życia produktu.</w:t>
            </w:r>
          </w:p>
          <w:p w:rsidR="00A56B36" w:rsidRPr="002F3F80" w:rsidRDefault="00A56B36" w:rsidP="00A56B36">
            <w:pPr>
              <w:snapToGrid w:val="0"/>
              <w:spacing w:after="0" w:line="240" w:lineRule="auto"/>
              <w:rPr>
                <w:rFonts w:ascii="Calibri" w:eastAsia="Times New Roman" w:hAnsi="Calibri" w:cs="Arial"/>
              </w:rPr>
            </w:pPr>
          </w:p>
          <w:p w:rsidR="00A56B36" w:rsidRPr="004F2D1C" w:rsidRDefault="00A56B36" w:rsidP="00A56B36">
            <w:pPr>
              <w:snapToGrid w:val="0"/>
              <w:spacing w:after="0" w:line="240" w:lineRule="auto"/>
              <w:rPr>
                <w:rFonts w:ascii="Calibri" w:eastAsia="Times New Roman" w:hAnsi="Calibri" w:cs="Arial"/>
                <w:sz w:val="16"/>
                <w:szCs w:val="16"/>
              </w:rPr>
            </w:pPr>
            <w:r w:rsidRPr="002F3F80">
              <w:rPr>
                <w:rFonts w:ascii="Calibri" w:eastAsia="Times New Roman" w:hAnsi="Calibri" w:cs="Arial"/>
              </w:rPr>
              <w:t>Oceniane na podstawie opisu wniosku o dofinansowanie.</w:t>
            </w:r>
          </w:p>
        </w:tc>
        <w:tc>
          <w:tcPr>
            <w:tcW w:w="3077"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0-1 pkt</w:t>
            </w:r>
          </w:p>
          <w:p w:rsidR="00A56B36" w:rsidRPr="00684E8F" w:rsidRDefault="00A56B36" w:rsidP="00A56B36">
            <w:pPr>
              <w:autoSpaceDE w:val="0"/>
              <w:autoSpaceDN w:val="0"/>
              <w:adjustRightInd w:val="0"/>
              <w:spacing w:after="0" w:line="240" w:lineRule="auto"/>
              <w:jc w:val="center"/>
              <w:rPr>
                <w:rFonts w:eastAsia="Times New Roman" w:cs="Arial"/>
              </w:rPr>
            </w:pPr>
            <w:r w:rsidRPr="00684E8F">
              <w:rPr>
                <w:rFonts w:eastAsia="Times New Roman" w:cs="Arial"/>
              </w:rPr>
              <w:t>(0 punktów w</w:t>
            </w:r>
            <w:r>
              <w:rPr>
                <w:rFonts w:eastAsia="Times New Roman" w:cs="Arial"/>
              </w:rPr>
              <w:t xml:space="preserve"> </w:t>
            </w:r>
            <w:r w:rsidRPr="00684E8F">
              <w:rPr>
                <w:rFonts w:eastAsia="Times New Roman" w:cs="Arial"/>
              </w:rPr>
              <w:t>kryterium nie</w:t>
            </w:r>
          </w:p>
          <w:p w:rsidR="00A56B36" w:rsidRPr="00684E8F" w:rsidRDefault="00A56B36" w:rsidP="00A56B36">
            <w:pPr>
              <w:autoSpaceDE w:val="0"/>
              <w:autoSpaceDN w:val="0"/>
              <w:adjustRightInd w:val="0"/>
              <w:spacing w:after="0" w:line="240" w:lineRule="auto"/>
              <w:jc w:val="center"/>
              <w:rPr>
                <w:rFonts w:eastAsia="Times New Roman" w:cs="Arial"/>
              </w:rPr>
            </w:pPr>
            <w:r>
              <w:rPr>
                <w:rFonts w:eastAsia="Times New Roman" w:cs="Arial"/>
              </w:rPr>
              <w:t>o</w:t>
            </w:r>
            <w:r w:rsidRPr="00684E8F">
              <w:rPr>
                <w:rFonts w:eastAsia="Times New Roman" w:cs="Arial"/>
              </w:rPr>
              <w:t>znacza</w:t>
            </w:r>
            <w:r>
              <w:rPr>
                <w:rFonts w:eastAsia="Times New Roman" w:cs="Arial"/>
              </w:rPr>
              <w:t xml:space="preserve"> </w:t>
            </w:r>
            <w:r w:rsidRPr="00684E8F">
              <w:rPr>
                <w:rFonts w:eastAsia="Times New Roman" w:cs="Arial"/>
              </w:rPr>
              <w:t>odrzucenia</w:t>
            </w:r>
            <w:r>
              <w:rPr>
                <w:rFonts w:eastAsia="Times New Roman" w:cs="Arial"/>
              </w:rPr>
              <w:t xml:space="preserve"> </w:t>
            </w:r>
            <w:r w:rsidRPr="00684E8F">
              <w:rPr>
                <w:rFonts w:eastAsia="Times New Roman" w:cs="Arial"/>
              </w:rPr>
              <w:t>wniosku)</w:t>
            </w:r>
          </w:p>
        </w:tc>
      </w:tr>
      <w:tr w:rsidR="00A56B36" w:rsidRPr="0054661A" w:rsidTr="00A56B36">
        <w:trPr>
          <w:trHeight w:val="499"/>
        </w:trPr>
        <w:tc>
          <w:tcPr>
            <w:tcW w:w="799" w:type="dxa"/>
            <w:tcBorders>
              <w:top w:val="single" w:sz="4" w:space="0" w:color="000000"/>
              <w:left w:val="single" w:sz="4" w:space="0" w:color="000000"/>
              <w:bottom w:val="single" w:sz="4" w:space="0" w:color="000000"/>
              <w:right w:val="single" w:sz="4" w:space="0" w:color="000000"/>
            </w:tcBorders>
          </w:tcPr>
          <w:p w:rsidR="00A56B36" w:rsidRPr="00684E8F" w:rsidDel="0054661A" w:rsidRDefault="00A56B36" w:rsidP="00A56B36">
            <w:pPr>
              <w:snapToGrid w:val="0"/>
              <w:spacing w:after="0" w:line="240" w:lineRule="auto"/>
              <w:rPr>
                <w:rFonts w:ascii="Calibri" w:eastAsia="Times New Roman" w:hAnsi="Calibri" w:cs="Arial"/>
                <w:kern w:val="2"/>
              </w:rPr>
            </w:pPr>
            <w:r w:rsidRPr="00684E8F">
              <w:rPr>
                <w:rFonts w:ascii="Calibri" w:eastAsia="Times New Roman" w:hAnsi="Calibri" w:cs="Arial"/>
                <w:kern w:val="2"/>
              </w:rPr>
              <w:t>7.</w:t>
            </w:r>
          </w:p>
        </w:tc>
        <w:tc>
          <w:tcPr>
            <w:tcW w:w="2354"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napToGrid w:val="0"/>
              <w:spacing w:after="0" w:line="240" w:lineRule="auto"/>
              <w:rPr>
                <w:rFonts w:ascii="Calibri" w:eastAsia="Times New Roman" w:hAnsi="Calibri" w:cs="Arial"/>
                <w:b/>
              </w:rPr>
            </w:pPr>
            <w:r w:rsidRPr="00684E8F">
              <w:rPr>
                <w:rFonts w:ascii="Calibri" w:hAnsi="Calibri" w:cs="Arial"/>
                <w:b/>
              </w:rPr>
              <w:t>Lokalizacja wnioskodawcy/miejsce realizacji projektu</w:t>
            </w:r>
          </w:p>
        </w:tc>
        <w:tc>
          <w:tcPr>
            <w:tcW w:w="8229" w:type="dxa"/>
            <w:tcBorders>
              <w:top w:val="single" w:sz="4" w:space="0" w:color="000000"/>
              <w:left w:val="single" w:sz="4" w:space="0" w:color="000000"/>
              <w:bottom w:val="single" w:sz="4" w:space="0" w:color="000000"/>
              <w:right w:val="single" w:sz="4" w:space="0" w:color="000000"/>
            </w:tcBorders>
          </w:tcPr>
          <w:p w:rsidR="00A56B36" w:rsidRPr="007024F0" w:rsidRDefault="00A56B36" w:rsidP="00A56B36">
            <w:pPr>
              <w:spacing w:after="0" w:line="240" w:lineRule="auto"/>
              <w:rPr>
                <w:rFonts w:ascii="Calibri" w:eastAsia="Calibri" w:hAnsi="Calibri" w:cs="Arial"/>
                <w:bCs/>
                <w:iCs/>
                <w:szCs w:val="16"/>
              </w:rPr>
            </w:pPr>
            <w:r w:rsidRPr="007024F0">
              <w:rPr>
                <w:rFonts w:ascii="Calibri" w:eastAsia="Calibri" w:hAnsi="Calibri" w:cs="Arial"/>
                <w:bCs/>
                <w:iCs/>
                <w:szCs w:val="16"/>
              </w:rPr>
              <w:t>W ramach kryterium sprawdzane i oceniane będzie czy:</w:t>
            </w:r>
          </w:p>
          <w:p w:rsidR="00A56B36" w:rsidRPr="007024F0" w:rsidRDefault="00A56B36" w:rsidP="007024F0">
            <w:pPr>
              <w:pStyle w:val="Akapitzlist"/>
              <w:numPr>
                <w:ilvl w:val="0"/>
                <w:numId w:val="39"/>
              </w:numPr>
              <w:spacing w:after="0" w:line="240" w:lineRule="auto"/>
              <w:rPr>
                <w:rFonts w:ascii="Calibri" w:eastAsia="Calibri" w:hAnsi="Calibri" w:cs="Arial"/>
                <w:bCs/>
                <w:iCs/>
                <w:szCs w:val="16"/>
              </w:rPr>
            </w:pPr>
            <w:r w:rsidRPr="007024F0">
              <w:rPr>
                <w:rFonts w:ascii="Calibri" w:eastAsia="Calibri" w:hAnsi="Calibri" w:cs="Arial"/>
                <w:bCs/>
                <w:iCs/>
                <w:szCs w:val="16"/>
              </w:rPr>
              <w:t>na dzień ogłoszenia konkursu urzędem właściwym do rozliczeń podatkowych wnioskodawcy jest urząd skarbowy położony na terenie województwa dolnośląskiego (8 pkt);</w:t>
            </w:r>
          </w:p>
          <w:p w:rsidR="00A56B36" w:rsidRPr="007024F0" w:rsidRDefault="00A56B36" w:rsidP="007024F0">
            <w:pPr>
              <w:pStyle w:val="Akapitzlist"/>
              <w:numPr>
                <w:ilvl w:val="0"/>
                <w:numId w:val="39"/>
              </w:numPr>
              <w:spacing w:after="0" w:line="240" w:lineRule="auto"/>
              <w:rPr>
                <w:rFonts w:ascii="Calibri" w:eastAsia="Calibri" w:hAnsi="Calibri" w:cs="Arial"/>
                <w:bCs/>
                <w:iCs/>
                <w:szCs w:val="16"/>
              </w:rPr>
            </w:pPr>
            <w:r w:rsidRPr="007024F0">
              <w:rPr>
                <w:rFonts w:ascii="Calibri" w:eastAsia="Calibri" w:hAnsi="Calibri" w:cs="Arial"/>
                <w:bCs/>
                <w:iCs/>
                <w:szCs w:val="16"/>
              </w:rPr>
              <w:t>wnioskodawca realizuje projekt na obszarach wiejskich</w:t>
            </w:r>
            <w:r w:rsidRPr="007024F0">
              <w:rPr>
                <w:rStyle w:val="Odwoanieprzypisudolnego"/>
                <w:rFonts w:ascii="Calibri" w:eastAsia="Calibri" w:hAnsi="Calibri" w:cs="Arial"/>
                <w:bCs/>
                <w:iCs/>
                <w:szCs w:val="16"/>
              </w:rPr>
              <w:footnoteReference w:id="6"/>
            </w:r>
            <w:r w:rsidRPr="007024F0">
              <w:rPr>
                <w:rFonts w:ascii="Calibri" w:eastAsia="Calibri" w:hAnsi="Calibri" w:cs="Arial"/>
                <w:bCs/>
                <w:iCs/>
                <w:szCs w:val="16"/>
              </w:rPr>
              <w:t xml:space="preserve"> (4 pkt);</w:t>
            </w:r>
          </w:p>
          <w:p w:rsidR="00A56B36" w:rsidRPr="007024F0" w:rsidRDefault="00A56B36" w:rsidP="007024F0">
            <w:pPr>
              <w:pStyle w:val="Akapitzlist"/>
              <w:numPr>
                <w:ilvl w:val="0"/>
                <w:numId w:val="39"/>
              </w:numPr>
              <w:spacing w:after="0" w:line="240" w:lineRule="auto"/>
              <w:rPr>
                <w:rFonts w:ascii="Calibri" w:eastAsia="Calibri" w:hAnsi="Calibri" w:cs="Arial"/>
                <w:bCs/>
                <w:iCs/>
                <w:szCs w:val="16"/>
              </w:rPr>
            </w:pPr>
            <w:r w:rsidRPr="007024F0">
              <w:rPr>
                <w:rFonts w:ascii="Calibri" w:eastAsia="Calibri" w:hAnsi="Calibri" w:cs="Arial"/>
                <w:bCs/>
                <w:iCs/>
                <w:szCs w:val="16"/>
              </w:rPr>
              <w:t>na dzień składania wniosku wnioskodawca posiada swoją główną siedzibę na terenie województwa dolnośląskiego (2 pkt);</w:t>
            </w:r>
          </w:p>
          <w:p w:rsidR="00A56B36" w:rsidRPr="007024F0" w:rsidRDefault="00A56B36" w:rsidP="007024F0">
            <w:pPr>
              <w:pStyle w:val="Akapitzlist"/>
              <w:numPr>
                <w:ilvl w:val="0"/>
                <w:numId w:val="39"/>
              </w:numPr>
              <w:spacing w:after="0" w:line="240" w:lineRule="auto"/>
              <w:rPr>
                <w:rFonts w:ascii="Calibri" w:eastAsia="Calibri" w:hAnsi="Calibri" w:cs="Arial"/>
                <w:bCs/>
                <w:iCs/>
                <w:szCs w:val="16"/>
              </w:rPr>
            </w:pPr>
            <w:r w:rsidRPr="007024F0">
              <w:rPr>
                <w:rFonts w:ascii="Calibri" w:eastAsia="Calibri" w:hAnsi="Calibri" w:cs="Arial"/>
                <w:bCs/>
                <w:iCs/>
                <w:szCs w:val="16"/>
              </w:rPr>
              <w:t>żadne z wyżej wymienionych (0 pkt).</w:t>
            </w:r>
          </w:p>
          <w:p w:rsidR="00A56B36" w:rsidRPr="007024F0" w:rsidRDefault="00A56B36" w:rsidP="00A56B36">
            <w:pPr>
              <w:snapToGrid w:val="0"/>
              <w:spacing w:after="0" w:line="240" w:lineRule="auto"/>
              <w:rPr>
                <w:rFonts w:ascii="Calibri" w:eastAsia="Calibri" w:hAnsi="Calibri" w:cs="Arial"/>
                <w:bCs/>
                <w:iCs/>
              </w:rPr>
            </w:pPr>
          </w:p>
          <w:p w:rsidR="00A56B36" w:rsidRPr="007024F0" w:rsidRDefault="00A56B36" w:rsidP="00A56B36">
            <w:pPr>
              <w:snapToGrid w:val="0"/>
              <w:spacing w:after="0" w:line="240" w:lineRule="auto"/>
              <w:rPr>
                <w:rFonts w:ascii="Calibri" w:eastAsia="Times New Roman" w:hAnsi="Calibri" w:cs="Arial"/>
              </w:rPr>
            </w:pPr>
            <w:r w:rsidRPr="007024F0">
              <w:rPr>
                <w:rFonts w:ascii="Calibri" w:eastAsia="Calibri" w:hAnsi="Calibri" w:cs="Arial"/>
                <w:bCs/>
                <w:iCs/>
              </w:rPr>
              <w:t>Punkty mogą się sumować.</w:t>
            </w:r>
          </w:p>
        </w:tc>
        <w:tc>
          <w:tcPr>
            <w:tcW w:w="3077" w:type="dxa"/>
            <w:tcBorders>
              <w:top w:val="single" w:sz="4" w:space="0" w:color="000000"/>
              <w:left w:val="single" w:sz="4" w:space="0" w:color="000000"/>
              <w:bottom w:val="single" w:sz="4" w:space="0" w:color="000000"/>
              <w:right w:val="single" w:sz="4" w:space="0" w:color="000000"/>
            </w:tcBorders>
          </w:tcPr>
          <w:p w:rsidR="00A56B36" w:rsidRPr="007024F0" w:rsidRDefault="00A56B36" w:rsidP="00A56B36">
            <w:pPr>
              <w:autoSpaceDE w:val="0"/>
              <w:autoSpaceDN w:val="0"/>
              <w:adjustRightInd w:val="0"/>
              <w:spacing w:after="0" w:line="240" w:lineRule="auto"/>
              <w:jc w:val="center"/>
              <w:rPr>
                <w:rFonts w:eastAsia="Calibri" w:cs="Arial"/>
              </w:rPr>
            </w:pPr>
            <w:r w:rsidRPr="007024F0">
              <w:rPr>
                <w:rFonts w:eastAsia="Calibri" w:cs="Arial"/>
              </w:rPr>
              <w:lastRenderedPageBreak/>
              <w:t>max. 14 pkt</w:t>
            </w:r>
          </w:p>
          <w:p w:rsidR="00A56B36" w:rsidRPr="007024F0" w:rsidRDefault="00A56B36" w:rsidP="00A56B36">
            <w:pPr>
              <w:autoSpaceDE w:val="0"/>
              <w:autoSpaceDN w:val="0"/>
              <w:adjustRightInd w:val="0"/>
              <w:spacing w:after="0" w:line="240" w:lineRule="auto"/>
              <w:jc w:val="center"/>
              <w:rPr>
                <w:rFonts w:eastAsia="Calibri" w:cs="Arial"/>
              </w:rPr>
            </w:pPr>
          </w:p>
          <w:p w:rsidR="00A56B36" w:rsidRPr="007024F0" w:rsidRDefault="00A56B36" w:rsidP="00A56B36">
            <w:pPr>
              <w:autoSpaceDE w:val="0"/>
              <w:autoSpaceDN w:val="0"/>
              <w:adjustRightInd w:val="0"/>
              <w:spacing w:after="0" w:line="240" w:lineRule="auto"/>
              <w:jc w:val="center"/>
              <w:rPr>
                <w:rFonts w:eastAsia="Calibri" w:cs="Arial"/>
              </w:rPr>
            </w:pPr>
            <w:r w:rsidRPr="007024F0">
              <w:rPr>
                <w:rFonts w:eastAsia="Calibri" w:cs="Arial"/>
              </w:rPr>
              <w:t>(0 punktów w kryterium nie oznacza</w:t>
            </w:r>
          </w:p>
          <w:p w:rsidR="00A56B36" w:rsidRPr="007024F0" w:rsidRDefault="00A56B36" w:rsidP="00A56B36">
            <w:pPr>
              <w:autoSpaceDE w:val="0"/>
              <w:autoSpaceDN w:val="0"/>
              <w:adjustRightInd w:val="0"/>
              <w:spacing w:after="0" w:line="240" w:lineRule="auto"/>
              <w:jc w:val="center"/>
              <w:rPr>
                <w:rFonts w:eastAsia="Calibri" w:cs="Arial"/>
              </w:rPr>
            </w:pPr>
            <w:r w:rsidRPr="007024F0">
              <w:rPr>
                <w:rFonts w:eastAsia="Calibri" w:cs="Arial"/>
              </w:rPr>
              <w:t>odrzucenia wniosku)</w:t>
            </w:r>
          </w:p>
          <w:p w:rsidR="00A56B36" w:rsidRPr="007024F0" w:rsidRDefault="00A56B36" w:rsidP="00A56B36">
            <w:pPr>
              <w:autoSpaceDE w:val="0"/>
              <w:autoSpaceDN w:val="0"/>
              <w:adjustRightInd w:val="0"/>
              <w:spacing w:after="0" w:line="240" w:lineRule="auto"/>
              <w:jc w:val="center"/>
              <w:rPr>
                <w:rFonts w:eastAsia="Times New Roman" w:cs="Arial"/>
              </w:rPr>
            </w:pPr>
          </w:p>
        </w:tc>
      </w:tr>
      <w:tr w:rsidR="00A56B36" w:rsidRPr="004F2D1C" w:rsidTr="00A56B36">
        <w:trPr>
          <w:trHeight w:val="378"/>
        </w:trPr>
        <w:tc>
          <w:tcPr>
            <w:tcW w:w="11382" w:type="dxa"/>
            <w:gridSpan w:val="3"/>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spacing w:after="0" w:line="240" w:lineRule="auto"/>
              <w:jc w:val="right"/>
              <w:rPr>
                <w:rFonts w:ascii="Calibri" w:eastAsia="Calibri" w:hAnsi="Calibri" w:cs="Arial"/>
                <w:bCs/>
                <w:iCs/>
              </w:rPr>
            </w:pPr>
            <w:r w:rsidRPr="00684E8F">
              <w:rPr>
                <w:rFonts w:ascii="Calibri" w:eastAsia="Calibri" w:hAnsi="Calibri" w:cs="Arial"/>
                <w:bCs/>
                <w:iCs/>
              </w:rPr>
              <w:t>SUMA:</w:t>
            </w:r>
          </w:p>
        </w:tc>
        <w:tc>
          <w:tcPr>
            <w:tcW w:w="3077" w:type="dxa"/>
            <w:tcBorders>
              <w:top w:val="single" w:sz="4" w:space="0" w:color="000000"/>
              <w:left w:val="single" w:sz="4" w:space="0" w:color="000000"/>
              <w:bottom w:val="single" w:sz="4" w:space="0" w:color="000000"/>
              <w:right w:val="single" w:sz="4" w:space="0" w:color="000000"/>
            </w:tcBorders>
          </w:tcPr>
          <w:p w:rsidR="00A56B36" w:rsidRPr="00684E8F" w:rsidRDefault="00A56B36" w:rsidP="00A56B36">
            <w:pPr>
              <w:autoSpaceDE w:val="0"/>
              <w:autoSpaceDN w:val="0"/>
              <w:adjustRightInd w:val="0"/>
              <w:spacing w:after="0" w:line="240" w:lineRule="auto"/>
              <w:jc w:val="center"/>
              <w:rPr>
                <w:rFonts w:eastAsia="Calibri" w:cs="Arial"/>
                <w:b/>
              </w:rPr>
            </w:pPr>
            <w:r w:rsidRPr="00684E8F">
              <w:rPr>
                <w:rFonts w:eastAsia="Calibri" w:cs="Arial"/>
                <w:b/>
              </w:rPr>
              <w:t>27 pkt</w:t>
            </w:r>
          </w:p>
        </w:tc>
      </w:tr>
    </w:tbl>
    <w:p w:rsidR="00A56B36" w:rsidRDefault="00A56B36" w:rsidP="00A56B36">
      <w:pPr>
        <w:pStyle w:val="Akapitzlist"/>
        <w:rPr>
          <w:rFonts w:eastAsia="Times New Roman"/>
          <w:sz w:val="20"/>
          <w:szCs w:val="20"/>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737"/>
        <w:gridCol w:w="6378"/>
        <w:gridCol w:w="3544"/>
      </w:tblGrid>
      <w:tr w:rsidR="00A56B36" w:rsidRPr="009E7BFA" w:rsidTr="007024F0">
        <w:trPr>
          <w:trHeight w:val="450"/>
        </w:trPr>
        <w:tc>
          <w:tcPr>
            <w:tcW w:w="800" w:type="dxa"/>
            <w:tcBorders>
              <w:top w:val="single" w:sz="4" w:space="0" w:color="auto"/>
              <w:left w:val="single" w:sz="4" w:space="0" w:color="auto"/>
              <w:bottom w:val="single" w:sz="4" w:space="0" w:color="auto"/>
              <w:right w:val="single" w:sz="4" w:space="0" w:color="auto"/>
            </w:tcBorders>
            <w:vAlign w:val="center"/>
            <w:hideMark/>
          </w:tcPr>
          <w:p w:rsidR="00A56B36" w:rsidRPr="009E7BFA" w:rsidRDefault="00A56B36" w:rsidP="00A56B36">
            <w:pPr>
              <w:spacing w:after="0" w:line="240" w:lineRule="auto"/>
              <w:jc w:val="center"/>
              <w:rPr>
                <w:rFonts w:eastAsia="Times New Roman" w:cs="Times New Roman"/>
                <w:b/>
                <w:sz w:val="20"/>
                <w:szCs w:val="20"/>
              </w:rPr>
            </w:pPr>
            <w:r w:rsidRPr="009E7BFA">
              <w:rPr>
                <w:rFonts w:eastAsia="Times New Roman" w:cs="Times New Roman"/>
                <w:b/>
                <w:sz w:val="20"/>
                <w:szCs w:val="20"/>
              </w:rPr>
              <w:t>Lp.</w:t>
            </w:r>
          </w:p>
        </w:tc>
        <w:tc>
          <w:tcPr>
            <w:tcW w:w="3737" w:type="dxa"/>
            <w:tcBorders>
              <w:top w:val="single" w:sz="4" w:space="0" w:color="auto"/>
              <w:left w:val="single" w:sz="4" w:space="0" w:color="auto"/>
              <w:bottom w:val="single" w:sz="4" w:space="0" w:color="auto"/>
              <w:right w:val="single" w:sz="4" w:space="0" w:color="auto"/>
            </w:tcBorders>
            <w:vAlign w:val="center"/>
            <w:hideMark/>
          </w:tcPr>
          <w:p w:rsidR="00A56B36" w:rsidRPr="009E7BFA" w:rsidRDefault="00A56B36" w:rsidP="00A56B36">
            <w:pPr>
              <w:spacing w:after="0" w:line="240" w:lineRule="auto"/>
              <w:jc w:val="center"/>
              <w:rPr>
                <w:rFonts w:eastAsia="Times New Roman" w:cs="Times New Roman"/>
                <w:b/>
                <w:sz w:val="20"/>
                <w:szCs w:val="20"/>
              </w:rPr>
            </w:pPr>
            <w:r w:rsidRPr="009E7BFA">
              <w:rPr>
                <w:rFonts w:eastAsia="Times New Roman" w:cs="Times New Roman"/>
                <w:b/>
                <w:sz w:val="20"/>
                <w:szCs w:val="20"/>
              </w:rPr>
              <w:t>Nazwa kryterium</w:t>
            </w:r>
          </w:p>
        </w:tc>
        <w:tc>
          <w:tcPr>
            <w:tcW w:w="6378" w:type="dxa"/>
            <w:tcBorders>
              <w:top w:val="single" w:sz="4" w:space="0" w:color="auto"/>
              <w:left w:val="single" w:sz="4" w:space="0" w:color="auto"/>
              <w:bottom w:val="single" w:sz="4" w:space="0" w:color="auto"/>
              <w:right w:val="single" w:sz="4" w:space="0" w:color="auto"/>
            </w:tcBorders>
            <w:vAlign w:val="center"/>
            <w:hideMark/>
          </w:tcPr>
          <w:p w:rsidR="00A56B36" w:rsidRPr="009E7BFA" w:rsidRDefault="00A56B36" w:rsidP="00A56B36">
            <w:pPr>
              <w:spacing w:after="0" w:line="240" w:lineRule="auto"/>
              <w:jc w:val="center"/>
              <w:rPr>
                <w:rFonts w:eastAsia="Times New Roman" w:cs="Times New Roman"/>
                <w:b/>
                <w:sz w:val="20"/>
                <w:szCs w:val="20"/>
              </w:rPr>
            </w:pPr>
            <w:r w:rsidRPr="009E7BFA">
              <w:rPr>
                <w:rFonts w:eastAsia="Times New Roman" w:cs="Times New Roman"/>
                <w:b/>
                <w:sz w:val="20"/>
                <w:szCs w:val="20"/>
              </w:rPr>
              <w:t>Definicja kryterium</w:t>
            </w:r>
          </w:p>
        </w:tc>
        <w:tc>
          <w:tcPr>
            <w:tcW w:w="3544" w:type="dxa"/>
            <w:tcBorders>
              <w:top w:val="single" w:sz="4" w:space="0" w:color="auto"/>
              <w:left w:val="single" w:sz="4" w:space="0" w:color="auto"/>
              <w:bottom w:val="single" w:sz="4" w:space="0" w:color="auto"/>
              <w:right w:val="single" w:sz="4" w:space="0" w:color="auto"/>
            </w:tcBorders>
            <w:vAlign w:val="center"/>
            <w:hideMark/>
          </w:tcPr>
          <w:p w:rsidR="00A56B36" w:rsidRPr="009E7BFA" w:rsidRDefault="00A56B36" w:rsidP="00A56B36">
            <w:pPr>
              <w:spacing w:after="0" w:line="240" w:lineRule="auto"/>
              <w:jc w:val="center"/>
              <w:rPr>
                <w:rFonts w:eastAsia="Times New Roman" w:cs="Times New Roman"/>
                <w:b/>
                <w:sz w:val="20"/>
                <w:szCs w:val="20"/>
              </w:rPr>
            </w:pPr>
            <w:r w:rsidRPr="009E7BFA">
              <w:rPr>
                <w:rFonts w:eastAsia="Times New Roman" w:cs="Times New Roman"/>
                <w:b/>
                <w:sz w:val="20"/>
                <w:szCs w:val="20"/>
              </w:rPr>
              <w:t>Opis znaczenia kryterium</w:t>
            </w:r>
          </w:p>
        </w:tc>
      </w:tr>
      <w:tr w:rsidR="00A56B36" w:rsidRPr="009E7BFA" w:rsidTr="007024F0">
        <w:trPr>
          <w:trHeight w:val="850"/>
        </w:trPr>
        <w:tc>
          <w:tcPr>
            <w:tcW w:w="800" w:type="dxa"/>
            <w:tcBorders>
              <w:top w:val="single" w:sz="4" w:space="0" w:color="auto"/>
              <w:left w:val="single" w:sz="4" w:space="0" w:color="auto"/>
              <w:bottom w:val="single" w:sz="4" w:space="0" w:color="auto"/>
              <w:right w:val="single" w:sz="4" w:space="0" w:color="auto"/>
            </w:tcBorders>
            <w:hideMark/>
          </w:tcPr>
          <w:p w:rsidR="00A56B36" w:rsidRPr="009E7BFA" w:rsidRDefault="00A56B36" w:rsidP="00A56B36">
            <w:pPr>
              <w:spacing w:after="0" w:line="240" w:lineRule="auto"/>
              <w:jc w:val="center"/>
              <w:rPr>
                <w:rFonts w:eastAsia="Times New Roman" w:cs="Arial"/>
                <w:sz w:val="20"/>
                <w:szCs w:val="20"/>
              </w:rPr>
            </w:pPr>
            <w:r w:rsidRPr="009E7BFA">
              <w:rPr>
                <w:rFonts w:eastAsia="Times New Roman" w:cs="Arial"/>
                <w:sz w:val="20"/>
                <w:szCs w:val="20"/>
              </w:rPr>
              <w:t>1.</w:t>
            </w:r>
          </w:p>
        </w:tc>
        <w:tc>
          <w:tcPr>
            <w:tcW w:w="3737" w:type="dxa"/>
            <w:tcBorders>
              <w:top w:val="single" w:sz="4" w:space="0" w:color="auto"/>
              <w:left w:val="single" w:sz="4" w:space="0" w:color="auto"/>
              <w:bottom w:val="single" w:sz="4" w:space="0" w:color="auto"/>
              <w:right w:val="single" w:sz="4" w:space="0" w:color="auto"/>
            </w:tcBorders>
            <w:hideMark/>
          </w:tcPr>
          <w:p w:rsidR="00A56B36" w:rsidRPr="009E7BFA" w:rsidRDefault="00A56B36" w:rsidP="00A56B36">
            <w:pPr>
              <w:spacing w:after="0" w:line="240" w:lineRule="auto"/>
              <w:rPr>
                <w:rFonts w:eastAsia="Times New Roman" w:cs="Arial"/>
                <w:b/>
                <w:sz w:val="20"/>
                <w:szCs w:val="20"/>
              </w:rPr>
            </w:pPr>
            <w:r w:rsidRPr="009E7BFA">
              <w:rPr>
                <w:rFonts w:eastAsia="Times New Roman" w:cs="Arial"/>
                <w:b/>
                <w:sz w:val="20"/>
                <w:szCs w:val="20"/>
              </w:rPr>
              <w:t xml:space="preserve">Uzyskanie przez projekt minimum punktowego </w:t>
            </w:r>
          </w:p>
        </w:tc>
        <w:tc>
          <w:tcPr>
            <w:tcW w:w="6378" w:type="dxa"/>
            <w:tcBorders>
              <w:top w:val="single" w:sz="4" w:space="0" w:color="auto"/>
              <w:left w:val="single" w:sz="4" w:space="0" w:color="auto"/>
              <w:bottom w:val="single" w:sz="4" w:space="0" w:color="auto"/>
              <w:right w:val="single" w:sz="4" w:space="0" w:color="auto"/>
            </w:tcBorders>
            <w:hideMark/>
          </w:tcPr>
          <w:p w:rsidR="00A56B36" w:rsidRPr="009E7BFA" w:rsidRDefault="00A56B36" w:rsidP="00A56B36">
            <w:pPr>
              <w:spacing w:after="0" w:line="240" w:lineRule="auto"/>
              <w:jc w:val="both"/>
              <w:rPr>
                <w:rFonts w:eastAsia="Times New Roman" w:cs="Arial"/>
                <w:sz w:val="20"/>
                <w:szCs w:val="20"/>
              </w:rPr>
            </w:pPr>
            <w:r w:rsidRPr="009E7BFA">
              <w:rPr>
                <w:rFonts w:eastAsia="Times New Roman" w:cs="Arial"/>
                <w:sz w:val="20"/>
                <w:szCs w:val="20"/>
              </w:rPr>
              <w:t>W ramach tego kryterium będzie sprawdzane czy, projekt otrzymał co najmniej 25% możliwych do uzyskania punktów za kryteria specyficzne merytoryczne.</w:t>
            </w:r>
          </w:p>
        </w:tc>
        <w:tc>
          <w:tcPr>
            <w:tcW w:w="3544" w:type="dxa"/>
            <w:tcBorders>
              <w:top w:val="single" w:sz="4" w:space="0" w:color="auto"/>
              <w:left w:val="single" w:sz="4" w:space="0" w:color="auto"/>
              <w:bottom w:val="single" w:sz="4" w:space="0" w:color="auto"/>
              <w:right w:val="single" w:sz="4" w:space="0" w:color="auto"/>
            </w:tcBorders>
          </w:tcPr>
          <w:p w:rsidR="00A56B36" w:rsidRPr="009E7BFA" w:rsidRDefault="00A56B36" w:rsidP="00A56B36">
            <w:pPr>
              <w:spacing w:after="0" w:line="240" w:lineRule="auto"/>
              <w:jc w:val="center"/>
              <w:rPr>
                <w:rFonts w:eastAsia="Times New Roman" w:cs="Arial"/>
                <w:sz w:val="20"/>
                <w:szCs w:val="20"/>
              </w:rPr>
            </w:pPr>
            <w:r w:rsidRPr="009E7BFA">
              <w:rPr>
                <w:rFonts w:eastAsia="Times New Roman" w:cs="Arial"/>
                <w:sz w:val="20"/>
                <w:szCs w:val="20"/>
              </w:rPr>
              <w:t>Tak/Nie</w:t>
            </w:r>
          </w:p>
          <w:p w:rsidR="00A56B36" w:rsidRPr="009E7BFA" w:rsidRDefault="00A56B36" w:rsidP="00A56B36">
            <w:pPr>
              <w:spacing w:after="0" w:line="240" w:lineRule="auto"/>
              <w:jc w:val="center"/>
              <w:rPr>
                <w:rFonts w:eastAsia="Times New Roman" w:cs="Arial"/>
                <w:sz w:val="20"/>
                <w:szCs w:val="20"/>
              </w:rPr>
            </w:pPr>
          </w:p>
          <w:p w:rsidR="00A56B36" w:rsidRPr="009E7BFA" w:rsidRDefault="00A56B36" w:rsidP="00A56B36">
            <w:pPr>
              <w:spacing w:after="0" w:line="240" w:lineRule="auto"/>
              <w:jc w:val="center"/>
              <w:rPr>
                <w:rFonts w:eastAsia="Times New Roman" w:cs="Arial"/>
                <w:sz w:val="20"/>
                <w:szCs w:val="20"/>
              </w:rPr>
            </w:pPr>
            <w:r w:rsidRPr="009E7BFA">
              <w:rPr>
                <w:rFonts w:eastAsia="Times New Roman" w:cs="Arial"/>
                <w:sz w:val="20"/>
                <w:szCs w:val="20"/>
              </w:rPr>
              <w:t>Kryterium obligatoryjne</w:t>
            </w:r>
          </w:p>
          <w:p w:rsidR="00A56B36" w:rsidRPr="009E7BFA" w:rsidRDefault="00A56B36" w:rsidP="00A56B36">
            <w:pPr>
              <w:spacing w:after="0" w:line="240" w:lineRule="auto"/>
              <w:jc w:val="center"/>
              <w:rPr>
                <w:rFonts w:eastAsia="Times New Roman" w:cs="Arial"/>
                <w:sz w:val="20"/>
                <w:szCs w:val="20"/>
              </w:rPr>
            </w:pPr>
            <w:r w:rsidRPr="009E7BFA">
              <w:rPr>
                <w:rFonts w:eastAsia="Times New Roman" w:cs="Arial"/>
                <w:sz w:val="20"/>
                <w:szCs w:val="20"/>
              </w:rPr>
              <w:t>(spełnienie jest niezbędne dla możliwości otrzymania dofinansowania).</w:t>
            </w:r>
          </w:p>
          <w:p w:rsidR="00A56B36" w:rsidRPr="009E7BFA" w:rsidRDefault="00A56B36" w:rsidP="00A56B36">
            <w:pPr>
              <w:spacing w:after="0" w:line="240" w:lineRule="auto"/>
              <w:jc w:val="center"/>
              <w:rPr>
                <w:rFonts w:eastAsia="Times New Roman" w:cs="Arial"/>
                <w:sz w:val="20"/>
                <w:szCs w:val="20"/>
              </w:rPr>
            </w:pPr>
          </w:p>
          <w:p w:rsidR="00A56B36" w:rsidRPr="009E7BFA" w:rsidRDefault="00A56B36" w:rsidP="00A56B36">
            <w:pPr>
              <w:spacing w:after="0" w:line="240" w:lineRule="auto"/>
              <w:jc w:val="center"/>
              <w:rPr>
                <w:rFonts w:eastAsia="Times New Roman" w:cs="Arial"/>
                <w:sz w:val="20"/>
                <w:szCs w:val="20"/>
              </w:rPr>
            </w:pPr>
            <w:r w:rsidRPr="009E7BFA">
              <w:rPr>
                <w:rFonts w:eastAsia="Times New Roman" w:cs="Arial"/>
                <w:sz w:val="20"/>
                <w:szCs w:val="20"/>
              </w:rPr>
              <w:t>Niespełnienie oznacza odrzucenia wniosku</w:t>
            </w:r>
          </w:p>
        </w:tc>
      </w:tr>
    </w:tbl>
    <w:p w:rsidR="00A56B36" w:rsidRPr="009E7BFA" w:rsidRDefault="00A56B36" w:rsidP="00A56B36">
      <w:pPr>
        <w:jc w:val="both"/>
        <w:rPr>
          <w:rFonts w:eastAsia="Times New Roman" w:cs="Times New Roman"/>
          <w:b/>
          <w:i/>
          <w:sz w:val="20"/>
          <w:szCs w:val="20"/>
        </w:rPr>
      </w:pPr>
    </w:p>
    <w:p w:rsidR="00A56B36" w:rsidRPr="009E7BFA" w:rsidRDefault="00A56B36" w:rsidP="00A56B36">
      <w:pPr>
        <w:rPr>
          <w:sz w:val="20"/>
          <w:szCs w:val="20"/>
          <w:lang w:eastAsia="pl-PL"/>
        </w:rPr>
      </w:pPr>
    </w:p>
    <w:p w:rsidR="000A0E38" w:rsidRPr="00E12EFE" w:rsidRDefault="000A0E38" w:rsidP="000A0E38">
      <w:pPr>
        <w:rPr>
          <w:b/>
          <w:sz w:val="28"/>
          <w:szCs w:val="28"/>
        </w:rPr>
      </w:pPr>
    </w:p>
    <w:p w:rsidR="000A0E38" w:rsidRPr="00E12EFE" w:rsidRDefault="000A0E38" w:rsidP="000A0E38">
      <w:pPr>
        <w:rPr>
          <w:b/>
          <w:sz w:val="28"/>
          <w:szCs w:val="28"/>
        </w:rPr>
      </w:pPr>
    </w:p>
    <w:p w:rsidR="000A0E38" w:rsidRPr="00E12EFE" w:rsidRDefault="000A0E38" w:rsidP="000A0E38">
      <w:pPr>
        <w:rPr>
          <w:b/>
          <w:sz w:val="28"/>
          <w:szCs w:val="28"/>
        </w:rPr>
      </w:pPr>
    </w:p>
    <w:p w:rsidR="00F55F8F" w:rsidRPr="00E12EFE" w:rsidRDefault="00F55F8F" w:rsidP="00F55F8F">
      <w:pPr>
        <w:jc w:val="center"/>
        <w:rPr>
          <w:sz w:val="24"/>
          <w:szCs w:val="24"/>
        </w:rPr>
      </w:pPr>
    </w:p>
    <w:p w:rsidR="004C65D7" w:rsidRDefault="004C65D7"/>
    <w:sectPr w:rsidR="004C65D7" w:rsidSect="000A0E38">
      <w:head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5A1" w16cex:dateUtc="2020-05-18T17:50:00Z"/>
  <w16cex:commentExtensible w16cex:durableId="226D666E" w16cex:dateUtc="2020-05-18T17:54:00Z"/>
  <w16cex:commentExtensible w16cex:durableId="226D669C" w16cex:dateUtc="2020-05-18T17:55:00Z"/>
  <w16cex:commentExtensible w16cex:durableId="226D66C8" w16cex:dateUtc="2020-05-18T17:55:00Z"/>
  <w16cex:commentExtensible w16cex:durableId="226D67EF" w16cex:dateUtc="2020-05-18T18:00:00Z"/>
  <w16cex:commentExtensible w16cex:durableId="226D6543" w16cex:dateUtc="2020-05-18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FE27C" w16cid:durableId="226D65A1"/>
  <w16cid:commentId w16cid:paraId="7AA55FB5" w16cid:durableId="226D635F"/>
  <w16cid:commentId w16cid:paraId="35559B9D" w16cid:durableId="226D6360"/>
  <w16cid:commentId w16cid:paraId="303FAF6D" w16cid:durableId="226D6361"/>
  <w16cid:commentId w16cid:paraId="1639B6D3" w16cid:durableId="226D6362"/>
  <w16cid:commentId w16cid:paraId="3F278868" w16cid:durableId="226D6363"/>
  <w16cid:commentId w16cid:paraId="6AA8C9C2" w16cid:durableId="226D6364"/>
  <w16cid:commentId w16cid:paraId="58A83637" w16cid:durableId="226D666E"/>
  <w16cid:commentId w16cid:paraId="6850F85B" w16cid:durableId="226D6365"/>
  <w16cid:commentId w16cid:paraId="0554B5F2" w16cid:durableId="226D6366"/>
  <w16cid:commentId w16cid:paraId="20C16EED" w16cid:durableId="226D669C"/>
  <w16cid:commentId w16cid:paraId="1DD4B432" w16cid:durableId="226D6367"/>
  <w16cid:commentId w16cid:paraId="1DAFDB62" w16cid:durableId="226D66C8"/>
  <w16cid:commentId w16cid:paraId="0411AD3F" w16cid:durableId="226D6368"/>
  <w16cid:commentId w16cid:paraId="352FFD83" w16cid:durableId="226D6369"/>
  <w16cid:commentId w16cid:paraId="2FAF02E2" w16cid:durableId="226D636A"/>
  <w16cid:commentId w16cid:paraId="680E5F82" w16cid:durableId="226D636B"/>
  <w16cid:commentId w16cid:paraId="0A8EF6E5" w16cid:durableId="226D67EF"/>
  <w16cid:commentId w16cid:paraId="0A72DC0A" w16cid:durableId="226D636C"/>
  <w16cid:commentId w16cid:paraId="73702EFE" w16cid:durableId="226D636D"/>
  <w16cid:commentId w16cid:paraId="31C7AB6E" w16cid:durableId="226D636E"/>
  <w16cid:commentId w16cid:paraId="7F09A176" w16cid:durableId="226D636F"/>
  <w16cid:commentId w16cid:paraId="2F841837" w16cid:durableId="226D6370"/>
  <w16cid:commentId w16cid:paraId="5B9C9EC9" w16cid:durableId="226D6543"/>
  <w16cid:commentId w16cid:paraId="79A1C2A1" w16cid:durableId="226D6371"/>
  <w16cid:commentId w16cid:paraId="4DB493B9" w16cid:durableId="226D6372"/>
  <w16cid:commentId w16cid:paraId="2393F627" w16cid:durableId="226D6373"/>
  <w16cid:commentId w16cid:paraId="7E56F6C1" w16cid:durableId="226D6374"/>
  <w16cid:commentId w16cid:paraId="694539FB" w16cid:durableId="226D6375"/>
  <w16cid:commentId w16cid:paraId="1FCE335E" w16cid:durableId="226D6376"/>
  <w16cid:commentId w16cid:paraId="4495672D" w16cid:durableId="226D6377"/>
  <w16cid:commentId w16cid:paraId="32A414DF" w16cid:durableId="226D6378"/>
  <w16cid:commentId w16cid:paraId="5BC17B96" w16cid:durableId="226D6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995" w:rsidRDefault="00C20995" w:rsidP="004E557B">
      <w:pPr>
        <w:spacing w:after="0" w:line="240" w:lineRule="auto"/>
      </w:pPr>
      <w:r>
        <w:separator/>
      </w:r>
    </w:p>
  </w:endnote>
  <w:endnote w:type="continuationSeparator" w:id="0">
    <w:p w:rsidR="00C20995" w:rsidRDefault="00C20995" w:rsidP="004E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95" w:rsidRPr="00C41932" w:rsidRDefault="00295DCA" w:rsidP="000A0E38">
    <w:pPr>
      <w:spacing w:after="0"/>
      <w:jc w:val="center"/>
      <w:rPr>
        <w:noProof/>
        <w:sz w:val="12"/>
        <w:szCs w:val="12"/>
        <w:lang w:eastAsia="pl-PL"/>
      </w:rPr>
    </w:pPr>
    <w:r>
      <w:rPr>
        <w:noProof/>
        <w:sz w:val="12"/>
        <w:szCs w:val="12"/>
        <w:lang w:eastAsia="pl-PL"/>
      </w:rPr>
      <w:pict w14:anchorId="65775945">
        <v:rect id="_x0000_i1025" style="width:453.5pt;height:1pt" o:hralign="center" o:hrstd="t" o:hr="t" fillcolor="#a0a0a0" stroked="f"/>
      </w:pict>
    </w:r>
    <w:r w:rsidR="00C20995" w:rsidRPr="00C41932">
      <w:rPr>
        <w:noProof/>
        <w:sz w:val="12"/>
        <w:szCs w:val="12"/>
        <w:lang w:eastAsia="pl-PL"/>
      </w:rPr>
      <w:drawing>
        <wp:inline distT="0" distB="0" distL="0" distR="0" wp14:anchorId="2EA88F6C" wp14:editId="1392F688">
          <wp:extent cx="4968552" cy="620051"/>
          <wp:effectExtent l="0" t="0" r="3810" b="8890"/>
          <wp:docPr id="3"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C20995" w:rsidRDefault="00C20995" w:rsidP="000A0E38">
    <w:pPr>
      <w:spacing w:after="0"/>
      <w:jc w:val="center"/>
      <w:rPr>
        <w:b/>
        <w:i/>
        <w:sz w:val="16"/>
        <w:szCs w:val="16"/>
      </w:rPr>
    </w:pPr>
    <w:r>
      <w:rPr>
        <w:b/>
        <w:i/>
        <w:sz w:val="16"/>
        <w:szCs w:val="16"/>
      </w:rPr>
      <w:t>Projekt współfinansowany ze środków  Europejskiego Funduszu Społecznego</w:t>
    </w:r>
  </w:p>
  <w:p w:rsidR="00C20995" w:rsidRPr="00BF2EDE" w:rsidRDefault="00C20995" w:rsidP="000A0E38">
    <w:pPr>
      <w:pStyle w:val="Stopka"/>
    </w:pPr>
  </w:p>
  <w:p w:rsidR="00C20995" w:rsidRDefault="00C209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995" w:rsidRDefault="00C20995" w:rsidP="004E557B">
      <w:pPr>
        <w:spacing w:after="0" w:line="240" w:lineRule="auto"/>
      </w:pPr>
      <w:r>
        <w:separator/>
      </w:r>
    </w:p>
  </w:footnote>
  <w:footnote w:type="continuationSeparator" w:id="0">
    <w:p w:rsidR="00C20995" w:rsidRDefault="00C20995" w:rsidP="004E557B">
      <w:pPr>
        <w:spacing w:after="0" w:line="240" w:lineRule="auto"/>
      </w:pPr>
      <w:r>
        <w:continuationSeparator/>
      </w:r>
    </w:p>
  </w:footnote>
  <w:footnote w:id="1">
    <w:p w:rsidR="00C20995" w:rsidRPr="00A56B36" w:rsidRDefault="00C20995" w:rsidP="00A56B36">
      <w:pPr>
        <w:pStyle w:val="Tekstprzypisudolnego"/>
        <w:jc w:val="both"/>
        <w:rPr>
          <w:sz w:val="16"/>
          <w:szCs w:val="16"/>
          <w:lang w:val="pl-PL"/>
        </w:rPr>
      </w:pPr>
      <w:r w:rsidRPr="00FE2150">
        <w:rPr>
          <w:rStyle w:val="Odwoanieprzypisudolnego"/>
          <w:sz w:val="16"/>
          <w:szCs w:val="16"/>
        </w:rPr>
        <w:footnoteRef/>
      </w:r>
      <w:r w:rsidRPr="00A56B36">
        <w:rPr>
          <w:sz w:val="16"/>
          <w:szCs w:val="16"/>
          <w:lang w:val="pl-PL"/>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C20995" w:rsidRPr="00A56B36" w:rsidRDefault="00C20995" w:rsidP="00A56B36">
      <w:pPr>
        <w:pStyle w:val="Tekstprzypisudolnego"/>
        <w:jc w:val="both"/>
        <w:rPr>
          <w:sz w:val="16"/>
          <w:szCs w:val="16"/>
          <w:lang w:val="pl-PL"/>
        </w:rPr>
      </w:pPr>
      <w:r w:rsidRPr="00FE2150">
        <w:rPr>
          <w:rStyle w:val="Odwoanieprzypisudolnego"/>
          <w:sz w:val="16"/>
          <w:szCs w:val="16"/>
        </w:rPr>
        <w:footnoteRef/>
      </w:r>
      <w:r w:rsidRPr="00A56B36">
        <w:rPr>
          <w:sz w:val="16"/>
          <w:szCs w:val="16"/>
          <w:lang w:val="pl-PL"/>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sidRPr="00A56B36">
        <w:rPr>
          <w:b/>
          <w:bCs/>
          <w:sz w:val="16"/>
          <w:szCs w:val="16"/>
          <w:lang w:val="pl-PL"/>
        </w:rPr>
        <w:t xml:space="preserve">: </w:t>
      </w:r>
    </w:p>
    <w:p w:rsidR="00C20995" w:rsidRPr="00A56B36" w:rsidRDefault="00C20995" w:rsidP="00A56B36">
      <w:pPr>
        <w:pStyle w:val="Tekstprzypisudolnego"/>
        <w:rPr>
          <w:sz w:val="16"/>
          <w:szCs w:val="16"/>
          <w:lang w:val="pl-PL"/>
        </w:rPr>
      </w:pPr>
      <w:r w:rsidRPr="00A56B36">
        <w:rPr>
          <w:sz w:val="16"/>
          <w:szCs w:val="16"/>
          <w:lang w:val="pl-PL"/>
        </w:rPr>
        <w:t xml:space="preserve">a) operacji lub części operacji finansowanych wyłącznie z Europejskiego Funduszu Społecznego; </w:t>
      </w:r>
    </w:p>
    <w:p w:rsidR="00C20995" w:rsidRPr="00A56B36" w:rsidRDefault="00C20995" w:rsidP="00A56B36">
      <w:pPr>
        <w:pStyle w:val="Tekstprzypisudolnego"/>
        <w:rPr>
          <w:sz w:val="16"/>
          <w:szCs w:val="16"/>
          <w:lang w:val="pl-PL"/>
        </w:rPr>
      </w:pPr>
      <w:r w:rsidRPr="00A56B36">
        <w:rPr>
          <w:sz w:val="16"/>
          <w:szCs w:val="16"/>
          <w:lang w:val="pl-PL"/>
        </w:rPr>
        <w:t xml:space="preserve">b) operacji, których całkowity kwalifikowalny koszt przed zastosowaniem ust. 1-6 rozporządzenia nie przekracza 1 000 000 EUR; </w:t>
      </w:r>
    </w:p>
    <w:p w:rsidR="00C20995" w:rsidRPr="00A56B36" w:rsidRDefault="00C20995" w:rsidP="00A56B36">
      <w:pPr>
        <w:pStyle w:val="Tekstprzypisudolnego"/>
        <w:rPr>
          <w:sz w:val="16"/>
          <w:szCs w:val="16"/>
          <w:lang w:val="pl-PL"/>
        </w:rPr>
      </w:pPr>
      <w:r w:rsidRPr="00A56B36">
        <w:rPr>
          <w:sz w:val="16"/>
          <w:szCs w:val="16"/>
          <w:lang w:val="pl-PL"/>
        </w:rPr>
        <w:t xml:space="preserve">c) pomocy zwrotnej udzielonej z zastrzeżeniem obowiązku spłaty w całości ani nagród; </w:t>
      </w:r>
    </w:p>
    <w:p w:rsidR="00C20995" w:rsidRPr="00A56B36" w:rsidRDefault="00C20995" w:rsidP="00A56B36">
      <w:pPr>
        <w:pStyle w:val="Tekstprzypisudolnego"/>
        <w:rPr>
          <w:sz w:val="16"/>
          <w:szCs w:val="16"/>
          <w:lang w:val="pl-PL"/>
        </w:rPr>
      </w:pPr>
      <w:r w:rsidRPr="00A56B36">
        <w:rPr>
          <w:sz w:val="16"/>
          <w:szCs w:val="16"/>
          <w:lang w:val="pl-PL"/>
        </w:rPr>
        <w:t xml:space="preserve">d) pomocy technicznej; </w:t>
      </w:r>
    </w:p>
    <w:p w:rsidR="00C20995" w:rsidRPr="00A56B36" w:rsidRDefault="00C20995" w:rsidP="00A56B36">
      <w:pPr>
        <w:pStyle w:val="Tekstprzypisudolnego"/>
        <w:rPr>
          <w:sz w:val="16"/>
          <w:szCs w:val="16"/>
          <w:lang w:val="pl-PL"/>
        </w:rPr>
      </w:pPr>
      <w:r w:rsidRPr="00A56B36">
        <w:rPr>
          <w:sz w:val="16"/>
          <w:szCs w:val="16"/>
          <w:lang w:val="pl-PL"/>
        </w:rPr>
        <w:t xml:space="preserve">e) wparcia udzielanego instrumentom finansowym lub przez instrumenty finansowe; </w:t>
      </w:r>
    </w:p>
    <w:p w:rsidR="00C20995" w:rsidRPr="00A56B36" w:rsidRDefault="00C20995" w:rsidP="00A56B36">
      <w:pPr>
        <w:pStyle w:val="Tekstprzypisudolnego"/>
        <w:rPr>
          <w:sz w:val="16"/>
          <w:szCs w:val="16"/>
          <w:lang w:val="pl-PL"/>
        </w:rPr>
      </w:pPr>
      <w:r w:rsidRPr="00A56B36">
        <w:rPr>
          <w:sz w:val="16"/>
          <w:szCs w:val="16"/>
          <w:lang w:val="pl-PL"/>
        </w:rPr>
        <w:t xml:space="preserve">f) operacji, dla których wydatki publiczne przyjmują postać kwot ryczałtowych lub standardowych stawek jednostkowych; </w:t>
      </w:r>
    </w:p>
    <w:p w:rsidR="00C20995" w:rsidRPr="00A56B36" w:rsidRDefault="00C20995" w:rsidP="00A56B36">
      <w:pPr>
        <w:pStyle w:val="Tekstprzypisudolnego"/>
        <w:rPr>
          <w:sz w:val="16"/>
          <w:szCs w:val="16"/>
          <w:lang w:val="pl-PL"/>
        </w:rPr>
      </w:pPr>
      <w:r w:rsidRPr="00A56B36">
        <w:rPr>
          <w:sz w:val="16"/>
          <w:szCs w:val="16"/>
          <w:lang w:val="pl-PL"/>
        </w:rPr>
        <w:t>g) operacji realizowanych w ramach wspólnego planu działania.</w:t>
      </w:r>
    </w:p>
    <w:p w:rsidR="00C20995" w:rsidRPr="00A56B36" w:rsidRDefault="00C20995" w:rsidP="00A56B36">
      <w:pPr>
        <w:pStyle w:val="Tekstprzypisudolnego"/>
        <w:rPr>
          <w:sz w:val="16"/>
          <w:szCs w:val="16"/>
          <w:lang w:val="pl-PL"/>
        </w:rPr>
      </w:pPr>
      <w:r w:rsidRPr="00A56B36">
        <w:rPr>
          <w:sz w:val="16"/>
          <w:szCs w:val="16"/>
          <w:lang w:val="pl-PL"/>
        </w:rPr>
        <w:t>Zgodnie z art. 61 ust. 8 ww. rozporządzenia do kategorii projektów generujących dochód nie zalicza się również operacji, dla których wsparcie w ramach programu stanowi pomoc państwa.</w:t>
      </w:r>
    </w:p>
  </w:footnote>
  <w:footnote w:id="3">
    <w:p w:rsidR="00C20995" w:rsidRPr="00A56B36" w:rsidRDefault="00C20995" w:rsidP="00A56B36">
      <w:pPr>
        <w:pStyle w:val="Tekstprzypisudolnego"/>
        <w:jc w:val="both"/>
        <w:rPr>
          <w:sz w:val="18"/>
          <w:szCs w:val="18"/>
          <w:lang w:val="pl-PL"/>
        </w:rPr>
      </w:pPr>
      <w:r w:rsidRPr="00FE2150">
        <w:rPr>
          <w:rStyle w:val="Odwoanieprzypisudolnego"/>
          <w:sz w:val="16"/>
          <w:szCs w:val="16"/>
        </w:rPr>
        <w:footnoteRef/>
      </w:r>
      <w:r w:rsidRPr="00A56B36">
        <w:rPr>
          <w:sz w:val="16"/>
          <w:szCs w:val="16"/>
          <w:lang w:val="pl-PL"/>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t>
      </w:r>
      <w:r w:rsidRPr="00A56B36">
        <w:rPr>
          <w:sz w:val="16"/>
          <w:szCs w:val="16"/>
          <w:lang w:val="pl-PL"/>
        </w:rPr>
        <w:br/>
        <w:t>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C20995" w:rsidRPr="00A56B36" w:rsidRDefault="00C20995" w:rsidP="00A56B36">
      <w:pPr>
        <w:pStyle w:val="Tekstprzypisudolnego"/>
        <w:jc w:val="both"/>
        <w:rPr>
          <w:sz w:val="16"/>
          <w:szCs w:val="16"/>
          <w:lang w:val="pl-PL"/>
        </w:rPr>
      </w:pPr>
      <w:r w:rsidRPr="000E297B">
        <w:rPr>
          <w:rStyle w:val="Odwoanieprzypisudolnego"/>
          <w:sz w:val="16"/>
          <w:szCs w:val="16"/>
        </w:rPr>
        <w:footnoteRef/>
      </w:r>
      <w:r w:rsidRPr="00A56B36">
        <w:rPr>
          <w:sz w:val="16"/>
          <w:szCs w:val="16"/>
          <w:lang w:val="pl-PL"/>
        </w:rPr>
        <w:t xml:space="preserve">  Dołączenie do wniosku o dofinansowanie promesy kredytowej, zawartej umowy kredytowej, promesy leasingowej na minimalną kwotę równą wartości dofinansowania, oznaczać będzie spełnienie kryterium. </w:t>
      </w:r>
      <w:r w:rsidRPr="00A56B36">
        <w:rPr>
          <w:sz w:val="16"/>
          <w:szCs w:val="16"/>
          <w:lang w:val="pl-PL"/>
        </w:rPr>
        <w:br/>
        <w:t>W pozostałych przypadkach dokonana zostanie ocena sytuacji finansowej.</w:t>
      </w:r>
    </w:p>
  </w:footnote>
  <w:footnote w:id="5">
    <w:p w:rsidR="00C20995" w:rsidRPr="00A56B36" w:rsidRDefault="00C20995" w:rsidP="00A56B36">
      <w:pPr>
        <w:pStyle w:val="Tekstprzypisudolnego"/>
        <w:rPr>
          <w:sz w:val="16"/>
          <w:szCs w:val="16"/>
          <w:lang w:val="pl-PL"/>
        </w:rPr>
      </w:pPr>
      <w:r w:rsidRPr="000E297B">
        <w:rPr>
          <w:rStyle w:val="Odwoanieprzypisudolnego"/>
          <w:sz w:val="16"/>
          <w:szCs w:val="16"/>
        </w:rPr>
        <w:footnoteRef/>
      </w:r>
      <w:r w:rsidRPr="00A56B36">
        <w:rPr>
          <w:sz w:val="16"/>
          <w:szCs w:val="16"/>
          <w:lang w:val="pl-PL"/>
        </w:rPr>
        <w:t xml:space="preserve"> Projektowanie produktów środowiska, programów i usług w taki sposób, by były użyteczne dla wszystkich, w możliwie największym stopniu, bez potrzeby adaptacji lub specjalistycznego projektowania.</w:t>
      </w:r>
    </w:p>
  </w:footnote>
  <w:footnote w:id="6">
    <w:p w:rsidR="00C20995" w:rsidRPr="00A56B36" w:rsidRDefault="00C20995" w:rsidP="00A56B36">
      <w:pPr>
        <w:pStyle w:val="Tekstprzypisudolnego"/>
        <w:rPr>
          <w:rFonts w:asciiTheme="minorHAnsi" w:hAnsiTheme="minorHAnsi"/>
          <w:lang w:val="pl-PL"/>
        </w:rPr>
      </w:pPr>
      <w:r w:rsidRPr="00A56B36">
        <w:rPr>
          <w:rStyle w:val="Odwoanieprzypisudolnego"/>
          <w:rFonts w:asciiTheme="minorHAnsi" w:hAnsiTheme="minorHAnsi"/>
        </w:rPr>
        <w:footnoteRef/>
      </w:r>
      <w:r w:rsidRPr="00A56B36">
        <w:rPr>
          <w:rFonts w:asciiTheme="minorHAnsi" w:hAnsiTheme="minorHAnsi"/>
          <w:lang w:val="pl-PL"/>
        </w:rPr>
        <w:t xml:space="preserve"> 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w:t>
      </w:r>
    </w:p>
    <w:p w:rsidR="00C20995" w:rsidRPr="00A56B36" w:rsidRDefault="00C20995" w:rsidP="00A56B36">
      <w:pPr>
        <w:pStyle w:val="Tekstprzypisudolnego"/>
        <w:rPr>
          <w:lang w:val="pl-PL"/>
        </w:rPr>
      </w:pPr>
      <w:r w:rsidRPr="00A56B36">
        <w:rPr>
          <w:rFonts w:asciiTheme="minorHAnsi" w:hAnsiTheme="minorHAnsi"/>
          <w:lang w:val="pl-PL"/>
        </w:rPr>
        <w:t>http://ec.europa.eu/eurostat/ramon/miscellaneous/index.cfm?TargetUrl=DSP_DEGURBA.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95" w:rsidRPr="000A0E38" w:rsidRDefault="00C20995" w:rsidP="000A0E38">
    <w:pPr>
      <w:pStyle w:val="Stopka"/>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95" w:rsidRDefault="00C20995" w:rsidP="000A0E38">
    <w:pPr>
      <w:spacing w:after="0"/>
      <w:jc w:val="right"/>
      <w:rPr>
        <w:rFonts w:ascii="Verdana" w:hAnsi="Verdana"/>
        <w:noProof/>
        <w:color w:val="000000"/>
        <w:sz w:val="14"/>
        <w:szCs w:val="14"/>
      </w:rPr>
    </w:pPr>
    <w:r>
      <w:rPr>
        <w:noProof/>
        <w:lang w:eastAsia="pl-PL"/>
      </w:rPr>
      <w:drawing>
        <wp:inline distT="0" distB="0" distL="0" distR="0" wp14:anchorId="78219B0C" wp14:editId="3C460695">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20995" w:rsidRPr="005F5249" w:rsidRDefault="00C20995" w:rsidP="000A0E38">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C20995" w:rsidRDefault="00295DCA" w:rsidP="000A0E38">
    <w:pPr>
      <w:pStyle w:val="Nagwek"/>
      <w:jc w:val="right"/>
    </w:pPr>
    <w:hyperlink r:id="rId2" w:history="1">
      <w:r w:rsidR="00C20995" w:rsidRPr="00120363">
        <w:rPr>
          <w:rStyle w:val="Hipercze"/>
        </w:rPr>
        <w:t>sekretariat@dip.dolnyslask.pl</w:t>
      </w:r>
    </w:hyperlink>
    <w:r w:rsidR="00C20995" w:rsidRPr="00120363">
      <w:rPr>
        <w:sz w:val="16"/>
        <w:szCs w:val="16"/>
      </w:rPr>
      <w:t xml:space="preserve">, </w:t>
    </w:r>
    <w:hyperlink r:id="rId3" w:history="1">
      <w:r w:rsidR="00C20995" w:rsidRPr="009D450E">
        <w:rPr>
          <w:rStyle w:val="Hipercze"/>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4442845"/>
    <w:multiLevelType w:val="hybridMultilevel"/>
    <w:tmpl w:val="1D5E0C2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D0C02C8"/>
    <w:multiLevelType w:val="hybridMultilevel"/>
    <w:tmpl w:val="C3A2955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6C85945"/>
    <w:multiLevelType w:val="hybridMultilevel"/>
    <w:tmpl w:val="A1AAA7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0029B1"/>
    <w:multiLevelType w:val="hybridMultilevel"/>
    <w:tmpl w:val="49104638"/>
    <w:lvl w:ilvl="0" w:tplc="4B5212D8">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31C7B19"/>
    <w:multiLevelType w:val="hybridMultilevel"/>
    <w:tmpl w:val="A68A91C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34"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6"/>
  </w:num>
  <w:num w:numId="2">
    <w:abstractNumId w:val="30"/>
  </w:num>
  <w:num w:numId="3">
    <w:abstractNumId w:val="33"/>
  </w:num>
  <w:num w:numId="4">
    <w:abstractNumId w:val="0"/>
  </w:num>
  <w:num w:numId="5">
    <w:abstractNumId w:val="25"/>
  </w:num>
  <w:num w:numId="6">
    <w:abstractNumId w:val="17"/>
  </w:num>
  <w:num w:numId="7">
    <w:abstractNumId w:val="7"/>
  </w:num>
  <w:num w:numId="8">
    <w:abstractNumId w:val="23"/>
  </w:num>
  <w:num w:numId="9">
    <w:abstractNumId w:val="1"/>
  </w:num>
  <w:num w:numId="10">
    <w:abstractNumId w:val="35"/>
  </w:num>
  <w:num w:numId="11">
    <w:abstractNumId w:val="10"/>
  </w:num>
  <w:num w:numId="12">
    <w:abstractNumId w:val="15"/>
  </w:num>
  <w:num w:numId="13">
    <w:abstractNumId w:val="8"/>
  </w:num>
  <w:num w:numId="14">
    <w:abstractNumId w:val="26"/>
  </w:num>
  <w:num w:numId="15">
    <w:abstractNumId w:val="13"/>
  </w:num>
  <w:num w:numId="16">
    <w:abstractNumId w:val="37"/>
  </w:num>
  <w:num w:numId="17">
    <w:abstractNumId w:val="22"/>
  </w:num>
  <w:num w:numId="18">
    <w:abstractNumId w:val="36"/>
  </w:num>
  <w:num w:numId="19">
    <w:abstractNumId w:val="27"/>
  </w:num>
  <w:num w:numId="20">
    <w:abstractNumId w:val="31"/>
  </w:num>
  <w:num w:numId="21">
    <w:abstractNumId w:val="34"/>
  </w:num>
  <w:num w:numId="22">
    <w:abstractNumId w:val="3"/>
  </w:num>
  <w:num w:numId="23">
    <w:abstractNumId w:val="18"/>
  </w:num>
  <w:num w:numId="24">
    <w:abstractNumId w:val="28"/>
  </w:num>
  <w:num w:numId="25">
    <w:abstractNumId w:val="19"/>
  </w:num>
  <w:num w:numId="26">
    <w:abstractNumId w:val="4"/>
  </w:num>
  <w:num w:numId="27">
    <w:abstractNumId w:val="5"/>
  </w:num>
  <w:num w:numId="28">
    <w:abstractNumId w:val="14"/>
  </w:num>
  <w:num w:numId="29">
    <w:abstractNumId w:val="2"/>
  </w:num>
  <w:num w:numId="30">
    <w:abstractNumId w:val="32"/>
  </w:num>
  <w:num w:numId="31">
    <w:abstractNumId w:val="11"/>
  </w:num>
  <w:num w:numId="32">
    <w:abstractNumId w:val="24"/>
  </w:num>
  <w:num w:numId="33">
    <w:abstractNumId w:val="12"/>
  </w:num>
  <w:num w:numId="34">
    <w:abstractNumId w:val="38"/>
  </w:num>
  <w:num w:numId="35">
    <w:abstractNumId w:val="6"/>
  </w:num>
  <w:num w:numId="36">
    <w:abstractNumId w:val="20"/>
  </w:num>
  <w:num w:numId="37">
    <w:abstractNumId w:val="21"/>
  </w:num>
  <w:num w:numId="38">
    <w:abstractNumId w:val="9"/>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EB"/>
    <w:rsid w:val="00011A5C"/>
    <w:rsid w:val="00022526"/>
    <w:rsid w:val="000267A8"/>
    <w:rsid w:val="00027C43"/>
    <w:rsid w:val="00034EDE"/>
    <w:rsid w:val="00040712"/>
    <w:rsid w:val="000410F4"/>
    <w:rsid w:val="0004350B"/>
    <w:rsid w:val="000439FF"/>
    <w:rsid w:val="000514ED"/>
    <w:rsid w:val="000822C2"/>
    <w:rsid w:val="00086E6D"/>
    <w:rsid w:val="000A085A"/>
    <w:rsid w:val="000A0E38"/>
    <w:rsid w:val="000A18F0"/>
    <w:rsid w:val="000A2860"/>
    <w:rsid w:val="000A4B3E"/>
    <w:rsid w:val="000A615A"/>
    <w:rsid w:val="000B1945"/>
    <w:rsid w:val="000B2E2F"/>
    <w:rsid w:val="000C5415"/>
    <w:rsid w:val="000D6040"/>
    <w:rsid w:val="000D739E"/>
    <w:rsid w:val="000E5A7C"/>
    <w:rsid w:val="000E7FEE"/>
    <w:rsid w:val="0010447B"/>
    <w:rsid w:val="00115DBD"/>
    <w:rsid w:val="0012465B"/>
    <w:rsid w:val="00127ED0"/>
    <w:rsid w:val="00133F71"/>
    <w:rsid w:val="00137EB8"/>
    <w:rsid w:val="00151A07"/>
    <w:rsid w:val="00166564"/>
    <w:rsid w:val="00185555"/>
    <w:rsid w:val="0018560E"/>
    <w:rsid w:val="00186962"/>
    <w:rsid w:val="001A1B46"/>
    <w:rsid w:val="001A4AB9"/>
    <w:rsid w:val="001A5BF3"/>
    <w:rsid w:val="001C13FF"/>
    <w:rsid w:val="001C77F7"/>
    <w:rsid w:val="001C7D3B"/>
    <w:rsid w:val="001D2F9A"/>
    <w:rsid w:val="001D7539"/>
    <w:rsid w:val="001E0222"/>
    <w:rsid w:val="001E1410"/>
    <w:rsid w:val="001E2ED4"/>
    <w:rsid w:val="001E5381"/>
    <w:rsid w:val="001E742F"/>
    <w:rsid w:val="001F6F77"/>
    <w:rsid w:val="001F7B29"/>
    <w:rsid w:val="00202E38"/>
    <w:rsid w:val="00212084"/>
    <w:rsid w:val="00230E70"/>
    <w:rsid w:val="00231E14"/>
    <w:rsid w:val="002324A1"/>
    <w:rsid w:val="00233C54"/>
    <w:rsid w:val="00233E0A"/>
    <w:rsid w:val="002362AE"/>
    <w:rsid w:val="002415DF"/>
    <w:rsid w:val="002545D3"/>
    <w:rsid w:val="00264625"/>
    <w:rsid w:val="00266AFA"/>
    <w:rsid w:val="00273FDA"/>
    <w:rsid w:val="00287047"/>
    <w:rsid w:val="00287FE7"/>
    <w:rsid w:val="00295DCA"/>
    <w:rsid w:val="002A0FDA"/>
    <w:rsid w:val="002A1EDC"/>
    <w:rsid w:val="002A340F"/>
    <w:rsid w:val="002A483F"/>
    <w:rsid w:val="002B0844"/>
    <w:rsid w:val="002E1B69"/>
    <w:rsid w:val="002E291C"/>
    <w:rsid w:val="002E2DA5"/>
    <w:rsid w:val="002E3417"/>
    <w:rsid w:val="002F0C91"/>
    <w:rsid w:val="002F1302"/>
    <w:rsid w:val="002F67AE"/>
    <w:rsid w:val="00304CFB"/>
    <w:rsid w:val="00312247"/>
    <w:rsid w:val="0031620B"/>
    <w:rsid w:val="00320703"/>
    <w:rsid w:val="00324635"/>
    <w:rsid w:val="003248F3"/>
    <w:rsid w:val="0032775D"/>
    <w:rsid w:val="00332D38"/>
    <w:rsid w:val="00341412"/>
    <w:rsid w:val="00342C4F"/>
    <w:rsid w:val="00345138"/>
    <w:rsid w:val="00352E37"/>
    <w:rsid w:val="00357A70"/>
    <w:rsid w:val="00362D95"/>
    <w:rsid w:val="00364F23"/>
    <w:rsid w:val="00366FFD"/>
    <w:rsid w:val="003756BD"/>
    <w:rsid w:val="00377D90"/>
    <w:rsid w:val="00385E67"/>
    <w:rsid w:val="00387379"/>
    <w:rsid w:val="0039179C"/>
    <w:rsid w:val="00393C86"/>
    <w:rsid w:val="00394917"/>
    <w:rsid w:val="003A22A7"/>
    <w:rsid w:val="003B7E85"/>
    <w:rsid w:val="003C5EAB"/>
    <w:rsid w:val="003D07F1"/>
    <w:rsid w:val="003F0540"/>
    <w:rsid w:val="004043FA"/>
    <w:rsid w:val="00411FE0"/>
    <w:rsid w:val="00413CB3"/>
    <w:rsid w:val="0041713A"/>
    <w:rsid w:val="00423083"/>
    <w:rsid w:val="00423BEB"/>
    <w:rsid w:val="00425E59"/>
    <w:rsid w:val="00433A19"/>
    <w:rsid w:val="00437611"/>
    <w:rsid w:val="00440649"/>
    <w:rsid w:val="0044735F"/>
    <w:rsid w:val="00456359"/>
    <w:rsid w:val="00456FD3"/>
    <w:rsid w:val="004605AE"/>
    <w:rsid w:val="00464DF7"/>
    <w:rsid w:val="00467635"/>
    <w:rsid w:val="00473B20"/>
    <w:rsid w:val="00480AA6"/>
    <w:rsid w:val="00482754"/>
    <w:rsid w:val="00485233"/>
    <w:rsid w:val="00494535"/>
    <w:rsid w:val="00494908"/>
    <w:rsid w:val="0049764A"/>
    <w:rsid w:val="004A4AD6"/>
    <w:rsid w:val="004A68E9"/>
    <w:rsid w:val="004A6FB3"/>
    <w:rsid w:val="004B4E84"/>
    <w:rsid w:val="004C183B"/>
    <w:rsid w:val="004C65D7"/>
    <w:rsid w:val="004D2EA9"/>
    <w:rsid w:val="004E557B"/>
    <w:rsid w:val="004F1EC5"/>
    <w:rsid w:val="00503DC4"/>
    <w:rsid w:val="005066CE"/>
    <w:rsid w:val="0051757F"/>
    <w:rsid w:val="005345E9"/>
    <w:rsid w:val="00535A73"/>
    <w:rsid w:val="00542715"/>
    <w:rsid w:val="00544494"/>
    <w:rsid w:val="005635BC"/>
    <w:rsid w:val="0056466F"/>
    <w:rsid w:val="0057219A"/>
    <w:rsid w:val="00584D4B"/>
    <w:rsid w:val="00587839"/>
    <w:rsid w:val="0058799D"/>
    <w:rsid w:val="005A1CED"/>
    <w:rsid w:val="005B209E"/>
    <w:rsid w:val="005B2E4E"/>
    <w:rsid w:val="005B2F03"/>
    <w:rsid w:val="005C6B2A"/>
    <w:rsid w:val="005C6CDE"/>
    <w:rsid w:val="005D272C"/>
    <w:rsid w:val="005D5210"/>
    <w:rsid w:val="005D7A91"/>
    <w:rsid w:val="005F5164"/>
    <w:rsid w:val="006235E8"/>
    <w:rsid w:val="006237EA"/>
    <w:rsid w:val="00635A13"/>
    <w:rsid w:val="00642D23"/>
    <w:rsid w:val="00650BDA"/>
    <w:rsid w:val="00667258"/>
    <w:rsid w:val="00674049"/>
    <w:rsid w:val="006A704C"/>
    <w:rsid w:val="006C6036"/>
    <w:rsid w:val="006C7C94"/>
    <w:rsid w:val="006D63C2"/>
    <w:rsid w:val="006E5903"/>
    <w:rsid w:val="006E71AC"/>
    <w:rsid w:val="006F46F3"/>
    <w:rsid w:val="007024F0"/>
    <w:rsid w:val="00705B25"/>
    <w:rsid w:val="007117AB"/>
    <w:rsid w:val="007135FB"/>
    <w:rsid w:val="0071478D"/>
    <w:rsid w:val="0071483C"/>
    <w:rsid w:val="00714E35"/>
    <w:rsid w:val="00737AEC"/>
    <w:rsid w:val="00750C9D"/>
    <w:rsid w:val="0075481E"/>
    <w:rsid w:val="00761437"/>
    <w:rsid w:val="00775A9A"/>
    <w:rsid w:val="007867CE"/>
    <w:rsid w:val="00794B3E"/>
    <w:rsid w:val="00797709"/>
    <w:rsid w:val="007A6C23"/>
    <w:rsid w:val="007A727A"/>
    <w:rsid w:val="007B6EBB"/>
    <w:rsid w:val="007B7F40"/>
    <w:rsid w:val="007C0D61"/>
    <w:rsid w:val="007C23D2"/>
    <w:rsid w:val="007C4702"/>
    <w:rsid w:val="007D0CAE"/>
    <w:rsid w:val="007D6C5F"/>
    <w:rsid w:val="007E2A5D"/>
    <w:rsid w:val="007F3D26"/>
    <w:rsid w:val="007F7E10"/>
    <w:rsid w:val="00800926"/>
    <w:rsid w:val="008017B7"/>
    <w:rsid w:val="00811E2B"/>
    <w:rsid w:val="00822D29"/>
    <w:rsid w:val="00823CBA"/>
    <w:rsid w:val="00827918"/>
    <w:rsid w:val="00842AB8"/>
    <w:rsid w:val="00844D61"/>
    <w:rsid w:val="0084542C"/>
    <w:rsid w:val="00845C15"/>
    <w:rsid w:val="008515A6"/>
    <w:rsid w:val="00855D93"/>
    <w:rsid w:val="00855FA1"/>
    <w:rsid w:val="00856EFC"/>
    <w:rsid w:val="00864B61"/>
    <w:rsid w:val="00875058"/>
    <w:rsid w:val="00883F63"/>
    <w:rsid w:val="00896026"/>
    <w:rsid w:val="008978E4"/>
    <w:rsid w:val="008A4D6E"/>
    <w:rsid w:val="008B3D1F"/>
    <w:rsid w:val="008C04D5"/>
    <w:rsid w:val="008C0CF6"/>
    <w:rsid w:val="008C4649"/>
    <w:rsid w:val="008C6FA9"/>
    <w:rsid w:val="008C7ADE"/>
    <w:rsid w:val="008D3471"/>
    <w:rsid w:val="008E5560"/>
    <w:rsid w:val="008F0C01"/>
    <w:rsid w:val="008F4E88"/>
    <w:rsid w:val="00912AFC"/>
    <w:rsid w:val="0091640B"/>
    <w:rsid w:val="00920E59"/>
    <w:rsid w:val="009216D0"/>
    <w:rsid w:val="0092323A"/>
    <w:rsid w:val="00934242"/>
    <w:rsid w:val="00944142"/>
    <w:rsid w:val="0094449E"/>
    <w:rsid w:val="009473E7"/>
    <w:rsid w:val="009509BE"/>
    <w:rsid w:val="00962BDA"/>
    <w:rsid w:val="00964121"/>
    <w:rsid w:val="00964242"/>
    <w:rsid w:val="00964727"/>
    <w:rsid w:val="009833E5"/>
    <w:rsid w:val="0098394E"/>
    <w:rsid w:val="00984484"/>
    <w:rsid w:val="009866BA"/>
    <w:rsid w:val="009907CF"/>
    <w:rsid w:val="009C167B"/>
    <w:rsid w:val="009D6D99"/>
    <w:rsid w:val="009E507B"/>
    <w:rsid w:val="009E55D9"/>
    <w:rsid w:val="009E6C5B"/>
    <w:rsid w:val="009E70CD"/>
    <w:rsid w:val="009F47D8"/>
    <w:rsid w:val="009F7C0A"/>
    <w:rsid w:val="00A147D0"/>
    <w:rsid w:val="00A442A8"/>
    <w:rsid w:val="00A56B36"/>
    <w:rsid w:val="00A67E15"/>
    <w:rsid w:val="00A67F69"/>
    <w:rsid w:val="00A75357"/>
    <w:rsid w:val="00AA136C"/>
    <w:rsid w:val="00AA2056"/>
    <w:rsid w:val="00AA444D"/>
    <w:rsid w:val="00AB20FB"/>
    <w:rsid w:val="00AC1F50"/>
    <w:rsid w:val="00AE4BE1"/>
    <w:rsid w:val="00AF143C"/>
    <w:rsid w:val="00AF28C4"/>
    <w:rsid w:val="00B00EAE"/>
    <w:rsid w:val="00B0121D"/>
    <w:rsid w:val="00B03F5C"/>
    <w:rsid w:val="00B07362"/>
    <w:rsid w:val="00B078E4"/>
    <w:rsid w:val="00B14B10"/>
    <w:rsid w:val="00B2209F"/>
    <w:rsid w:val="00B441B6"/>
    <w:rsid w:val="00B50000"/>
    <w:rsid w:val="00B53835"/>
    <w:rsid w:val="00B55417"/>
    <w:rsid w:val="00B608A1"/>
    <w:rsid w:val="00B62485"/>
    <w:rsid w:val="00B66DF5"/>
    <w:rsid w:val="00B67EFC"/>
    <w:rsid w:val="00B70AF0"/>
    <w:rsid w:val="00B72F88"/>
    <w:rsid w:val="00B80262"/>
    <w:rsid w:val="00B80512"/>
    <w:rsid w:val="00B816CB"/>
    <w:rsid w:val="00B90672"/>
    <w:rsid w:val="00B961FC"/>
    <w:rsid w:val="00B96EEE"/>
    <w:rsid w:val="00BA4EC5"/>
    <w:rsid w:val="00BB7956"/>
    <w:rsid w:val="00BC289B"/>
    <w:rsid w:val="00BF3E83"/>
    <w:rsid w:val="00C144E7"/>
    <w:rsid w:val="00C160A5"/>
    <w:rsid w:val="00C20537"/>
    <w:rsid w:val="00C20995"/>
    <w:rsid w:val="00C339CA"/>
    <w:rsid w:val="00C35BC5"/>
    <w:rsid w:val="00C35BCE"/>
    <w:rsid w:val="00C42437"/>
    <w:rsid w:val="00C437A3"/>
    <w:rsid w:val="00C43843"/>
    <w:rsid w:val="00C549FA"/>
    <w:rsid w:val="00C5568E"/>
    <w:rsid w:val="00C61F6E"/>
    <w:rsid w:val="00C70CA3"/>
    <w:rsid w:val="00C7312A"/>
    <w:rsid w:val="00C7666B"/>
    <w:rsid w:val="00C86326"/>
    <w:rsid w:val="00C87C10"/>
    <w:rsid w:val="00C922C7"/>
    <w:rsid w:val="00C9583B"/>
    <w:rsid w:val="00C95D74"/>
    <w:rsid w:val="00C96054"/>
    <w:rsid w:val="00CA43DA"/>
    <w:rsid w:val="00CB1635"/>
    <w:rsid w:val="00CC1021"/>
    <w:rsid w:val="00CD2E2E"/>
    <w:rsid w:val="00D02BDB"/>
    <w:rsid w:val="00D04D4C"/>
    <w:rsid w:val="00D0573C"/>
    <w:rsid w:val="00D10034"/>
    <w:rsid w:val="00D14CE6"/>
    <w:rsid w:val="00D15B34"/>
    <w:rsid w:val="00D22D2D"/>
    <w:rsid w:val="00D24CF7"/>
    <w:rsid w:val="00D31294"/>
    <w:rsid w:val="00D42193"/>
    <w:rsid w:val="00D620D7"/>
    <w:rsid w:val="00D7784C"/>
    <w:rsid w:val="00DA0393"/>
    <w:rsid w:val="00DA2544"/>
    <w:rsid w:val="00DA31CC"/>
    <w:rsid w:val="00DA373B"/>
    <w:rsid w:val="00DB49AC"/>
    <w:rsid w:val="00DB7727"/>
    <w:rsid w:val="00DC3582"/>
    <w:rsid w:val="00DD3C86"/>
    <w:rsid w:val="00DF20DD"/>
    <w:rsid w:val="00E01B4E"/>
    <w:rsid w:val="00E040BE"/>
    <w:rsid w:val="00E05024"/>
    <w:rsid w:val="00E06E42"/>
    <w:rsid w:val="00E12EFE"/>
    <w:rsid w:val="00E276FA"/>
    <w:rsid w:val="00E43876"/>
    <w:rsid w:val="00E4589A"/>
    <w:rsid w:val="00E47C1B"/>
    <w:rsid w:val="00E55240"/>
    <w:rsid w:val="00E64019"/>
    <w:rsid w:val="00E64888"/>
    <w:rsid w:val="00E653AF"/>
    <w:rsid w:val="00E9069B"/>
    <w:rsid w:val="00E9077A"/>
    <w:rsid w:val="00EA59A1"/>
    <w:rsid w:val="00EC7C57"/>
    <w:rsid w:val="00ED66E2"/>
    <w:rsid w:val="00EE1B69"/>
    <w:rsid w:val="00EF05FE"/>
    <w:rsid w:val="00EF1047"/>
    <w:rsid w:val="00EF6560"/>
    <w:rsid w:val="00F034F4"/>
    <w:rsid w:val="00F07788"/>
    <w:rsid w:val="00F17A12"/>
    <w:rsid w:val="00F2419A"/>
    <w:rsid w:val="00F259E1"/>
    <w:rsid w:val="00F4035A"/>
    <w:rsid w:val="00F46257"/>
    <w:rsid w:val="00F46A26"/>
    <w:rsid w:val="00F502FF"/>
    <w:rsid w:val="00F55F8F"/>
    <w:rsid w:val="00F57363"/>
    <w:rsid w:val="00F7016F"/>
    <w:rsid w:val="00F754D1"/>
    <w:rsid w:val="00F77E7B"/>
    <w:rsid w:val="00F84207"/>
    <w:rsid w:val="00FA3C8E"/>
    <w:rsid w:val="00FB068F"/>
    <w:rsid w:val="00FB125C"/>
    <w:rsid w:val="00FB14AC"/>
    <w:rsid w:val="00FB33EE"/>
    <w:rsid w:val="00FC3733"/>
    <w:rsid w:val="00FD3C73"/>
    <w:rsid w:val="00FD664C"/>
    <w:rsid w:val="00FF1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5:docId w15:val="{7FCF9D1B-4663-4D4A-950E-77FDB13B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1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56B3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A56B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E557B"/>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4E557B"/>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4E557B"/>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4E557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4E557B"/>
    <w:pPr>
      <w:ind w:left="720"/>
      <w:contextualSpacing/>
    </w:pPr>
    <w:rPr>
      <w:rFonts w:eastAsiaTheme="minorEastAsia"/>
      <w:lang w:eastAsia="pl-PL"/>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4E557B"/>
    <w:rPr>
      <w:rFonts w:eastAsiaTheme="minorEastAsia"/>
      <w:lang w:eastAsia="pl-PL"/>
    </w:rPr>
  </w:style>
  <w:style w:type="character" w:styleId="Odwoaniedokomentarza">
    <w:name w:val="annotation reference"/>
    <w:basedOn w:val="Domylnaczcionkaakapitu"/>
    <w:uiPriority w:val="99"/>
    <w:unhideWhenUsed/>
    <w:rsid w:val="00D22D2D"/>
    <w:rPr>
      <w:sz w:val="16"/>
      <w:szCs w:val="16"/>
    </w:rPr>
  </w:style>
  <w:style w:type="paragraph" w:styleId="Tekstkomentarza">
    <w:name w:val="annotation text"/>
    <w:aliases w:val=" Znak"/>
    <w:basedOn w:val="Normalny"/>
    <w:link w:val="TekstkomentarzaZnak"/>
    <w:uiPriority w:val="99"/>
    <w:unhideWhenUsed/>
    <w:rsid w:val="00D22D2D"/>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D22D2D"/>
    <w:rPr>
      <w:sz w:val="20"/>
      <w:szCs w:val="20"/>
    </w:rPr>
  </w:style>
  <w:style w:type="paragraph" w:styleId="Tematkomentarza">
    <w:name w:val="annotation subject"/>
    <w:basedOn w:val="Tekstkomentarza"/>
    <w:next w:val="Tekstkomentarza"/>
    <w:link w:val="TematkomentarzaZnak"/>
    <w:uiPriority w:val="99"/>
    <w:semiHidden/>
    <w:unhideWhenUsed/>
    <w:rsid w:val="00D22D2D"/>
    <w:rPr>
      <w:b/>
      <w:bCs/>
    </w:rPr>
  </w:style>
  <w:style w:type="character" w:customStyle="1" w:styleId="TematkomentarzaZnak">
    <w:name w:val="Temat komentarza Znak"/>
    <w:basedOn w:val="TekstkomentarzaZnak"/>
    <w:link w:val="Tematkomentarza"/>
    <w:uiPriority w:val="99"/>
    <w:semiHidden/>
    <w:rsid w:val="00D22D2D"/>
    <w:rPr>
      <w:b/>
      <w:bCs/>
      <w:sz w:val="20"/>
      <w:szCs w:val="20"/>
    </w:rPr>
  </w:style>
  <w:style w:type="paragraph" w:styleId="Tekstdymka">
    <w:name w:val="Balloon Text"/>
    <w:basedOn w:val="Normalny"/>
    <w:link w:val="TekstdymkaZnak"/>
    <w:uiPriority w:val="99"/>
    <w:semiHidden/>
    <w:unhideWhenUsed/>
    <w:rsid w:val="00D22D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2D2D"/>
    <w:rPr>
      <w:rFonts w:ascii="Tahoma" w:hAnsi="Tahoma" w:cs="Tahoma"/>
      <w:sz w:val="16"/>
      <w:szCs w:val="16"/>
    </w:rPr>
  </w:style>
  <w:style w:type="character" w:customStyle="1" w:styleId="Nagwek1Znak">
    <w:name w:val="Nagłówek 1 Znak"/>
    <w:basedOn w:val="Domylnaczcionkaakapitu"/>
    <w:link w:val="Nagwek1"/>
    <w:uiPriority w:val="9"/>
    <w:rsid w:val="00B14B10"/>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E653AF"/>
    <w:rPr>
      <w:color w:val="0000FF"/>
      <w:u w:val="single"/>
    </w:rPr>
  </w:style>
  <w:style w:type="paragraph" w:styleId="Spistreci1">
    <w:name w:val="toc 1"/>
    <w:basedOn w:val="Normalny"/>
    <w:next w:val="Normalny"/>
    <w:autoRedefine/>
    <w:uiPriority w:val="39"/>
    <w:unhideWhenUsed/>
    <w:rsid w:val="00C549FA"/>
    <w:pPr>
      <w:spacing w:after="100"/>
    </w:pPr>
  </w:style>
  <w:style w:type="character" w:styleId="Wyrnieniedelikatne">
    <w:name w:val="Subtle Emphasis"/>
    <w:uiPriority w:val="19"/>
    <w:qFormat/>
    <w:rsid w:val="00F502FF"/>
    <w:rPr>
      <w:i/>
      <w:iCs/>
      <w:color w:val="404040"/>
    </w:rPr>
  </w:style>
  <w:style w:type="paragraph" w:customStyle="1" w:styleId="Default">
    <w:name w:val="Default"/>
    <w:rsid w:val="003B7E8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3B7E85"/>
    <w:pPr>
      <w:spacing w:after="0" w:line="240" w:lineRule="auto"/>
    </w:pPr>
  </w:style>
  <w:style w:type="table" w:customStyle="1" w:styleId="Tabela-Siatka21">
    <w:name w:val="Tabela - Siatka21"/>
    <w:basedOn w:val="Standardowy"/>
    <w:next w:val="Tabela-Siatka"/>
    <w:uiPriority w:val="59"/>
    <w:rsid w:val="007F3D2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C4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702"/>
  </w:style>
  <w:style w:type="paragraph" w:styleId="Stopka">
    <w:name w:val="footer"/>
    <w:basedOn w:val="Normalny"/>
    <w:link w:val="StopkaZnak"/>
    <w:uiPriority w:val="99"/>
    <w:unhideWhenUsed/>
    <w:rsid w:val="007C4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702"/>
  </w:style>
  <w:style w:type="character" w:customStyle="1" w:styleId="Nagwek3Znak">
    <w:name w:val="Nagłówek 3 Znak"/>
    <w:basedOn w:val="Domylnaczcionkaakapitu"/>
    <w:link w:val="Nagwek3"/>
    <w:uiPriority w:val="9"/>
    <w:rsid w:val="00A56B36"/>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A56B36"/>
    <w:rPr>
      <w:rFonts w:asciiTheme="majorHAnsi" w:eastAsiaTheme="majorEastAsia" w:hAnsiTheme="majorHAnsi" w:cstheme="majorBidi"/>
      <w:color w:val="365F91" w:themeColor="accent1" w:themeShade="BF"/>
      <w:sz w:val="26"/>
      <w:szCs w:val="26"/>
    </w:rPr>
  </w:style>
  <w:style w:type="paragraph" w:customStyle="1" w:styleId="footnotedescription">
    <w:name w:val="footnote description"/>
    <w:next w:val="Normalny"/>
    <w:link w:val="footnotedescriptionChar"/>
    <w:hidden/>
    <w:rsid w:val="00A56B36"/>
    <w:pPr>
      <w:spacing w:after="0" w:line="259" w:lineRule="auto"/>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A56B36"/>
    <w:rPr>
      <w:rFonts w:ascii="Calibri" w:eastAsia="Calibri" w:hAnsi="Calibri" w:cs="Calibri"/>
      <w:color w:val="000000"/>
      <w:sz w:val="16"/>
      <w:lang w:eastAsia="pl-PL"/>
    </w:rPr>
  </w:style>
  <w:style w:type="character" w:customStyle="1" w:styleId="footnotemark">
    <w:name w:val="footnote mark"/>
    <w:hidden/>
    <w:rsid w:val="00A56B36"/>
    <w:rPr>
      <w:rFonts w:ascii="Calibri" w:eastAsia="Calibri" w:hAnsi="Calibri" w:cs="Calibri"/>
      <w:color w:val="000000"/>
      <w:sz w:val="16"/>
      <w:vertAlign w:val="superscript"/>
    </w:rPr>
  </w:style>
  <w:style w:type="table" w:customStyle="1" w:styleId="TableGrid">
    <w:name w:val="TableGrid"/>
    <w:rsid w:val="00A56B36"/>
    <w:pPr>
      <w:spacing w:after="0" w:line="240" w:lineRule="auto"/>
    </w:pPr>
    <w:rPr>
      <w:rFonts w:eastAsiaTheme="minorEastAsia"/>
      <w:lang w:eastAsia="pl-PL"/>
    </w:rPr>
    <w:tblPr>
      <w:tblCellMar>
        <w:top w:w="0" w:type="dxa"/>
        <w:left w:w="0" w:type="dxa"/>
        <w:bottom w:w="0" w:type="dxa"/>
        <w:right w:w="0" w:type="dxa"/>
      </w:tblCellMar>
    </w:tblPr>
  </w:style>
  <w:style w:type="character" w:styleId="Pogrubienie">
    <w:name w:val="Strong"/>
    <w:basedOn w:val="Domylnaczcionkaakapitu"/>
    <w:uiPriority w:val="22"/>
    <w:qFormat/>
    <w:rsid w:val="00A56B36"/>
    <w:rPr>
      <w:b/>
      <w:bCs/>
    </w:rPr>
  </w:style>
  <w:style w:type="numbering" w:customStyle="1" w:styleId="WWNum5">
    <w:name w:val="WWNum5"/>
    <w:basedOn w:val="Bezlisty"/>
    <w:rsid w:val="00A56B36"/>
    <w:pPr>
      <w:numPr>
        <w:numId w:val="12"/>
      </w:numPr>
    </w:pPr>
  </w:style>
  <w:style w:type="numbering" w:customStyle="1" w:styleId="WWNum12">
    <w:name w:val="WWNum12"/>
    <w:basedOn w:val="Bezlisty"/>
    <w:rsid w:val="00A56B36"/>
    <w:pPr>
      <w:numPr>
        <w:numId w:val="13"/>
      </w:numPr>
    </w:pPr>
  </w:style>
  <w:style w:type="numbering" w:customStyle="1" w:styleId="WWNum14">
    <w:name w:val="WWNum14"/>
    <w:basedOn w:val="Bezlisty"/>
    <w:rsid w:val="00A56B36"/>
    <w:pPr>
      <w:numPr>
        <w:numId w:val="14"/>
      </w:numPr>
    </w:pPr>
  </w:style>
  <w:style w:type="numbering" w:customStyle="1" w:styleId="WWNum24">
    <w:name w:val="WWNum24"/>
    <w:basedOn w:val="Bezlisty"/>
    <w:rsid w:val="00A56B36"/>
    <w:pPr>
      <w:numPr>
        <w:numId w:val="15"/>
      </w:numPr>
    </w:pPr>
  </w:style>
  <w:style w:type="numbering" w:customStyle="1" w:styleId="WWNum25">
    <w:name w:val="WWNum25"/>
    <w:basedOn w:val="Bezlisty"/>
    <w:rsid w:val="00A56B36"/>
    <w:pPr>
      <w:numPr>
        <w:numId w:val="16"/>
      </w:numPr>
    </w:pPr>
  </w:style>
  <w:style w:type="numbering" w:customStyle="1" w:styleId="WWNum26">
    <w:name w:val="WWNum26"/>
    <w:basedOn w:val="Bezlisty"/>
    <w:rsid w:val="00A56B36"/>
    <w:pPr>
      <w:numPr>
        <w:numId w:val="17"/>
      </w:numPr>
    </w:pPr>
  </w:style>
  <w:style w:type="numbering" w:customStyle="1" w:styleId="WWNum27">
    <w:name w:val="WWNum27"/>
    <w:basedOn w:val="Bezlisty"/>
    <w:rsid w:val="00A56B36"/>
    <w:pPr>
      <w:numPr>
        <w:numId w:val="18"/>
      </w:numPr>
    </w:pPr>
  </w:style>
  <w:style w:type="numbering" w:customStyle="1" w:styleId="WWNum28">
    <w:name w:val="WWNum28"/>
    <w:basedOn w:val="Bezlisty"/>
    <w:rsid w:val="00A56B36"/>
    <w:pPr>
      <w:numPr>
        <w:numId w:val="19"/>
      </w:numPr>
    </w:pPr>
  </w:style>
  <w:style w:type="numbering" w:customStyle="1" w:styleId="WWNum29">
    <w:name w:val="WWNum29"/>
    <w:basedOn w:val="Bezlisty"/>
    <w:rsid w:val="00A56B36"/>
    <w:pPr>
      <w:numPr>
        <w:numId w:val="20"/>
      </w:numPr>
    </w:pPr>
  </w:style>
  <w:style w:type="numbering" w:customStyle="1" w:styleId="WWNum30">
    <w:name w:val="WWNum30"/>
    <w:basedOn w:val="Bezlisty"/>
    <w:rsid w:val="00A56B36"/>
    <w:pPr>
      <w:numPr>
        <w:numId w:val="21"/>
      </w:numPr>
    </w:pPr>
  </w:style>
  <w:style w:type="numbering" w:customStyle="1" w:styleId="WWNum31">
    <w:name w:val="WWNum31"/>
    <w:basedOn w:val="Bezlisty"/>
    <w:rsid w:val="00A56B36"/>
    <w:pPr>
      <w:numPr>
        <w:numId w:val="22"/>
      </w:numPr>
    </w:pPr>
  </w:style>
  <w:style w:type="numbering" w:customStyle="1" w:styleId="WWNum32">
    <w:name w:val="WWNum32"/>
    <w:basedOn w:val="Bezlisty"/>
    <w:rsid w:val="00A56B36"/>
    <w:pPr>
      <w:numPr>
        <w:numId w:val="23"/>
      </w:numPr>
    </w:pPr>
  </w:style>
  <w:style w:type="numbering" w:customStyle="1" w:styleId="WWNum33">
    <w:name w:val="WWNum33"/>
    <w:basedOn w:val="Bezlisty"/>
    <w:rsid w:val="00A56B36"/>
    <w:pPr>
      <w:numPr>
        <w:numId w:val="24"/>
      </w:numPr>
    </w:pPr>
  </w:style>
  <w:style w:type="numbering" w:customStyle="1" w:styleId="WWNum34">
    <w:name w:val="WWNum34"/>
    <w:basedOn w:val="Bezlisty"/>
    <w:rsid w:val="00A56B36"/>
    <w:pPr>
      <w:numPr>
        <w:numId w:val="25"/>
      </w:numPr>
    </w:pPr>
  </w:style>
  <w:style w:type="numbering" w:customStyle="1" w:styleId="WWNum35">
    <w:name w:val="WWNum35"/>
    <w:basedOn w:val="Bezlisty"/>
    <w:rsid w:val="00A56B36"/>
    <w:pPr>
      <w:numPr>
        <w:numId w:val="26"/>
      </w:numPr>
    </w:pPr>
  </w:style>
  <w:style w:type="numbering" w:customStyle="1" w:styleId="WWNum7">
    <w:name w:val="WWNum7"/>
    <w:basedOn w:val="Bezlisty"/>
    <w:rsid w:val="00A56B36"/>
    <w:pPr>
      <w:numPr>
        <w:numId w:val="27"/>
      </w:numPr>
    </w:pPr>
  </w:style>
  <w:style w:type="numbering" w:customStyle="1" w:styleId="WWNum8">
    <w:name w:val="WWNum8"/>
    <w:basedOn w:val="Bezlisty"/>
    <w:rsid w:val="00A56B36"/>
    <w:pPr>
      <w:numPr>
        <w:numId w:val="28"/>
      </w:numPr>
    </w:pPr>
  </w:style>
  <w:style w:type="numbering" w:customStyle="1" w:styleId="WWNum121">
    <w:name w:val="WWNum121"/>
    <w:basedOn w:val="Bezlisty"/>
    <w:rsid w:val="00A56B36"/>
    <w:pPr>
      <w:numPr>
        <w:numId w:val="29"/>
      </w:numPr>
    </w:pPr>
  </w:style>
  <w:style w:type="numbering" w:customStyle="1" w:styleId="WWNum141">
    <w:name w:val="WWNum141"/>
    <w:basedOn w:val="Bezlisty"/>
    <w:rsid w:val="00A56B36"/>
    <w:pPr>
      <w:numPr>
        <w:numId w:val="30"/>
      </w:numPr>
    </w:pPr>
  </w:style>
  <w:style w:type="numbering" w:customStyle="1" w:styleId="WWNum16">
    <w:name w:val="WWNum16"/>
    <w:basedOn w:val="Bezlisty"/>
    <w:rsid w:val="00A56B36"/>
    <w:pPr>
      <w:numPr>
        <w:numId w:val="31"/>
      </w:numPr>
    </w:pPr>
  </w:style>
  <w:style w:type="numbering" w:customStyle="1" w:styleId="WWNum17">
    <w:name w:val="WWNum17"/>
    <w:basedOn w:val="Bezlisty"/>
    <w:rsid w:val="00A56B36"/>
    <w:pPr>
      <w:numPr>
        <w:numId w:val="32"/>
      </w:numPr>
    </w:pPr>
  </w:style>
  <w:style w:type="numbering" w:customStyle="1" w:styleId="WWNum18">
    <w:name w:val="WWNum18"/>
    <w:basedOn w:val="Bezlisty"/>
    <w:rsid w:val="00A56B36"/>
    <w:pPr>
      <w:numPr>
        <w:numId w:val="33"/>
      </w:numPr>
    </w:pPr>
  </w:style>
  <w:style w:type="numbering" w:customStyle="1" w:styleId="WWNum19">
    <w:name w:val="WWNum19"/>
    <w:basedOn w:val="Bezlisty"/>
    <w:rsid w:val="00A56B36"/>
    <w:pPr>
      <w:numPr>
        <w:numId w:val="34"/>
      </w:numPr>
    </w:pPr>
  </w:style>
  <w:style w:type="paragraph" w:styleId="Bezodstpw">
    <w:name w:val="No Spacing"/>
    <w:uiPriority w:val="1"/>
    <w:qFormat/>
    <w:rsid w:val="00A56B36"/>
    <w:pPr>
      <w:suppressAutoHyphens/>
      <w:spacing w:after="0" w:line="240" w:lineRule="auto"/>
    </w:pPr>
    <w:rPr>
      <w:rFonts w:ascii="Calibri" w:eastAsia="Droid Sans Fallback" w:hAnsi="Calibri" w:cs="Calibri"/>
    </w:rPr>
  </w:style>
  <w:style w:type="paragraph" w:customStyle="1" w:styleId="Standard">
    <w:name w:val="Standard"/>
    <w:rsid w:val="00A56B36"/>
    <w:pPr>
      <w:suppressAutoHyphens/>
      <w:autoSpaceDN w:val="0"/>
    </w:pPr>
    <w:rPr>
      <w:rFonts w:ascii="Calibri" w:eastAsia="SimSun" w:hAnsi="Calibri" w:cs="F"/>
      <w:kern w:val="3"/>
    </w:rPr>
  </w:style>
  <w:style w:type="table" w:customStyle="1" w:styleId="Tabela-Siatka8">
    <w:name w:val="Tabela - Siatka8"/>
    <w:basedOn w:val="Standardowy"/>
    <w:next w:val="Tabela-Siatka"/>
    <w:uiPriority w:val="59"/>
    <w:rsid w:val="00A56B3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A56B3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A56B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65300">
      <w:bodyDiv w:val="1"/>
      <w:marLeft w:val="0"/>
      <w:marRight w:val="0"/>
      <w:marTop w:val="0"/>
      <w:marBottom w:val="0"/>
      <w:divBdr>
        <w:top w:val="none" w:sz="0" w:space="0" w:color="auto"/>
        <w:left w:val="none" w:sz="0" w:space="0" w:color="auto"/>
        <w:bottom w:val="none" w:sz="0" w:space="0" w:color="auto"/>
        <w:right w:val="none" w:sz="0" w:space="0" w:color="auto"/>
      </w:divBdr>
    </w:div>
    <w:div w:id="624698071">
      <w:bodyDiv w:val="1"/>
      <w:marLeft w:val="0"/>
      <w:marRight w:val="0"/>
      <w:marTop w:val="0"/>
      <w:marBottom w:val="0"/>
      <w:divBdr>
        <w:top w:val="none" w:sz="0" w:space="0" w:color="auto"/>
        <w:left w:val="none" w:sz="0" w:space="0" w:color="auto"/>
        <w:bottom w:val="none" w:sz="0" w:space="0" w:color="auto"/>
        <w:right w:val="none" w:sz="0" w:space="0" w:color="auto"/>
      </w:divBdr>
    </w:div>
    <w:div w:id="649943579">
      <w:bodyDiv w:val="1"/>
      <w:marLeft w:val="0"/>
      <w:marRight w:val="0"/>
      <w:marTop w:val="0"/>
      <w:marBottom w:val="0"/>
      <w:divBdr>
        <w:top w:val="none" w:sz="0" w:space="0" w:color="auto"/>
        <w:left w:val="none" w:sz="0" w:space="0" w:color="auto"/>
        <w:bottom w:val="none" w:sz="0" w:space="0" w:color="auto"/>
        <w:right w:val="none" w:sz="0" w:space="0" w:color="auto"/>
      </w:divBdr>
    </w:div>
    <w:div w:id="730033514">
      <w:bodyDiv w:val="1"/>
      <w:marLeft w:val="0"/>
      <w:marRight w:val="0"/>
      <w:marTop w:val="0"/>
      <w:marBottom w:val="0"/>
      <w:divBdr>
        <w:top w:val="none" w:sz="0" w:space="0" w:color="auto"/>
        <w:left w:val="none" w:sz="0" w:space="0" w:color="auto"/>
        <w:bottom w:val="none" w:sz="0" w:space="0" w:color="auto"/>
        <w:right w:val="none" w:sz="0" w:space="0" w:color="auto"/>
      </w:divBdr>
    </w:div>
    <w:div w:id="2090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22B5-581D-45F0-9B89-146A4B1D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7335</Words>
  <Characters>44014</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Gaczyńska-Piwowarska</dc:creator>
  <cp:lastModifiedBy>Sylwia Gacek</cp:lastModifiedBy>
  <cp:revision>79</cp:revision>
  <cp:lastPrinted>2020-08-19T11:36:00Z</cp:lastPrinted>
  <dcterms:created xsi:type="dcterms:W3CDTF">2020-06-08T08:07:00Z</dcterms:created>
  <dcterms:modified xsi:type="dcterms:W3CDTF">2020-08-19T11:36:00Z</dcterms:modified>
</cp:coreProperties>
</file>