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F977A7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F10743">
        <w:rPr>
          <w:rFonts w:asciiTheme="minorHAnsi" w:hAnsiTheme="minorHAnsi"/>
          <w:b/>
          <w:bCs/>
          <w:color w:val="auto"/>
        </w:rPr>
        <w:t>1677/VI/20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27 stycznia 2020</w:t>
      </w:r>
    </w:p>
    <w:p w:rsidR="0025437D" w:rsidRPr="00E1770B" w:rsidRDefault="0025437D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6B5722" w:rsidRDefault="006B5722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 w:rsidRPr="00E3299B">
        <w:rPr>
          <w:sz w:val="24"/>
          <w:szCs w:val="24"/>
        </w:rPr>
        <w:t>1</w:t>
      </w:r>
      <w:r w:rsidR="00E3299B" w:rsidRPr="00E3299B">
        <w:rPr>
          <w:sz w:val="24"/>
          <w:szCs w:val="24"/>
        </w:rPr>
        <w:t>589</w:t>
      </w:r>
      <w:r w:rsidRPr="00E3299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6B5722">
        <w:rPr>
          <w:sz w:val="24"/>
          <w:szCs w:val="24"/>
        </w:rPr>
        <w:t>30 grudnia</w:t>
      </w:r>
      <w:r w:rsidR="005605DE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bookmarkStart w:id="0" w:name="_GoBack"/>
      <w:bookmarkEnd w:id="0"/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25437D" w:rsidRPr="00673660">
        <w:rPr>
          <w:sz w:val="24"/>
          <w:szCs w:val="24"/>
        </w:rPr>
        <w:t>1</w:t>
      </w:r>
      <w:r w:rsidR="00673660" w:rsidRPr="00673660">
        <w:rPr>
          <w:sz w:val="24"/>
          <w:szCs w:val="24"/>
        </w:rPr>
        <w:t>589</w:t>
      </w:r>
      <w:r w:rsidR="00424CCB" w:rsidRPr="00673660">
        <w:rPr>
          <w:color w:val="000000"/>
          <w:sz w:val="24"/>
          <w:szCs w:val="24"/>
        </w:rPr>
        <w:t>/V</w:t>
      </w:r>
      <w:r w:rsidR="00C628AF" w:rsidRPr="00673660">
        <w:rPr>
          <w:color w:val="000000"/>
          <w:sz w:val="24"/>
          <w:szCs w:val="24"/>
        </w:rPr>
        <w:t>I</w:t>
      </w:r>
      <w:r w:rsidR="00424CCB" w:rsidRPr="00673660">
        <w:rPr>
          <w:color w:val="000000"/>
          <w:sz w:val="24"/>
          <w:szCs w:val="24"/>
        </w:rPr>
        <w:t>/1</w:t>
      </w:r>
      <w:r w:rsidR="00E300E6" w:rsidRPr="00673660">
        <w:rPr>
          <w:color w:val="000000"/>
          <w:sz w:val="24"/>
          <w:szCs w:val="24"/>
        </w:rPr>
        <w:t>9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>30 grudnia</w:t>
      </w:r>
      <w:r w:rsidR="00E93A74" w:rsidRPr="00673660">
        <w:rPr>
          <w:color w:val="000000" w:themeColor="text1"/>
          <w:sz w:val="24"/>
          <w:szCs w:val="24"/>
        </w:rPr>
        <w:t xml:space="preserve"> </w:t>
      </w:r>
      <w:r w:rsidR="00E43487" w:rsidRPr="00673660">
        <w:rPr>
          <w:color w:val="000000" w:themeColor="text1"/>
          <w:sz w:val="24"/>
          <w:szCs w:val="24"/>
        </w:rPr>
        <w:t>201</w:t>
      </w:r>
      <w:r w:rsidR="00E300E6" w:rsidRPr="00673660">
        <w:rPr>
          <w:color w:val="000000" w:themeColor="text1"/>
          <w:sz w:val="24"/>
          <w:szCs w:val="24"/>
        </w:rPr>
        <w:t>9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977A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EE5A-BCB7-4929-9D93-B00F0D40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26</cp:revision>
  <cp:lastPrinted>2020-01-23T06:42:00Z</cp:lastPrinted>
  <dcterms:created xsi:type="dcterms:W3CDTF">2019-04-10T08:16:00Z</dcterms:created>
  <dcterms:modified xsi:type="dcterms:W3CDTF">2020-01-28T09:49:00Z</dcterms:modified>
</cp:coreProperties>
</file>