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33735C">
        <w:rPr>
          <w:rFonts w:asciiTheme="minorHAnsi" w:hAnsiTheme="minorHAnsi"/>
          <w:b/>
          <w:bCs/>
          <w:color w:val="auto"/>
        </w:rPr>
        <w:t>1589/VI/19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33735C">
        <w:rPr>
          <w:rFonts w:asciiTheme="minorHAnsi" w:hAnsiTheme="minorHAnsi"/>
          <w:b/>
          <w:bCs/>
          <w:color w:val="auto"/>
        </w:rPr>
        <w:t xml:space="preserve"> 30 grudnia 2019 r.</w:t>
      </w:r>
    </w:p>
    <w:p w:rsidR="0025437D" w:rsidRPr="00E1770B" w:rsidRDefault="0025437D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9A258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</w:t>
      </w:r>
      <w:bookmarkStart w:id="0" w:name="_GoBack"/>
      <w:bookmarkEnd w:id="0"/>
      <w:r w:rsidRPr="009A258B">
        <w:rPr>
          <w:rFonts w:asciiTheme="minorHAnsi" w:hAnsiTheme="minorHAnsi"/>
          <w:b/>
          <w:bCs/>
          <w:color w:val="auto"/>
        </w:rPr>
        <w:t>o 2014-2020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</w:t>
      </w:r>
      <w:proofErr w:type="spellStart"/>
      <w:r w:rsidR="00743F71">
        <w:rPr>
          <w:rFonts w:cs="Arial"/>
          <w:sz w:val="24"/>
          <w:szCs w:val="24"/>
        </w:rPr>
        <w:t>późn</w:t>
      </w:r>
      <w:proofErr w:type="spellEnd"/>
      <w:r w:rsidR="00743F71">
        <w:rPr>
          <w:rFonts w:cs="Arial"/>
          <w:sz w:val="24"/>
          <w:szCs w:val="24"/>
        </w:rPr>
        <w:t>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>
        <w:rPr>
          <w:sz w:val="24"/>
          <w:szCs w:val="24"/>
        </w:rPr>
        <w:t>1</w:t>
      </w:r>
      <w:r w:rsidR="000E478B">
        <w:rPr>
          <w:sz w:val="24"/>
          <w:szCs w:val="24"/>
        </w:rPr>
        <w:t>466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0E478B">
        <w:rPr>
          <w:sz w:val="24"/>
          <w:szCs w:val="24"/>
        </w:rPr>
        <w:t>25</w:t>
      </w:r>
      <w:r w:rsidR="00D17021">
        <w:rPr>
          <w:sz w:val="24"/>
          <w:szCs w:val="24"/>
        </w:rPr>
        <w:t> </w:t>
      </w:r>
      <w:r w:rsidR="000E478B">
        <w:rPr>
          <w:sz w:val="24"/>
          <w:szCs w:val="24"/>
        </w:rPr>
        <w:t>listopada</w:t>
      </w:r>
      <w:r w:rsidR="005605DE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</w:t>
      </w:r>
      <w:proofErr w:type="spellStart"/>
      <w:r w:rsidR="00743F71">
        <w:rPr>
          <w:rFonts w:cs="Arial"/>
          <w:sz w:val="24"/>
          <w:szCs w:val="24"/>
        </w:rPr>
        <w:t>poźn</w:t>
      </w:r>
      <w:proofErr w:type="spellEnd"/>
      <w:r w:rsidR="00743F71">
        <w:rPr>
          <w:rFonts w:cs="Arial"/>
          <w:sz w:val="24"/>
          <w:szCs w:val="24"/>
        </w:rPr>
        <w:t xml:space="preserve">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263E88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263E88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</w:t>
      </w:r>
      <w:proofErr w:type="spellStart"/>
      <w:r w:rsidR="008040E6" w:rsidRPr="007A1153">
        <w:rPr>
          <w:sz w:val="24"/>
          <w:szCs w:val="24"/>
        </w:rPr>
        <w:t>późn</w:t>
      </w:r>
      <w:proofErr w:type="spellEnd"/>
      <w:r w:rsidR="008040E6" w:rsidRPr="007A1153">
        <w:rPr>
          <w:sz w:val="24"/>
          <w:szCs w:val="24"/>
        </w:rPr>
        <w:t>. zm.), której ostatnie brzmienie zostało określone uchwałą nr </w:t>
      </w:r>
      <w:r w:rsidR="0025437D">
        <w:rPr>
          <w:sz w:val="24"/>
          <w:szCs w:val="24"/>
        </w:rPr>
        <w:t>1</w:t>
      </w:r>
      <w:r w:rsidR="00D17021">
        <w:rPr>
          <w:sz w:val="24"/>
          <w:szCs w:val="24"/>
        </w:rPr>
        <w:t>466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D17021">
        <w:rPr>
          <w:color w:val="000000" w:themeColor="text1"/>
          <w:sz w:val="24"/>
          <w:szCs w:val="24"/>
        </w:rPr>
        <w:t>25 listopada</w:t>
      </w:r>
      <w:r w:rsidR="00E93A74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3735C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CB5B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AD29-1600-46C7-BDBC-F83D65AB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Magdalena Danowska</cp:lastModifiedBy>
  <cp:revision>20</cp:revision>
  <cp:lastPrinted>2019-12-17T07:07:00Z</cp:lastPrinted>
  <dcterms:created xsi:type="dcterms:W3CDTF">2019-04-10T08:16:00Z</dcterms:created>
  <dcterms:modified xsi:type="dcterms:W3CDTF">2019-12-30T12:20:00Z</dcterms:modified>
</cp:coreProperties>
</file>