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F58" w:rsidRPr="0012571F" w:rsidRDefault="001B4F58" w:rsidP="008272C0">
      <w:pPr>
        <w:spacing w:line="200" w:lineRule="exact"/>
        <w:rPr>
          <w:rFonts w:asciiTheme="minorHAnsi" w:hAnsiTheme="minorHAnsi"/>
        </w:rPr>
      </w:pPr>
    </w:p>
    <w:p w:rsidR="001B4F58" w:rsidRPr="0012571F" w:rsidRDefault="001B4F58" w:rsidP="008272C0">
      <w:pPr>
        <w:spacing w:line="200" w:lineRule="exact"/>
        <w:rPr>
          <w:rFonts w:asciiTheme="minorHAnsi" w:hAnsiTheme="minorHAnsi"/>
        </w:rPr>
      </w:pPr>
    </w:p>
    <w:p w:rsidR="001B4F58" w:rsidRPr="0012571F" w:rsidRDefault="001B4F58" w:rsidP="008272C0">
      <w:pPr>
        <w:spacing w:line="200" w:lineRule="exact"/>
        <w:rPr>
          <w:rFonts w:asciiTheme="minorHAnsi" w:hAnsiTheme="minorHAnsi"/>
        </w:rPr>
      </w:pPr>
    </w:p>
    <w:p w:rsidR="001B4F58" w:rsidRPr="0012571F" w:rsidRDefault="001B4F58" w:rsidP="008272C0">
      <w:pPr>
        <w:spacing w:line="276" w:lineRule="auto"/>
        <w:rPr>
          <w:rFonts w:asciiTheme="minorHAnsi" w:hAnsiTheme="minorHAnsi"/>
        </w:rPr>
      </w:pPr>
    </w:p>
    <w:p w:rsidR="00005A0A" w:rsidRPr="0039299A" w:rsidRDefault="0039299A" w:rsidP="008272C0">
      <w:pPr>
        <w:autoSpaceDE w:val="0"/>
        <w:contextualSpacing/>
        <w:jc w:val="center"/>
        <w:rPr>
          <w:rFonts w:asciiTheme="minorHAnsi" w:hAnsiTheme="minorHAnsi" w:cs="Arial"/>
          <w:b/>
        </w:rPr>
      </w:pPr>
      <w:r w:rsidRPr="0039299A">
        <w:rPr>
          <w:rFonts w:asciiTheme="minorHAnsi" w:hAnsiTheme="minorHAnsi" w:cs="Arial"/>
          <w:b/>
        </w:rPr>
        <w:t>RPDS.01.02.01-IP.01-02-340/19</w:t>
      </w:r>
    </w:p>
    <w:p w:rsidR="000E3005" w:rsidRPr="0039299A" w:rsidRDefault="000E3005" w:rsidP="008272C0">
      <w:pPr>
        <w:autoSpaceDE w:val="0"/>
        <w:contextualSpacing/>
        <w:jc w:val="center"/>
        <w:rPr>
          <w:rFonts w:asciiTheme="minorHAnsi" w:hAnsiTheme="minorHAnsi" w:cs="Arial"/>
          <w:b/>
        </w:rPr>
      </w:pPr>
    </w:p>
    <w:p w:rsidR="0039299A" w:rsidRPr="0039299A" w:rsidRDefault="0039299A" w:rsidP="0039299A">
      <w:pPr>
        <w:spacing w:line="276" w:lineRule="auto"/>
        <w:rPr>
          <w:rFonts w:asciiTheme="minorHAnsi" w:hAnsiTheme="minorHAnsi"/>
        </w:rPr>
      </w:pPr>
    </w:p>
    <w:p w:rsidR="001B4F58" w:rsidRPr="0039299A" w:rsidRDefault="00342CF5" w:rsidP="0039299A">
      <w:pPr>
        <w:spacing w:line="276" w:lineRule="auto"/>
        <w:jc w:val="center"/>
        <w:rPr>
          <w:rFonts w:asciiTheme="minorHAnsi" w:hAnsiTheme="minorHAnsi"/>
        </w:rPr>
      </w:pPr>
      <w:r w:rsidRPr="0039299A">
        <w:rPr>
          <w:rFonts w:asciiTheme="minorHAnsi" w:eastAsia="Calibri" w:hAnsiTheme="minorHAnsi" w:cs="Calibri"/>
          <w:b/>
          <w:bCs/>
        </w:rPr>
        <w:t>Dolnośląska Instytucja Pośrednicząca</w:t>
      </w:r>
    </w:p>
    <w:p w:rsidR="001B4F58" w:rsidRPr="0039299A" w:rsidRDefault="001B4F58" w:rsidP="008272C0">
      <w:pPr>
        <w:spacing w:line="276" w:lineRule="auto"/>
        <w:rPr>
          <w:rFonts w:asciiTheme="minorHAnsi" w:hAnsiTheme="minorHAnsi"/>
        </w:rPr>
      </w:pPr>
    </w:p>
    <w:p w:rsidR="001B4F58" w:rsidRPr="0039299A" w:rsidRDefault="001B4F58" w:rsidP="008272C0">
      <w:pPr>
        <w:spacing w:line="276" w:lineRule="auto"/>
        <w:rPr>
          <w:rFonts w:asciiTheme="minorHAnsi" w:hAnsiTheme="minorHAnsi"/>
        </w:rPr>
      </w:pPr>
    </w:p>
    <w:p w:rsidR="007635B5" w:rsidRPr="0039299A" w:rsidRDefault="007635B5" w:rsidP="008272C0">
      <w:pPr>
        <w:spacing w:line="276" w:lineRule="auto"/>
        <w:rPr>
          <w:rFonts w:asciiTheme="minorHAnsi" w:hAnsiTheme="minorHAnsi"/>
        </w:rPr>
      </w:pPr>
    </w:p>
    <w:p w:rsidR="007635B5" w:rsidRPr="0039299A" w:rsidRDefault="007635B5" w:rsidP="008272C0">
      <w:pPr>
        <w:ind w:left="3280"/>
        <w:rPr>
          <w:rFonts w:asciiTheme="minorHAnsi" w:hAnsiTheme="minorHAnsi"/>
        </w:rPr>
      </w:pPr>
      <w:r w:rsidRPr="0039299A">
        <w:rPr>
          <w:rFonts w:asciiTheme="minorHAnsi" w:eastAsia="Calibri" w:hAnsiTheme="minorHAnsi" w:cs="Calibri"/>
          <w:b/>
          <w:bCs/>
        </w:rPr>
        <w:t>Instrukcja wypełniania</w:t>
      </w:r>
    </w:p>
    <w:p w:rsidR="007635B5" w:rsidRPr="0039299A" w:rsidRDefault="007635B5" w:rsidP="008272C0">
      <w:pPr>
        <w:rPr>
          <w:rFonts w:asciiTheme="minorHAnsi" w:hAnsiTheme="minorHAnsi"/>
        </w:rPr>
      </w:pPr>
    </w:p>
    <w:p w:rsidR="007635B5" w:rsidRPr="0039299A" w:rsidRDefault="007635B5" w:rsidP="008272C0">
      <w:pPr>
        <w:ind w:left="1620"/>
        <w:rPr>
          <w:rFonts w:asciiTheme="minorHAnsi" w:hAnsiTheme="minorHAnsi"/>
        </w:rPr>
      </w:pPr>
      <w:r w:rsidRPr="0039299A">
        <w:rPr>
          <w:rFonts w:asciiTheme="minorHAnsi" w:eastAsia="Calibri" w:hAnsiTheme="minorHAnsi" w:cs="Calibri"/>
          <w:b/>
          <w:bCs/>
        </w:rPr>
        <w:t>Wniosku o dofinansowanie realizacji projektu w ramach</w:t>
      </w:r>
    </w:p>
    <w:p w:rsidR="007635B5" w:rsidRPr="0039299A" w:rsidRDefault="007635B5" w:rsidP="008272C0">
      <w:pPr>
        <w:rPr>
          <w:rFonts w:asciiTheme="minorHAnsi" w:hAnsiTheme="minorHAnsi"/>
        </w:rPr>
      </w:pPr>
    </w:p>
    <w:p w:rsidR="007635B5" w:rsidRPr="0039299A" w:rsidRDefault="007635B5" w:rsidP="008272C0">
      <w:pPr>
        <w:ind w:left="960"/>
        <w:rPr>
          <w:rFonts w:asciiTheme="minorHAnsi" w:hAnsiTheme="minorHAnsi"/>
        </w:rPr>
      </w:pPr>
      <w:r w:rsidRPr="0039299A">
        <w:rPr>
          <w:rFonts w:asciiTheme="minorHAnsi" w:eastAsia="Calibri" w:hAnsiTheme="minorHAnsi" w:cs="Calibri"/>
          <w:b/>
          <w:bCs/>
        </w:rPr>
        <w:t>Regionalnego Programu Operacyjnego Województwa Dolnośląskiego</w:t>
      </w:r>
    </w:p>
    <w:p w:rsidR="007635B5" w:rsidRPr="0039299A" w:rsidRDefault="007635B5" w:rsidP="008272C0">
      <w:pPr>
        <w:rPr>
          <w:rFonts w:asciiTheme="minorHAnsi" w:hAnsiTheme="minorHAnsi"/>
        </w:rPr>
      </w:pPr>
    </w:p>
    <w:p w:rsidR="007635B5" w:rsidRPr="0039299A" w:rsidRDefault="007635B5" w:rsidP="008272C0">
      <w:pPr>
        <w:ind w:left="3880"/>
        <w:rPr>
          <w:rFonts w:asciiTheme="minorHAnsi" w:hAnsiTheme="minorHAnsi"/>
        </w:rPr>
      </w:pPr>
      <w:r w:rsidRPr="0039299A">
        <w:rPr>
          <w:rFonts w:asciiTheme="minorHAnsi" w:eastAsia="Calibri" w:hAnsiTheme="minorHAnsi" w:cs="Calibri"/>
          <w:b/>
          <w:bCs/>
        </w:rPr>
        <w:t>2014-2020</w:t>
      </w:r>
    </w:p>
    <w:p w:rsidR="001B4F58" w:rsidRPr="0039299A" w:rsidRDefault="001B4F58" w:rsidP="008272C0">
      <w:pPr>
        <w:spacing w:line="276" w:lineRule="auto"/>
        <w:rPr>
          <w:rFonts w:asciiTheme="minorHAnsi" w:hAnsiTheme="minorHAnsi"/>
        </w:rPr>
      </w:pPr>
    </w:p>
    <w:p w:rsidR="000E3005" w:rsidRDefault="000E3005" w:rsidP="008272C0">
      <w:pPr>
        <w:spacing w:after="160" w:line="259" w:lineRule="auto"/>
        <w:rPr>
          <w:rFonts w:asciiTheme="minorHAnsi" w:eastAsia="Calibri" w:hAnsiTheme="minorHAnsi" w:cs="Arial"/>
          <w:b/>
          <w:lang w:eastAsia="en-US"/>
        </w:rPr>
      </w:pPr>
    </w:p>
    <w:p w:rsidR="0039299A" w:rsidRDefault="0039299A" w:rsidP="008272C0">
      <w:pPr>
        <w:spacing w:after="160" w:line="259" w:lineRule="auto"/>
        <w:rPr>
          <w:rFonts w:asciiTheme="minorHAnsi" w:eastAsia="Calibri" w:hAnsiTheme="minorHAnsi" w:cs="Arial"/>
          <w:b/>
          <w:lang w:eastAsia="en-US"/>
        </w:rPr>
      </w:pPr>
    </w:p>
    <w:p w:rsidR="0039299A" w:rsidRPr="0039299A" w:rsidRDefault="0039299A" w:rsidP="008272C0">
      <w:pPr>
        <w:spacing w:after="160" w:line="259" w:lineRule="auto"/>
        <w:rPr>
          <w:rFonts w:asciiTheme="minorHAnsi" w:eastAsia="Calibri" w:hAnsiTheme="minorHAnsi" w:cs="Arial"/>
          <w:b/>
          <w:lang w:eastAsia="en-US"/>
        </w:rPr>
      </w:pPr>
    </w:p>
    <w:p w:rsidR="00005A0A" w:rsidRPr="0039299A" w:rsidRDefault="00005A0A" w:rsidP="008272C0">
      <w:pPr>
        <w:jc w:val="center"/>
        <w:rPr>
          <w:rFonts w:asciiTheme="minorHAnsi" w:hAnsiTheme="minorHAnsi" w:cs="Arial"/>
          <w:b/>
        </w:rPr>
      </w:pPr>
      <w:r w:rsidRPr="0039299A">
        <w:rPr>
          <w:rFonts w:asciiTheme="minorHAnsi" w:hAnsiTheme="minorHAnsi" w:cs="Arial"/>
          <w:b/>
        </w:rPr>
        <w:t>Oś priorytetowa 1</w:t>
      </w:r>
    </w:p>
    <w:p w:rsidR="00005A0A" w:rsidRPr="0039299A" w:rsidRDefault="00005A0A" w:rsidP="008272C0">
      <w:pPr>
        <w:jc w:val="center"/>
        <w:rPr>
          <w:rFonts w:asciiTheme="minorHAnsi" w:hAnsiTheme="minorHAnsi" w:cs="Arial"/>
          <w:b/>
        </w:rPr>
      </w:pPr>
      <w:r w:rsidRPr="0039299A">
        <w:rPr>
          <w:rFonts w:asciiTheme="minorHAnsi" w:hAnsiTheme="minorHAnsi" w:cs="Arial"/>
          <w:b/>
        </w:rPr>
        <w:t xml:space="preserve"> Przedsiębiorstwa i innowacje</w:t>
      </w:r>
    </w:p>
    <w:p w:rsidR="00005A0A" w:rsidRPr="0039299A" w:rsidRDefault="00005A0A" w:rsidP="008272C0">
      <w:pPr>
        <w:jc w:val="center"/>
        <w:rPr>
          <w:rFonts w:asciiTheme="minorHAnsi" w:hAnsiTheme="minorHAnsi"/>
          <w:b/>
        </w:rPr>
      </w:pPr>
    </w:p>
    <w:p w:rsidR="00005A0A" w:rsidRPr="0039299A" w:rsidRDefault="00005A0A" w:rsidP="008272C0">
      <w:pPr>
        <w:jc w:val="center"/>
        <w:rPr>
          <w:rFonts w:asciiTheme="minorHAnsi" w:hAnsiTheme="minorHAnsi"/>
          <w:b/>
        </w:rPr>
      </w:pPr>
    </w:p>
    <w:p w:rsidR="00005A0A" w:rsidRPr="0039299A" w:rsidRDefault="00005A0A" w:rsidP="008272C0">
      <w:pPr>
        <w:jc w:val="center"/>
        <w:rPr>
          <w:rFonts w:asciiTheme="minorHAnsi" w:hAnsiTheme="minorHAnsi"/>
          <w:b/>
        </w:rPr>
      </w:pPr>
      <w:r w:rsidRPr="0039299A">
        <w:rPr>
          <w:rFonts w:asciiTheme="minorHAnsi" w:hAnsiTheme="minorHAnsi"/>
          <w:b/>
        </w:rPr>
        <w:t>Działanie 1.2</w:t>
      </w:r>
    </w:p>
    <w:p w:rsidR="00005A0A" w:rsidRPr="0039299A" w:rsidRDefault="00005A0A" w:rsidP="008272C0">
      <w:pPr>
        <w:widowControl w:val="0"/>
        <w:spacing w:line="360" w:lineRule="auto"/>
        <w:jc w:val="center"/>
        <w:rPr>
          <w:rFonts w:asciiTheme="minorHAnsi" w:hAnsiTheme="minorHAnsi"/>
          <w:b/>
        </w:rPr>
      </w:pPr>
      <w:r w:rsidRPr="0039299A">
        <w:rPr>
          <w:rFonts w:asciiTheme="minorHAnsi" w:eastAsia="Times New Roman" w:hAnsiTheme="minorHAnsi" w:cs="Tahoma"/>
          <w:b/>
          <w:bCs/>
          <w:iCs/>
        </w:rPr>
        <w:t>Innowacyjne przedsiębiorstwa</w:t>
      </w:r>
      <w:r w:rsidRPr="0039299A">
        <w:rPr>
          <w:rFonts w:asciiTheme="minorHAnsi" w:hAnsiTheme="minorHAnsi"/>
          <w:b/>
        </w:rPr>
        <w:t xml:space="preserve"> </w:t>
      </w:r>
    </w:p>
    <w:p w:rsidR="00005A0A" w:rsidRPr="0039299A" w:rsidRDefault="00005A0A" w:rsidP="008272C0">
      <w:pPr>
        <w:spacing w:after="200"/>
        <w:rPr>
          <w:rFonts w:asciiTheme="minorHAnsi" w:eastAsia="Times New Roman" w:hAnsiTheme="minorHAnsi" w:cs="Tahoma"/>
          <w:b/>
          <w:bCs/>
          <w:iCs/>
        </w:rPr>
      </w:pPr>
    </w:p>
    <w:p w:rsidR="00005A0A" w:rsidRPr="0039299A" w:rsidRDefault="00EE4317" w:rsidP="008272C0">
      <w:pPr>
        <w:spacing w:after="200"/>
        <w:jc w:val="center"/>
        <w:rPr>
          <w:rFonts w:asciiTheme="minorHAnsi" w:eastAsia="Times New Roman" w:hAnsiTheme="minorHAnsi" w:cs="Tahoma"/>
          <w:b/>
          <w:bCs/>
          <w:iCs/>
        </w:rPr>
      </w:pPr>
      <w:r>
        <w:rPr>
          <w:rFonts w:asciiTheme="minorHAnsi" w:eastAsia="Times New Roman" w:hAnsiTheme="minorHAnsi" w:cs="Tahoma"/>
          <w:b/>
          <w:bCs/>
          <w:iCs/>
        </w:rPr>
        <w:t>Poddziałanie 1.2.1</w:t>
      </w:r>
      <w:r w:rsidR="00005A0A" w:rsidRPr="0039299A">
        <w:rPr>
          <w:rFonts w:asciiTheme="minorHAnsi" w:eastAsia="Times New Roman" w:hAnsiTheme="minorHAnsi" w:cs="Tahoma"/>
          <w:b/>
          <w:bCs/>
          <w:iCs/>
        </w:rPr>
        <w:t xml:space="preserve"> </w:t>
      </w:r>
    </w:p>
    <w:p w:rsidR="0039299A" w:rsidRPr="0039299A" w:rsidRDefault="0039299A" w:rsidP="0039299A">
      <w:pPr>
        <w:spacing w:after="200"/>
        <w:jc w:val="center"/>
        <w:rPr>
          <w:rFonts w:asciiTheme="minorHAnsi" w:eastAsia="Times New Roman" w:hAnsiTheme="minorHAnsi" w:cs="Tahoma"/>
          <w:b/>
          <w:bCs/>
          <w:iCs/>
          <w:szCs w:val="24"/>
        </w:rPr>
      </w:pPr>
      <w:r w:rsidRPr="0039299A">
        <w:rPr>
          <w:rFonts w:asciiTheme="minorHAnsi" w:hAnsiTheme="minorHAnsi" w:cs="Arial"/>
          <w:b/>
        </w:rPr>
        <w:t>Innowacyjne przedsiębiorstwa – konkurs horyzontalny</w:t>
      </w:r>
    </w:p>
    <w:p w:rsidR="00005A0A" w:rsidRPr="0039299A" w:rsidRDefault="00005A0A" w:rsidP="008272C0">
      <w:pPr>
        <w:widowControl w:val="0"/>
        <w:spacing w:line="360" w:lineRule="auto"/>
        <w:jc w:val="center"/>
        <w:rPr>
          <w:rFonts w:asciiTheme="minorHAnsi" w:hAnsiTheme="minorHAnsi"/>
          <w:b/>
        </w:rPr>
      </w:pPr>
    </w:p>
    <w:p w:rsidR="00005A0A" w:rsidRPr="0039299A" w:rsidRDefault="00005A0A" w:rsidP="008272C0">
      <w:pPr>
        <w:widowControl w:val="0"/>
        <w:spacing w:line="360" w:lineRule="auto"/>
        <w:jc w:val="center"/>
        <w:rPr>
          <w:rFonts w:asciiTheme="minorHAnsi" w:hAnsiTheme="minorHAnsi"/>
          <w:b/>
        </w:rPr>
      </w:pPr>
      <w:r w:rsidRPr="0039299A">
        <w:rPr>
          <w:rFonts w:asciiTheme="minorHAnsi" w:hAnsiTheme="minorHAnsi" w:cs="Arial"/>
          <w:b/>
        </w:rPr>
        <w:t xml:space="preserve">Schemat </w:t>
      </w:r>
      <w:r w:rsidR="0039299A" w:rsidRPr="0039299A">
        <w:rPr>
          <w:rFonts w:asciiTheme="minorHAnsi" w:hAnsiTheme="minorHAnsi"/>
          <w:b/>
        </w:rPr>
        <w:t>1.2 C</w:t>
      </w:r>
    </w:p>
    <w:p w:rsidR="0039299A" w:rsidRPr="0039299A" w:rsidRDefault="0039299A" w:rsidP="0039299A">
      <w:pPr>
        <w:widowControl w:val="0"/>
        <w:spacing w:line="360" w:lineRule="auto"/>
        <w:jc w:val="center"/>
        <w:rPr>
          <w:rFonts w:asciiTheme="minorHAnsi" w:hAnsiTheme="minorHAnsi" w:cs="Arial"/>
        </w:rPr>
      </w:pPr>
      <w:r w:rsidRPr="0039299A">
        <w:rPr>
          <w:rFonts w:asciiTheme="minorHAnsi" w:hAnsiTheme="minorHAnsi"/>
          <w:b/>
        </w:rPr>
        <w:t>Usługi dla przedsiębiorstw - profesjonalne usługi proinnowacyjne świadczone przez instytucje otoczenia biznesu</w:t>
      </w:r>
    </w:p>
    <w:p w:rsidR="00005A0A" w:rsidRPr="008272C0" w:rsidRDefault="00005A0A" w:rsidP="008272C0">
      <w:pPr>
        <w:widowControl w:val="0"/>
        <w:spacing w:line="360" w:lineRule="auto"/>
        <w:jc w:val="center"/>
        <w:rPr>
          <w:rFonts w:asciiTheme="minorHAnsi" w:hAnsiTheme="minorHAnsi" w:cs="Arial"/>
        </w:rPr>
      </w:pP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sectPr w:rsidR="001B4F58" w:rsidRPr="008272C0" w:rsidSect="00127C97">
          <w:footerReference w:type="default" r:id="rId8"/>
          <w:headerReference w:type="first" r:id="rId9"/>
          <w:footerReference w:type="first" r:id="rId10"/>
          <w:pgSz w:w="11900" w:h="16838"/>
          <w:pgMar w:top="1440" w:right="1400" w:bottom="716" w:left="1540" w:header="0" w:footer="0" w:gutter="0"/>
          <w:cols w:space="708" w:equalWidth="0">
            <w:col w:w="8960"/>
          </w:cols>
          <w:titlePg/>
          <w:docGrid w:linePitch="299"/>
        </w:sectPr>
      </w:pPr>
    </w:p>
    <w:p w:rsidR="000C2D6F" w:rsidRPr="008272C0" w:rsidRDefault="000C2D6F" w:rsidP="008272C0">
      <w:pPr>
        <w:spacing w:line="276" w:lineRule="auto"/>
        <w:jc w:val="both"/>
        <w:rPr>
          <w:rFonts w:asciiTheme="minorHAnsi" w:hAnsiTheme="minorHAnsi"/>
        </w:rPr>
      </w:pPr>
      <w:bookmarkStart w:id="0" w:name="page2"/>
      <w:bookmarkEnd w:id="0"/>
      <w:r w:rsidRPr="008272C0">
        <w:rPr>
          <w:rFonts w:asciiTheme="minorHAnsi" w:eastAsia="Calibri" w:hAnsiTheme="minorHAnsi" w:cs="Calibri"/>
        </w:rPr>
        <w:lastRenderedPageBreak/>
        <w:t>W celu prawidłowego wypełnienia wniosku o dofinansowanie realizacji projektu w aplikacji SNOW (zwanego dalej wnioskiem) niezbędna jest znajomość Regionalnego Programu Operacyjnego 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F37434" w:rsidRPr="008272C0">
        <w:rPr>
          <w:rFonts w:asciiTheme="minorHAnsi" w:eastAsia="Calibri" w:hAnsiTheme="minorHAnsi" w:cs="Calibri"/>
        </w:rPr>
        <w:t>1.</w:t>
      </w:r>
      <w:r w:rsidR="0039299A">
        <w:rPr>
          <w:rFonts w:asciiTheme="minorHAnsi" w:eastAsia="Calibri" w:hAnsiTheme="minorHAnsi" w:cs="Calibri"/>
        </w:rPr>
        <w:t>2 Ca</w:t>
      </w:r>
      <w:r w:rsidRPr="008272C0">
        <w:rPr>
          <w:rFonts w:asciiTheme="minorHAnsi" w:eastAsia="Calibri" w:hAnsiTheme="minorHAnsi" w:cs="Calibri"/>
        </w:rPr>
        <w:t xml:space="preserve">  RPO WD 2014-2020.</w:t>
      </w:r>
    </w:p>
    <w:p w:rsidR="000C2D6F" w:rsidRPr="008272C0" w:rsidRDefault="000C2D6F" w:rsidP="008272C0">
      <w:pPr>
        <w:spacing w:line="276" w:lineRule="auto"/>
        <w:rPr>
          <w:rFonts w:asciiTheme="minorHAnsi" w:hAnsiTheme="minorHAnsi"/>
        </w:rPr>
      </w:pPr>
    </w:p>
    <w:p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rsidR="000C2D6F" w:rsidRPr="008272C0" w:rsidRDefault="000C2D6F" w:rsidP="008272C0">
      <w:pPr>
        <w:spacing w:line="276" w:lineRule="auto"/>
        <w:rPr>
          <w:rFonts w:asciiTheme="minorHAnsi" w:hAnsiTheme="minorHAnsi"/>
        </w:rPr>
      </w:pPr>
    </w:p>
    <w:p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rsidR="001B4F58" w:rsidRPr="008272C0" w:rsidRDefault="001B4F58" w:rsidP="008272C0">
      <w:pPr>
        <w:spacing w:line="276" w:lineRule="auto"/>
        <w:rPr>
          <w:rFonts w:asciiTheme="minorHAnsi" w:hAnsiTheme="minorHAnsi"/>
        </w:rPr>
      </w:pPr>
    </w:p>
    <w:p w:rsidR="001B4F58" w:rsidRPr="008272C0" w:rsidRDefault="001B4F58" w:rsidP="008272C0">
      <w:pPr>
        <w:spacing w:line="276" w:lineRule="auto"/>
        <w:rPr>
          <w:rFonts w:asciiTheme="minorHAnsi" w:hAnsiTheme="minorHAnsi"/>
        </w:rPr>
      </w:pPr>
    </w:p>
    <w:p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rsidR="001B4F58" w:rsidRPr="008272C0" w:rsidRDefault="001B4F58" w:rsidP="008272C0">
      <w:pPr>
        <w:spacing w:line="276" w:lineRule="auto"/>
        <w:rPr>
          <w:rFonts w:asciiTheme="minorHAnsi" w:hAnsiTheme="minorHAnsi"/>
        </w:rPr>
      </w:pPr>
    </w:p>
    <w:p w:rsidR="001B4F58" w:rsidRPr="008272C0" w:rsidRDefault="00992276" w:rsidP="0039299A">
      <w:pPr>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11" w:history="1">
        <w:r w:rsidRPr="008272C0">
          <w:rPr>
            <w:rStyle w:val="Hipercze"/>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rsidR="00C231E4" w:rsidRPr="008272C0" w:rsidRDefault="00C231E4" w:rsidP="008272C0">
      <w:pPr>
        <w:autoSpaceDE w:val="0"/>
        <w:autoSpaceDN w:val="0"/>
        <w:adjustRightInd w:val="0"/>
        <w:rPr>
          <w:rFonts w:asciiTheme="minorHAnsi" w:hAnsiTheme="minorHAnsi" w:cs="Calibri"/>
          <w:color w:val="000000"/>
        </w:rPr>
      </w:pP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rsidR="00C231E4" w:rsidRPr="008272C0" w:rsidRDefault="00C231E4" w:rsidP="008272C0">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12"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odręcznie lub w języku innym niż polski nie będą rozpatrywane. Wszystkie załączniki muszą zostać przedstawione w języku polskim lub posiadać uwierzytelnione tłumaczenie. </w:t>
      </w:r>
    </w:p>
    <w:p w:rsidR="00C231E4" w:rsidRPr="008272C0" w:rsidRDefault="00C231E4" w:rsidP="008272C0">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t>
      </w:r>
      <w:r w:rsidR="0039299A">
        <w:rPr>
          <w:sz w:val="22"/>
          <w:szCs w:val="22"/>
        </w:rPr>
        <w:br/>
      </w:r>
      <w:r w:rsidRPr="008272C0">
        <w:rPr>
          <w:sz w:val="22"/>
          <w:szCs w:val="22"/>
        </w:rPr>
        <w:t>w górnej części serwisu przycisk „Prześlij wniosek do instytucji”. Po kliknięciu wniosek zostanie zwalidowany pod kątem wypełnienia wszystkich wymaganych pól i po zaakceptowaniu przez Wnioskodawcę przesłany do IOK.</w:t>
      </w:r>
      <w:r w:rsidR="007103DA" w:rsidRPr="008272C0">
        <w:rPr>
          <w:sz w:val="22"/>
          <w:szCs w:val="22"/>
        </w:rPr>
        <w:t xml:space="preserve"> Należy pamiętać, że po zakończeniu pracy należy zapisać wniosek używając przycisku „zapisz”.</w:t>
      </w:r>
      <w:r w:rsidR="000416E9" w:rsidRPr="008272C0">
        <w:rPr>
          <w:sz w:val="22"/>
          <w:szCs w:val="22"/>
        </w:rPr>
        <w:t xml:space="preserve"> Aby wydrukować dokument należy wybrać zakładkę „Utwórz PDF&gt;&gt;”. Aplikacja automatycznie wygeneruje dokument tekstowy możliwy do druku.</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Mozilla Firefox od wersji 10.0;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Aplikacja służy do przygotowania wniosku o dofinansowanie projektu realizowanego</w:t>
      </w:r>
      <w:r w:rsidR="00187B02">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lastRenderedPageBreak/>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Każdy wniosek, który został do IOK wysłany za pomocą systemu powinien zostać wydrukowany, </w:t>
      </w:r>
      <w:r w:rsidR="0012571F" w:rsidRPr="008272C0">
        <w:rPr>
          <w:rFonts w:asciiTheme="minorHAnsi" w:hAnsiTheme="minorHAnsi" w:cs="Calibri"/>
          <w:color w:val="000000"/>
        </w:rPr>
        <w:br/>
      </w:r>
      <w:r w:rsidR="00C231E4" w:rsidRPr="008272C0">
        <w:rPr>
          <w:rFonts w:asciiTheme="minorHAnsi" w:hAnsiTheme="minorHAnsi" w:cs="Calibri"/>
          <w:color w:val="000000"/>
        </w:rPr>
        <w:t xml:space="preserve">a następnie podpisany (wraz z imienną pieczątką) przez osobę/osoby </w:t>
      </w:r>
      <w:r w:rsidR="00D33549" w:rsidRPr="008272C0">
        <w:rPr>
          <w:rFonts w:asciiTheme="minorHAnsi" w:hAnsiTheme="minorHAnsi" w:cs="Calibri"/>
          <w:color w:val="000000"/>
        </w:rPr>
        <w:t>upoważnione do reprezentowania W</w:t>
      </w:r>
      <w:r w:rsidR="00C231E4" w:rsidRPr="008272C0">
        <w:rPr>
          <w:rFonts w:asciiTheme="minorHAnsi" w:hAnsiTheme="minorHAnsi" w:cs="Calibri"/>
          <w:color w:val="000000"/>
        </w:rPr>
        <w:t xml:space="preserve">nioskodawcy – </w:t>
      </w:r>
      <w:r w:rsidR="00C231E4" w:rsidRPr="008272C0">
        <w:rPr>
          <w:rFonts w:asciiTheme="minorHAnsi" w:hAnsiTheme="minorHAnsi" w:cs="Calibri"/>
          <w:b/>
          <w:bCs/>
          <w:color w:val="000000"/>
        </w:rPr>
        <w:t>podpis należy złożyć także pod Oświadczeniami</w:t>
      </w:r>
      <w:r w:rsidR="00C231E4" w:rsidRPr="008272C0">
        <w:rPr>
          <w:rFonts w:asciiTheme="minorHAnsi" w:hAnsiTheme="minorHAnsi" w:cs="Calibri"/>
          <w:color w:val="000000"/>
        </w:rPr>
        <w:t xml:space="preserve">. </w:t>
      </w:r>
    </w:p>
    <w:p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Upoważnienie do podpisania wniosku o dofina</w:t>
      </w:r>
      <w:r w:rsidR="000D629C" w:rsidRPr="008272C0">
        <w:rPr>
          <w:rFonts w:asciiTheme="minorHAnsi" w:hAnsiTheme="minorHAnsi" w:cs="Calibri"/>
          <w:color w:val="000000"/>
        </w:rPr>
        <w:t>n</w:t>
      </w:r>
      <w:r w:rsidR="00C231E4" w:rsidRPr="008272C0">
        <w:rPr>
          <w:rFonts w:asciiTheme="minorHAnsi" w:hAnsiTheme="minorHAnsi" w:cs="Calibri"/>
          <w:color w:val="000000"/>
        </w:rPr>
        <w:t xml:space="preserve">sowanie powinno wynikać np. </w:t>
      </w:r>
      <w:r w:rsidR="00720E12" w:rsidRPr="008272C0">
        <w:rPr>
          <w:rFonts w:asciiTheme="minorHAnsi" w:hAnsiTheme="minorHAnsi" w:cs="Calibri"/>
          <w:color w:val="000000"/>
        </w:rPr>
        <w:br/>
      </w:r>
      <w:r w:rsidR="000D629C" w:rsidRPr="008272C0">
        <w:rPr>
          <w:rFonts w:asciiTheme="minorHAnsi" w:hAnsiTheme="minorHAnsi" w:cs="Calibri"/>
          <w:color w:val="000000"/>
        </w:rPr>
        <w:t>z regulaminu/statutu W</w:t>
      </w:r>
      <w:r w:rsidR="00C231E4" w:rsidRPr="008272C0">
        <w:rPr>
          <w:rFonts w:asciiTheme="minorHAnsi" w:hAnsiTheme="minorHAnsi" w:cs="Calibri"/>
          <w:color w:val="000000"/>
        </w:rPr>
        <w:t xml:space="preserve">nioskodawcy. Wniosek może podpisać pełnomocnik jeśli posiada stosowne upoważnienie osoby upoważnionej do zaciągania zobowiązań. W takim przypadku należy dołączyć do wniosku stosowne pełnomocnictwo. </w:t>
      </w:r>
    </w:p>
    <w:p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9</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Wersja elektroniczna wniosku musi być identyczna z wydrukiem - suma kontrolna wersji </w:t>
      </w:r>
      <w:r w:rsidR="00C231E4" w:rsidRPr="008272C0">
        <w:rPr>
          <w:rFonts w:asciiTheme="minorHAnsi" w:hAnsiTheme="minorHAnsi"/>
        </w:rPr>
        <w:t xml:space="preserve">elektronicznej wniosku (w systemie) musi być identyczna z sumą kontrolną papierowej wersji wniosku. </w:t>
      </w:r>
    </w:p>
    <w:p w:rsidR="00C231E4" w:rsidRPr="008272C0" w:rsidRDefault="009839F7" w:rsidP="008272C0">
      <w:pPr>
        <w:jc w:val="both"/>
        <w:rPr>
          <w:rFonts w:asciiTheme="minorHAnsi" w:hAnsiTheme="minorHAnsi"/>
        </w:rPr>
      </w:pPr>
      <w:r w:rsidRPr="008272C0">
        <w:rPr>
          <w:rFonts w:asciiTheme="minorHAnsi" w:hAnsiTheme="minorHAnsi"/>
          <w:b/>
        </w:rPr>
        <w:t>10</w:t>
      </w:r>
      <w:r w:rsidR="00C231E4" w:rsidRPr="008272C0">
        <w:rPr>
          <w:rFonts w:asciiTheme="minorHAnsi" w:hAnsiTheme="minorHAnsi"/>
        </w:rPr>
        <w:t>.</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rsidR="002D1DC4" w:rsidRPr="008272C0" w:rsidRDefault="009839F7" w:rsidP="008272C0">
      <w:pPr>
        <w:ind w:right="20"/>
        <w:jc w:val="both"/>
        <w:rPr>
          <w:rFonts w:asciiTheme="minorHAnsi" w:eastAsia="Calibri" w:hAnsiTheme="minorHAnsi" w:cs="Calibri"/>
        </w:rPr>
      </w:pPr>
      <w:r w:rsidRPr="008272C0">
        <w:rPr>
          <w:rFonts w:asciiTheme="minorHAnsi" w:hAnsiTheme="minorHAnsi"/>
          <w:b/>
        </w:rPr>
        <w:t>11</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lastRenderedPageBreak/>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 xml:space="preserve">chce dołączyć do wniosku o dofinansowanie należy zeskanować (jeśli dotyczy), a następnie poprzez opcję „dodaj załącznik” należy zaciągnąć załącznik do Generatora – jeden załącznik na raz. </w:t>
      </w:r>
      <w:r w:rsidR="002D1DC4" w:rsidRPr="008272C0">
        <w:rPr>
          <w:rFonts w:asciiTheme="minorHAnsi" w:hAnsiTheme="minorHAnsi"/>
          <w:b/>
        </w:rPr>
        <w:t xml:space="preserve">Zeskanowane załączniki mają mieć format PDF i/lub Excel </w:t>
      </w:r>
      <w:r w:rsidR="00720E12" w:rsidRPr="008272C0">
        <w:rPr>
          <w:rFonts w:asciiTheme="minorHAnsi" w:hAnsiTheme="minorHAnsi"/>
          <w:b/>
        </w:rPr>
        <w:br/>
      </w:r>
      <w:r w:rsidR="002D1DC4" w:rsidRPr="008272C0">
        <w:rPr>
          <w:rFonts w:asciiTheme="minorHAnsi" w:hAnsiTheme="minorHAnsi"/>
          <w:b/>
        </w:rPr>
        <w:t xml:space="preserve">i obejmować wszystkie strony dokumentu. </w:t>
      </w:r>
    </w:p>
    <w:p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3" w:history="1">
        <w:r w:rsidR="000604EA" w:rsidRPr="008272C0">
          <w:rPr>
            <w:rStyle w:val="Hipercze"/>
            <w:rFonts w:asciiTheme="minorHAnsi" w:eastAsia="Calibri" w:hAnsiTheme="minorHAnsi" w:cs="Calibri"/>
          </w:rPr>
          <w:t>http://snow-dip.dolnyslask.pl</w:t>
        </w:r>
      </w:hyperlink>
      <w:r w:rsidR="000604EA" w:rsidRPr="008272C0">
        <w:rPr>
          <w:rFonts w:asciiTheme="minorHAnsi" w:eastAsia="Calibri" w:hAnsiTheme="minorHAnsi" w:cs="Calibri"/>
        </w:rPr>
        <w:t>.</w:t>
      </w:r>
    </w:p>
    <w:p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12</w:t>
      </w:r>
      <w:r w:rsidR="00C231E4" w:rsidRPr="008272C0">
        <w:rPr>
          <w:rFonts w:asciiTheme="minorHAnsi" w:hAnsiTheme="minorHAnsi" w:cs="Calibri"/>
          <w:b/>
        </w:rPr>
        <w:t>.</w:t>
      </w:r>
      <w:r w:rsidR="00C231E4" w:rsidRPr="008272C0">
        <w:rPr>
          <w:rFonts w:asciiTheme="minorHAnsi" w:hAnsiTheme="minorHAnsi" w:cs="Calibri"/>
        </w:rPr>
        <w:t xml:space="preserve"> Nie należy umieszczać żadnego z doku</w:t>
      </w:r>
      <w:r w:rsidR="00472672" w:rsidRPr="008272C0">
        <w:rPr>
          <w:rFonts w:asciiTheme="minorHAnsi" w:hAnsiTheme="minorHAnsi" w:cs="Calibri"/>
        </w:rPr>
        <w:t>mentów w foliowych „koszulkach”.</w:t>
      </w:r>
    </w:p>
    <w:p w:rsidR="00C231E4" w:rsidRPr="008272C0" w:rsidRDefault="009839F7" w:rsidP="008272C0">
      <w:pPr>
        <w:pStyle w:val="xl33"/>
        <w:spacing w:before="0" w:after="0"/>
        <w:jc w:val="both"/>
        <w:rPr>
          <w:rFonts w:asciiTheme="minorHAnsi" w:hAnsiTheme="minorHAnsi"/>
          <w:sz w:val="22"/>
          <w:szCs w:val="22"/>
        </w:rPr>
      </w:pPr>
      <w:r w:rsidRPr="008272C0">
        <w:rPr>
          <w:rFonts w:asciiTheme="minorHAnsi" w:hAnsiTheme="minorHAnsi" w:cs="Calibri"/>
          <w:b/>
          <w:sz w:val="22"/>
          <w:szCs w:val="22"/>
        </w:rPr>
        <w:t>13</w:t>
      </w:r>
      <w:r w:rsidR="00C231E4" w:rsidRPr="008272C0">
        <w:rPr>
          <w:rFonts w:asciiTheme="minorHAnsi" w:hAnsiTheme="minorHAnsi" w:cs="Calibri"/>
          <w:b/>
          <w:sz w:val="22"/>
          <w:szCs w:val="22"/>
        </w:rPr>
        <w:t>.</w:t>
      </w:r>
      <w:r w:rsidR="00C231E4" w:rsidRPr="008272C0">
        <w:rPr>
          <w:rFonts w:asciiTheme="minorHAnsi" w:hAnsiTheme="minorHAnsi" w:cs="Calibri"/>
          <w:sz w:val="22"/>
          <w:szCs w:val="22"/>
        </w:rPr>
        <w:t xml:space="preserve"> Oryginał wniosku o dofinansowanie </w:t>
      </w:r>
      <w:r w:rsidR="003133AF" w:rsidRPr="008272C0">
        <w:rPr>
          <w:rFonts w:asciiTheme="minorHAnsi" w:hAnsiTheme="minorHAnsi" w:cs="Arial"/>
          <w:sz w:val="22"/>
          <w:szCs w:val="22"/>
        </w:rPr>
        <w:t>należy złożyć w zamkniętej</w:t>
      </w:r>
      <w:r w:rsidR="003133AF" w:rsidRPr="008272C0">
        <w:rPr>
          <w:rFonts w:asciiTheme="minorHAnsi" w:hAnsiTheme="minorHAnsi" w:cs="Arial"/>
          <w:b/>
          <w:sz w:val="22"/>
          <w:szCs w:val="22"/>
        </w:rPr>
        <w:t xml:space="preserve"> </w:t>
      </w:r>
      <w:r w:rsidR="003133AF" w:rsidRPr="008272C0">
        <w:rPr>
          <w:rFonts w:asciiTheme="minorHAnsi" w:hAnsiTheme="minorHAnsi" w:cs="Arial"/>
          <w:sz w:val="22"/>
          <w:szCs w:val="22"/>
        </w:rPr>
        <w:t>kopercie, której opis zawiera informacje</w:t>
      </w:r>
      <w:r w:rsidR="003133AF" w:rsidRPr="008272C0">
        <w:rPr>
          <w:rFonts w:asciiTheme="minorHAnsi" w:hAnsiTheme="minorHAnsi" w:cs="Calibri"/>
          <w:sz w:val="22"/>
          <w:szCs w:val="22"/>
        </w:rPr>
        <w:t xml:space="preserve"> zawarte w Regulaminie konkursu.</w:t>
      </w:r>
      <w:r w:rsidR="00DA1C16" w:rsidRPr="008272C0">
        <w:rPr>
          <w:rFonts w:asciiTheme="minorHAnsi" w:hAnsiTheme="minorHAnsi" w:cs="Arial"/>
          <w:sz w:val="22"/>
          <w:szCs w:val="22"/>
        </w:rPr>
        <w:t xml:space="preserve"> Wniosek powinien być trwale spięty w kompletny dokument. Wraz z wnioskiem należy dostarczyć pismo przewodnie, na którym zostanie potwierdzony wpływ wniosku do DIP (IOK). Pismo to powinno zawierać te same informacje, które znajdują się na kopercie. </w:t>
      </w:r>
    </w:p>
    <w:p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t>14</w:t>
      </w:r>
      <w:r w:rsidR="00C231E4" w:rsidRPr="008272C0">
        <w:rPr>
          <w:rFonts w:asciiTheme="minorHAnsi" w:hAnsiTheme="minorHAnsi" w:cs="Calibri"/>
          <w:b/>
        </w:rPr>
        <w:t>.</w:t>
      </w:r>
      <w:r w:rsidR="00C231E4" w:rsidRPr="008272C0">
        <w:rPr>
          <w:rFonts w:asciiTheme="minorHAnsi" w:hAnsiTheme="minorHAnsi" w:cs="Calibri"/>
        </w:rPr>
        <w:t xml:space="preserve"> Wymagane </w:t>
      </w:r>
      <w:r w:rsidR="009023EA" w:rsidRPr="008272C0">
        <w:rPr>
          <w:rFonts w:asciiTheme="minorHAnsi" w:hAnsiTheme="minorHAnsi" w:cs="Calibri"/>
        </w:rPr>
        <w:t>jest, aby w</w:t>
      </w:r>
      <w:r w:rsidR="00C231E4" w:rsidRPr="008272C0">
        <w:rPr>
          <w:rFonts w:asciiTheme="minorHAnsi" w:hAnsiTheme="minorHAnsi" w:cs="Calibri"/>
        </w:rPr>
        <w:t xml:space="preserve">niosek o dofinansowanie został złożony w formie papierowej w jednym egzemplarzu.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wpływu wniosku w wersji papierowej.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16</w:t>
      </w:r>
      <w:r w:rsidR="00C231E4" w:rsidRPr="008272C0">
        <w:rPr>
          <w:rFonts w:asciiTheme="minorHAnsi" w:hAnsiTheme="minorHAnsi" w:cs="Calibri"/>
          <w:b/>
        </w:rPr>
        <w:t>.</w:t>
      </w:r>
      <w:r w:rsidR="00C231E4" w:rsidRPr="008272C0">
        <w:rPr>
          <w:rFonts w:asciiTheme="minorHAnsi" w:hAnsiTheme="minorHAnsi" w:cs="Calibri"/>
        </w:rPr>
        <w:t xml:space="preserve"> Wnioskodawca dostarcza wniosek do IOK osobiście lub wysyłając go pocztą</w:t>
      </w:r>
      <w:r w:rsidR="00AF7222" w:rsidRPr="008272C0">
        <w:rPr>
          <w:rFonts w:asciiTheme="minorHAnsi" w:hAnsiTheme="minorHAnsi" w:cs="Calibri"/>
        </w:rPr>
        <w:t xml:space="preserve"> (zgodnie </w:t>
      </w:r>
      <w:r w:rsidR="00720E12" w:rsidRPr="008272C0">
        <w:rPr>
          <w:rFonts w:asciiTheme="minorHAnsi" w:hAnsiTheme="minorHAnsi" w:cs="Calibri"/>
        </w:rPr>
        <w:br/>
      </w:r>
      <w:r w:rsidR="00AF7222" w:rsidRPr="008272C0">
        <w:rPr>
          <w:rFonts w:asciiTheme="minorHAnsi" w:hAnsiTheme="minorHAnsi" w:cs="Calibri"/>
        </w:rPr>
        <w:t>z Regulaminem konkursu)</w:t>
      </w:r>
      <w:r w:rsidR="00C231E4" w:rsidRPr="008272C0">
        <w:rPr>
          <w:rFonts w:asciiTheme="minorHAnsi" w:hAnsiTheme="minorHAnsi" w:cs="Calibri"/>
        </w:rPr>
        <w:t xml:space="preserve"> na adres wskazany we właściwym ogłoszeniu o naborze.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17</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w:t>
      </w:r>
      <w:r w:rsidR="00720E12" w:rsidRPr="008272C0">
        <w:rPr>
          <w:rFonts w:asciiTheme="minorHAnsi" w:hAnsiTheme="minorHAnsi" w:cs="Calibri"/>
          <w:b/>
          <w:bCs/>
        </w:rPr>
        <w:br/>
      </w:r>
      <w:r w:rsidR="00C231E4" w:rsidRPr="008272C0">
        <w:rPr>
          <w:rFonts w:asciiTheme="minorHAnsi" w:hAnsiTheme="minorHAnsi" w:cs="Calibri"/>
          <w:b/>
          <w:bCs/>
        </w:rPr>
        <w:t>o dofinansowanie adres korespondencyjny w ciągu 14 dni od daty zakończenia naboru</w:t>
      </w:r>
      <w:r w:rsidR="00C231E4" w:rsidRPr="008272C0">
        <w:rPr>
          <w:rFonts w:asciiTheme="minorHAnsi" w:hAnsiTheme="minorHAnsi" w:cs="Calibri"/>
        </w:rPr>
        <w:t xml:space="preserve">.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18</w:t>
      </w:r>
      <w:r w:rsidR="00C231E4" w:rsidRPr="008272C0">
        <w:rPr>
          <w:rFonts w:asciiTheme="minorHAnsi" w:hAnsiTheme="minorHAnsi" w:cs="Calibri"/>
          <w:b/>
        </w:rPr>
        <w:t>.</w:t>
      </w:r>
      <w:r w:rsidR="00C231E4" w:rsidRPr="008272C0">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lastRenderedPageBreak/>
        <w:t>19</w:t>
      </w:r>
      <w:r w:rsidR="00C231E4" w:rsidRPr="008272C0">
        <w:rPr>
          <w:rFonts w:asciiTheme="minorHAnsi" w:hAnsiTheme="minorHAnsi" w:cs="Calibri"/>
          <w:b/>
        </w:rPr>
        <w:t>.</w:t>
      </w:r>
      <w:r w:rsidR="00C231E4" w:rsidRPr="008272C0">
        <w:rPr>
          <w:rFonts w:asciiTheme="minorHAnsi" w:hAnsiTheme="minorHAnsi" w:cs="Calibri"/>
        </w:rPr>
        <w:t xml:space="preserve"> Przyjęcie wniosku o dofinansowanie projektu i jego rejestracja oraz potwierdzenie przyjęcia wniosku przez IOK nie jest potwierdzenie</w:t>
      </w:r>
      <w:r w:rsidR="00AF7222" w:rsidRPr="008272C0">
        <w:rPr>
          <w:rFonts w:asciiTheme="minorHAnsi" w:hAnsiTheme="minorHAnsi" w:cs="Calibri"/>
        </w:rPr>
        <w:t>m kompletności złożenia wniosku.</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20</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nioskodawca zobowiązany jest do ponownego przygotowania i złożenia jednego egzemplarza wniosku wraz z korygowanymi załącznikami</w:t>
      </w:r>
      <w:r w:rsidR="00AF7222" w:rsidRPr="008272C0">
        <w:rPr>
          <w:rFonts w:asciiTheme="minorHAnsi" w:hAnsiTheme="minorHAnsi" w:cs="Calibri"/>
        </w:rPr>
        <w:t xml:space="preserve"> (załączniki w wersji elektronicznej)</w:t>
      </w:r>
      <w:r w:rsidR="00C231E4" w:rsidRPr="008272C0">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rsidR="00F2276F" w:rsidRPr="008272C0" w:rsidRDefault="00F2276F" w:rsidP="008272C0">
      <w:pPr>
        <w:autoSpaceDE w:val="0"/>
        <w:autoSpaceDN w:val="0"/>
        <w:adjustRightInd w:val="0"/>
        <w:spacing w:after="22"/>
        <w:rPr>
          <w:rFonts w:asciiTheme="minorHAnsi" w:hAnsiTheme="minorHAnsi" w:cs="Calibri"/>
        </w:rPr>
      </w:pPr>
    </w:p>
    <w:p w:rsidR="00F2276F" w:rsidRPr="008272C0" w:rsidRDefault="00CA04E1" w:rsidP="008272C0">
      <w:pPr>
        <w:autoSpaceDE w:val="0"/>
        <w:autoSpaceDN w:val="0"/>
        <w:adjustRightInd w:val="0"/>
        <w:spacing w:after="22"/>
        <w:rPr>
          <w:rFonts w:asciiTheme="minorHAnsi" w:hAnsiTheme="minorHAnsi" w:cs="Calibri"/>
        </w:rPr>
      </w:pPr>
      <w:r w:rsidRPr="008272C0">
        <w:rPr>
          <w:rFonts w:asciiTheme="minorHAnsi" w:hAnsiTheme="minorHAnsi" w:cs="Calibri"/>
        </w:rPr>
        <w:t>Uwaga!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w:t>
      </w:r>
      <w:r w:rsidR="0092372E">
        <w:rPr>
          <w:rFonts w:asciiTheme="minorHAnsi" w:hAnsiTheme="minorHAnsi"/>
        </w:rPr>
        <w:br/>
      </w:r>
      <w:r w:rsidRPr="008272C0">
        <w:rPr>
          <w:rFonts w:asciiTheme="minorHAnsi" w:hAnsiTheme="minorHAnsi"/>
        </w:rPr>
        <w:t>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Oczywista omyłka</w:t>
      </w:r>
    </w:p>
    <w:p w:rsidR="00497466" w:rsidRPr="008272C0" w:rsidRDefault="00497466" w:rsidP="008272C0">
      <w:pPr>
        <w:autoSpaceDE w:val="0"/>
        <w:autoSpaceDN w:val="0"/>
        <w:adjustRightInd w:val="0"/>
        <w:jc w:val="both"/>
        <w:rPr>
          <w:rFonts w:asciiTheme="minorHAnsi" w:hAnsiTheme="minorHAnsi"/>
          <w:b/>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rsidR="009023EA"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rsidR="009023EA"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rsidR="009023EA"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lastRenderedPageBreak/>
        <w:t xml:space="preserve">dane niepełne, które występują, jako pełne w innych miejscach we wniosku </w:t>
      </w:r>
      <w:r w:rsidR="0092372E">
        <w:rPr>
          <w:rFonts w:asciiTheme="minorHAnsi" w:hAnsiTheme="minorHAnsi"/>
        </w:rPr>
        <w:br/>
      </w:r>
      <w:r w:rsidRPr="008272C0">
        <w:rPr>
          <w:rFonts w:asciiTheme="minorHAnsi" w:hAnsiTheme="minorHAnsi"/>
        </w:rPr>
        <w:t>o dofinansowanie i załącznikach;</w:t>
      </w:r>
    </w:p>
    <w:p w:rsidR="009023EA"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rsidR="009023EA"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t>błędy w nazwach własnych;</w:t>
      </w:r>
    </w:p>
    <w:p w:rsidR="009023EA"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rsidR="009023EA"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rsidR="00497466" w:rsidRPr="008272C0" w:rsidRDefault="00497466" w:rsidP="002E7C79">
      <w:pPr>
        <w:pStyle w:val="Akapitzlist"/>
        <w:numPr>
          <w:ilvl w:val="0"/>
          <w:numId w:val="46"/>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poprawy oczywistej omyłki z urzędu.</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b/>
        </w:rPr>
      </w:pPr>
    </w:p>
    <w:p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Lista braków w zakresie warunków formalnych (w przypadku wpływu poprawionej wersji wniosku po terminie, ocenie będzie podlegała pierwsza wersja wniosku):</w:t>
      </w:r>
    </w:p>
    <w:p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1)</w:t>
      </w:r>
      <w:r w:rsidRPr="008272C0">
        <w:rPr>
          <w:rFonts w:asciiTheme="minorHAnsi" w:hAnsiTheme="minorHAnsi"/>
        </w:rPr>
        <w:tab/>
        <w:t>t</w:t>
      </w:r>
      <w:r w:rsidR="00497466" w:rsidRPr="008272C0">
        <w:rPr>
          <w:rFonts w:asciiTheme="minorHAnsi" w:hAnsiTheme="minorHAnsi"/>
        </w:rPr>
        <w:t>ermin (brak możliwości poprawy)</w:t>
      </w:r>
      <w:r w:rsidRPr="008272C0">
        <w:rPr>
          <w:rFonts w:asciiTheme="minorHAnsi" w:hAnsiTheme="minorHAnsi"/>
        </w:rPr>
        <w:t>,</w:t>
      </w:r>
    </w:p>
    <w:p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2)</w:t>
      </w:r>
      <w:r w:rsidRPr="008272C0">
        <w:rPr>
          <w:rFonts w:asciiTheme="minorHAnsi" w:hAnsiTheme="minorHAnsi"/>
        </w:rPr>
        <w:tab/>
        <w:t>f</w:t>
      </w:r>
      <w:r w:rsidR="00497466" w:rsidRPr="008272C0">
        <w:rPr>
          <w:rFonts w:asciiTheme="minorHAnsi" w:hAnsiTheme="minorHAnsi"/>
        </w:rPr>
        <w:t>orma (bez możliwości poprawy)</w:t>
      </w:r>
      <w:r w:rsidRPr="008272C0">
        <w:rPr>
          <w:rFonts w:asciiTheme="minorHAnsi" w:hAnsiTheme="minorHAnsi"/>
        </w:rPr>
        <w:t>,</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Niespełnienie tych warunków formalnych skutkuje pozostawieniem wniosku bez rozpatrzenia. Weryfikacja nie będzie kontynuowana.</w:t>
      </w:r>
    </w:p>
    <w:p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3)</w:t>
      </w:r>
      <w:r w:rsidRPr="008272C0">
        <w:rPr>
          <w:rFonts w:asciiTheme="minorHAnsi" w:hAnsiTheme="minorHAnsi"/>
        </w:rPr>
        <w:tab/>
        <w:t>k</w:t>
      </w:r>
      <w:r w:rsidR="00497466" w:rsidRPr="008272C0">
        <w:rPr>
          <w:rFonts w:asciiTheme="minorHAnsi" w:hAnsiTheme="minorHAnsi"/>
        </w:rPr>
        <w:t>ompletność złożonego wni</w:t>
      </w:r>
      <w:r w:rsidRPr="008272C0">
        <w:rPr>
          <w:rFonts w:asciiTheme="minorHAnsi" w:hAnsiTheme="minorHAnsi"/>
        </w:rPr>
        <w:t>osku (możliwość jednej poprawy).</w:t>
      </w:r>
    </w:p>
    <w:p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Niespełnienie w</w:t>
      </w:r>
      <w:r w:rsidR="00497466" w:rsidRPr="008272C0">
        <w:rPr>
          <w:rFonts w:asciiTheme="minorHAnsi" w:hAnsiTheme="minorHAnsi"/>
        </w:rPr>
        <w:t>arunku formalnego nr 3 oznaczać będzie wezwanie Wnioskodawcy do jednokrotnej poprawy/uzupełnienia we wskazanym przez IOK zakresie.</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lastRenderedPageBreak/>
        <w:t xml:space="preserve">Termin określony w wezwaniu do uzupełnienia wniosku w zakresie warunków formalnych bądź poprawienia oczywistej omyłki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razie złożenia wniosku o dofinansowanie projektu po terminie wskazanym w ogłoszeniu </w:t>
      </w:r>
      <w:r w:rsidR="0092372E">
        <w:rPr>
          <w:rFonts w:asciiTheme="minorHAnsi" w:hAnsiTheme="minorHAnsi"/>
        </w:rPr>
        <w:br/>
      </w:r>
      <w:r w:rsidRPr="008272C0">
        <w:rPr>
          <w:rFonts w:asciiTheme="minorHAnsi" w:hAnsiTheme="minorHAnsi"/>
        </w:rPr>
        <w:t>o konkursie wniosek pozostawia się bez rozpatrzenia.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Niepoprawienie w terminie lub niepoprawienie wszystkich braków i omyłek spowoduje pozostawienie wniosku bez rozpatrzenia zgodnie z art. 43 ustawy.</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związku z tym, że warunki formalne w odniesieniu do wniosku o dof</w:t>
      </w:r>
      <w:r w:rsidR="009D3301" w:rsidRPr="008272C0">
        <w:rPr>
          <w:rFonts w:asciiTheme="minorHAnsi" w:hAnsiTheme="minorHAnsi"/>
        </w:rPr>
        <w:t>inansowanie nie są kryteriami, W</w:t>
      </w:r>
      <w:r w:rsidRPr="008272C0">
        <w:rPr>
          <w:rFonts w:asciiTheme="minorHAnsi" w:hAnsiTheme="minorHAnsi"/>
        </w:rPr>
        <w:t>nioskodawcy, w przypadku pozostawienia jego wniosku o dofinansowanie bez rozpatrzenia, nie przysługuje protest w rozumieniu rozdziału 15 ustawy.</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rsidR="00497466" w:rsidRPr="008272C0" w:rsidRDefault="00497466" w:rsidP="008272C0">
      <w:pPr>
        <w:autoSpaceDE w:val="0"/>
        <w:autoSpaceDN w:val="0"/>
        <w:adjustRightInd w:val="0"/>
        <w:jc w:val="both"/>
        <w:rPr>
          <w:rFonts w:asciiTheme="minorHAnsi" w:hAnsiTheme="minorHAnsi"/>
        </w:rPr>
      </w:pP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rsidR="00CA04E1" w:rsidRPr="008272C0" w:rsidRDefault="00CA04E1" w:rsidP="008272C0">
      <w:pPr>
        <w:autoSpaceDE w:val="0"/>
        <w:autoSpaceDN w:val="0"/>
        <w:adjustRightInd w:val="0"/>
        <w:jc w:val="both"/>
        <w:rPr>
          <w:rFonts w:asciiTheme="minorHAnsi" w:hAnsiTheme="minorHAnsi"/>
        </w:rPr>
      </w:pPr>
    </w:p>
    <w:p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lastRenderedPageBreak/>
        <w:t>21</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rsidR="00C231E4" w:rsidRPr="008272C0" w:rsidRDefault="009839F7" w:rsidP="008272C0">
      <w:pPr>
        <w:autoSpaceDE w:val="0"/>
        <w:autoSpaceDN w:val="0"/>
        <w:adjustRightInd w:val="0"/>
        <w:spacing w:after="22"/>
        <w:jc w:val="both"/>
        <w:rPr>
          <w:rFonts w:asciiTheme="minorHAnsi" w:hAnsiTheme="minorHAnsi"/>
        </w:rPr>
      </w:pPr>
      <w:r w:rsidRPr="008272C0">
        <w:rPr>
          <w:rFonts w:asciiTheme="minorHAnsi" w:hAnsiTheme="minorHAnsi"/>
          <w:b/>
        </w:rPr>
        <w:t>22</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b/>
        </w:rPr>
        <w:t>23</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r w:rsidR="0092372E">
        <w:rPr>
          <w:rFonts w:asciiTheme="minorHAnsi" w:hAnsiTheme="minorHAnsi" w:cs="Calibri"/>
          <w:b/>
          <w:bCs/>
        </w:rPr>
        <w:t xml:space="preserve"> (jeśli dotyczy)</w:t>
      </w:r>
      <w:r w:rsidR="00AF7222" w:rsidRPr="008272C0">
        <w:rPr>
          <w:rFonts w:asciiTheme="minorHAnsi" w:hAnsiTheme="minorHAnsi" w:cs="Calibri"/>
          <w:b/>
          <w:bCs/>
        </w:rPr>
        <w:t>.</w:t>
      </w:r>
    </w:p>
    <w:p w:rsidR="00DA1C16" w:rsidRPr="008272C0" w:rsidRDefault="00DA1C16" w:rsidP="008272C0">
      <w:pPr>
        <w:spacing w:line="276" w:lineRule="auto"/>
        <w:rPr>
          <w:rFonts w:asciiTheme="minorHAnsi" w:hAnsiTheme="minorHAnsi"/>
        </w:rPr>
      </w:pPr>
    </w:p>
    <w:p w:rsidR="00C231E4" w:rsidRPr="008272C0" w:rsidRDefault="00C231E4" w:rsidP="008272C0">
      <w:pPr>
        <w:spacing w:line="276" w:lineRule="auto"/>
        <w:rPr>
          <w:rFonts w:asciiTheme="minorHAnsi" w:hAnsiTheme="minorHAnsi"/>
        </w:rPr>
      </w:pP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rsidR="00471FAA"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480C13" w:rsidRPr="008272C0">
        <w:rPr>
          <w:rFonts w:asciiTheme="minorHAnsi" w:hAnsiTheme="minorHAnsi" w:cs="Calibri"/>
          <w:b/>
          <w:bCs/>
        </w:rPr>
        <w:t>RPDS.01</w:t>
      </w:r>
      <w:r w:rsidR="00EE4317">
        <w:rPr>
          <w:rFonts w:asciiTheme="minorHAnsi" w:hAnsiTheme="minorHAnsi" w:cs="Calibri"/>
          <w:b/>
          <w:bCs/>
        </w:rPr>
        <w:t>.02.01-IP.01-02-340/19</w:t>
      </w:r>
      <w:r w:rsidR="0092372E">
        <w:rPr>
          <w:rFonts w:asciiTheme="minorHAnsi" w:hAnsiTheme="minorHAnsi" w:cs="Calibri"/>
          <w:b/>
          <w:bCs/>
        </w:rPr>
        <w:t>.</w:t>
      </w:r>
    </w:p>
    <w:p w:rsidR="000416E9" w:rsidRPr="008272C0" w:rsidRDefault="000416E9" w:rsidP="008272C0">
      <w:pPr>
        <w:autoSpaceDE w:val="0"/>
        <w:autoSpaceDN w:val="0"/>
        <w:adjustRightInd w:val="0"/>
        <w:jc w:val="both"/>
        <w:rPr>
          <w:rFonts w:asciiTheme="minorHAnsi" w:hAnsiTheme="minorHAnsi" w:cs="Calibri"/>
          <w:color w:val="000000"/>
        </w:rPr>
      </w:pPr>
    </w:p>
    <w:p w:rsidR="000416E9"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rsidR="00471FAA" w:rsidRPr="008272C0" w:rsidRDefault="00471FAA" w:rsidP="008272C0">
      <w:pPr>
        <w:autoSpaceDE w:val="0"/>
        <w:autoSpaceDN w:val="0"/>
        <w:adjustRightInd w:val="0"/>
        <w:jc w:val="both"/>
        <w:rPr>
          <w:rFonts w:asciiTheme="minorHAnsi" w:hAnsiTheme="minorHAnsi" w:cs="Calibri"/>
          <w:b/>
          <w:bCs/>
          <w:color w:val="000000"/>
        </w:rPr>
      </w:pPr>
    </w:p>
    <w:p w:rsidR="00095C22" w:rsidRPr="008272C0" w:rsidRDefault="00095C22" w:rsidP="008272C0">
      <w:pPr>
        <w:autoSpaceDE w:val="0"/>
        <w:autoSpaceDN w:val="0"/>
        <w:adjustRightInd w:val="0"/>
        <w:jc w:val="both"/>
        <w:rPr>
          <w:rFonts w:asciiTheme="minorHAnsi" w:hAnsiTheme="minorHAnsi" w:cs="Calibri"/>
          <w:b/>
          <w:bCs/>
          <w:color w:val="000000"/>
        </w:rPr>
      </w:pPr>
    </w:p>
    <w:p w:rsidR="00F2276F" w:rsidRPr="008272C0" w:rsidRDefault="00F2276F" w:rsidP="008272C0">
      <w:pPr>
        <w:autoSpaceDE w:val="0"/>
        <w:autoSpaceDN w:val="0"/>
        <w:adjustRightInd w:val="0"/>
        <w:rPr>
          <w:rFonts w:asciiTheme="minorHAnsi" w:hAnsiTheme="minorHAnsi" w:cs="Calibri"/>
          <w:color w:val="000000"/>
        </w:rPr>
      </w:pP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rsidR="00F2276F" w:rsidRPr="008272C0" w:rsidRDefault="00F2276F" w:rsidP="008272C0">
      <w:pPr>
        <w:autoSpaceDE w:val="0"/>
        <w:autoSpaceDN w:val="0"/>
        <w:adjustRightInd w:val="0"/>
        <w:rPr>
          <w:rFonts w:asciiTheme="minorHAnsi" w:hAnsiTheme="minorHAnsi" w:cs="Calibri"/>
          <w:color w:val="000000"/>
        </w:rPr>
      </w:pPr>
    </w:p>
    <w:p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lastRenderedPageBreak/>
        <w:t>Uwaga! Proszę pamiętać, aby za każdym razem po wypełnieniu całej zakładki/sekcji kliknąć „zapisz” w prawym dolnym rogu.</w:t>
      </w:r>
    </w:p>
    <w:p w:rsidR="00C42E96" w:rsidRPr="008272C0" w:rsidRDefault="00C42E96" w:rsidP="008272C0">
      <w:pPr>
        <w:autoSpaceDE w:val="0"/>
        <w:autoSpaceDN w:val="0"/>
        <w:adjustRightInd w:val="0"/>
        <w:rPr>
          <w:rFonts w:asciiTheme="minorHAnsi" w:hAnsiTheme="minorHAnsi" w:cs="Calibri"/>
          <w:color w:val="000000"/>
        </w:rPr>
      </w:pPr>
    </w:p>
    <w:p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A: Informacje ogólne</w:t>
      </w:r>
    </w:p>
    <w:p w:rsidR="00443494" w:rsidRPr="008272C0" w:rsidRDefault="00443494" w:rsidP="008272C0">
      <w:pPr>
        <w:autoSpaceDE w:val="0"/>
        <w:autoSpaceDN w:val="0"/>
        <w:adjustRightInd w:val="0"/>
        <w:rPr>
          <w:rFonts w:asciiTheme="minorHAnsi" w:hAnsiTheme="minorHAnsi" w:cs="Calibri"/>
          <w:color w:val="000000"/>
        </w:rPr>
      </w:pPr>
    </w:p>
    <w:p w:rsidR="006A48E1" w:rsidRPr="008272C0" w:rsidRDefault="006A48E1" w:rsidP="008272C0">
      <w:pPr>
        <w:autoSpaceDE w:val="0"/>
        <w:autoSpaceDN w:val="0"/>
        <w:adjustRightInd w:val="0"/>
        <w:rPr>
          <w:rFonts w:asciiTheme="minorHAnsi" w:hAnsiTheme="minorHAnsi" w:cs="Calibri"/>
          <w:b/>
          <w:bCs/>
          <w:color w:val="000000"/>
        </w:rPr>
      </w:pP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t>
      </w:r>
      <w:r w:rsidR="009D3301" w:rsidRPr="008272C0">
        <w:rPr>
          <w:rFonts w:asciiTheme="minorHAnsi" w:hAnsiTheme="minorHAnsi" w:cs="Calibri"/>
          <w:color w:val="000000"/>
        </w:rPr>
        <w:br/>
      </w:r>
      <w:r w:rsidRPr="008272C0">
        <w:rPr>
          <w:rFonts w:asciiTheme="minorHAnsi" w:hAnsiTheme="minorHAnsi" w:cs="Calibri"/>
          <w:color w:val="000000"/>
        </w:rPr>
        <w:t xml:space="preserve">w tytule, np. poprzez dopisanie numeru etapu inwestycji. </w:t>
      </w:r>
    </w:p>
    <w:p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rsidR="00F2276F" w:rsidRPr="008272C0" w:rsidRDefault="00F2276F" w:rsidP="008272C0">
      <w:pPr>
        <w:autoSpaceDE w:val="0"/>
        <w:autoSpaceDN w:val="0"/>
        <w:adjustRightInd w:val="0"/>
        <w:rPr>
          <w:rFonts w:asciiTheme="minorHAnsi" w:hAnsiTheme="minorHAnsi" w:cs="Calibri"/>
          <w:color w:val="000000"/>
        </w:rPr>
      </w:pPr>
    </w:p>
    <w:p w:rsidR="006A48E1" w:rsidRPr="008272C0" w:rsidRDefault="006A48E1" w:rsidP="008272C0">
      <w:pPr>
        <w:autoSpaceDE w:val="0"/>
        <w:autoSpaceDN w:val="0"/>
        <w:adjustRightInd w:val="0"/>
        <w:rPr>
          <w:rFonts w:asciiTheme="minorHAnsi" w:hAnsiTheme="minorHAnsi" w:cs="Calibri"/>
          <w:color w:val="000000"/>
        </w:rPr>
      </w:pPr>
    </w:p>
    <w:p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rsidR="00C231E4" w:rsidRPr="008272C0" w:rsidRDefault="00C231E4" w:rsidP="008272C0">
      <w:pPr>
        <w:spacing w:line="276" w:lineRule="auto"/>
        <w:rPr>
          <w:rFonts w:asciiTheme="minorHAnsi" w:hAnsiTheme="minorHAns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C21251" w:rsidRPr="008272C0">
        <w:rPr>
          <w:rFonts w:asciiTheme="minorHAnsi" w:eastAsia="Calibri" w:hAnsiTheme="minorHAnsi" w:cs="Calibri"/>
        </w:rPr>
        <w:t>1 Przedsiębiorstwa i innowacje</w:t>
      </w:r>
    </w:p>
    <w:p w:rsidR="00F2276F" w:rsidRPr="008272C0" w:rsidRDefault="00F2276F" w:rsidP="008272C0">
      <w:pPr>
        <w:jc w:val="both"/>
        <w:rPr>
          <w:rFonts w:asciiTheme="minorHAnsi" w:eastAsia="Calibri" w:hAnsiTheme="minorHAnsi" w:cs="Calibr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rsidR="008F7AF9" w:rsidRPr="008272C0" w:rsidRDefault="00F2276F" w:rsidP="008272C0">
      <w:pPr>
        <w:spacing w:after="200"/>
        <w:rPr>
          <w:rFonts w:asciiTheme="minorHAnsi" w:eastAsia="Times New Roman" w:hAnsiTheme="minorHAnsi" w:cs="Tahoma"/>
          <w:b/>
          <w:bCs/>
          <w:iCs/>
        </w:rPr>
      </w:pPr>
      <w:r w:rsidRPr="008272C0">
        <w:rPr>
          <w:rFonts w:asciiTheme="minorHAnsi" w:eastAsia="Calibri" w:hAnsiTheme="minorHAnsi" w:cs="Calibri"/>
        </w:rPr>
        <w:t>Pole wypełniane automatycznie:</w:t>
      </w:r>
      <w:r w:rsidRPr="008272C0">
        <w:rPr>
          <w:rFonts w:asciiTheme="minorHAnsi" w:hAnsiTheme="minorHAnsi" w:cs="Arial"/>
        </w:rPr>
        <w:t xml:space="preserve"> </w:t>
      </w:r>
      <w:r w:rsidR="0067041D" w:rsidRPr="008272C0">
        <w:rPr>
          <w:rFonts w:asciiTheme="minorHAnsi" w:hAnsiTheme="minorHAnsi" w:cs="Arial"/>
        </w:rPr>
        <w:t>1.</w:t>
      </w:r>
      <w:r w:rsidR="00EA3898" w:rsidRPr="008272C0">
        <w:rPr>
          <w:rFonts w:asciiTheme="minorHAnsi" w:hAnsiTheme="minorHAnsi" w:cs="Arial"/>
        </w:rPr>
        <w:t>2</w:t>
      </w:r>
      <w:r w:rsidR="0067041D" w:rsidRPr="008272C0">
        <w:rPr>
          <w:rFonts w:asciiTheme="minorHAnsi" w:hAnsiTheme="minorHAnsi" w:cs="Arial"/>
        </w:rPr>
        <w:t xml:space="preserve"> </w:t>
      </w:r>
      <w:r w:rsidR="00EA3898" w:rsidRPr="008272C0">
        <w:rPr>
          <w:rFonts w:asciiTheme="minorHAnsi" w:hAnsiTheme="minorHAnsi" w:cs="Arial"/>
        </w:rPr>
        <w:t xml:space="preserve">Innowacyjne przedsiębiorstwa </w:t>
      </w:r>
    </w:p>
    <w:p w:rsidR="00F2276F" w:rsidRPr="008272C0" w:rsidRDefault="00F2276F" w:rsidP="008272C0">
      <w:pPr>
        <w:spacing w:line="239" w:lineRule="auto"/>
        <w:rPr>
          <w:rFonts w:asciiTheme="minorHAnsi" w:hAnsiTheme="minorHAnsi"/>
        </w:rPr>
      </w:pPr>
    </w:p>
    <w:p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rsidR="00B07316" w:rsidRPr="00040D6F" w:rsidRDefault="00EA5FDA" w:rsidP="00040D6F">
      <w:pPr>
        <w:spacing w:after="200"/>
        <w:rPr>
          <w:rFonts w:ascii="Calibri" w:eastAsia="Times New Roman" w:hAnsi="Calibri" w:cs="Tahoma"/>
          <w:b/>
          <w:bCs/>
          <w:iCs/>
          <w:szCs w:val="24"/>
        </w:rPr>
      </w:pPr>
      <w:r w:rsidRPr="008272C0">
        <w:rPr>
          <w:rFonts w:asciiTheme="minorHAnsi" w:eastAsia="Calibri" w:hAnsiTheme="minorHAnsi" w:cs="Calibri"/>
        </w:rPr>
        <w:t xml:space="preserve">Pole wypełniane automatycznie: </w:t>
      </w:r>
      <w:r w:rsidR="0067041D" w:rsidRPr="008272C0">
        <w:rPr>
          <w:rFonts w:asciiTheme="minorHAnsi" w:hAnsiTheme="minorHAnsi" w:cs="Arial"/>
        </w:rPr>
        <w:t>1.</w:t>
      </w:r>
      <w:r w:rsidR="00EA3898" w:rsidRPr="008272C0">
        <w:rPr>
          <w:rFonts w:asciiTheme="minorHAnsi" w:hAnsiTheme="minorHAnsi" w:cs="Arial"/>
        </w:rPr>
        <w:t>2</w:t>
      </w:r>
      <w:r w:rsidR="0067041D" w:rsidRPr="008272C0">
        <w:rPr>
          <w:rFonts w:asciiTheme="minorHAnsi" w:hAnsiTheme="minorHAnsi" w:cs="Arial"/>
        </w:rPr>
        <w:t>.</w:t>
      </w:r>
      <w:r w:rsidR="00EE4317" w:rsidRPr="00EE4317">
        <w:rPr>
          <w:rFonts w:asciiTheme="minorHAnsi" w:hAnsiTheme="minorHAnsi" w:cs="Arial"/>
        </w:rPr>
        <w:t>1</w:t>
      </w:r>
      <w:r w:rsidR="0067041D" w:rsidRPr="00EE4317">
        <w:rPr>
          <w:rFonts w:asciiTheme="minorHAnsi" w:hAnsiTheme="minorHAnsi" w:cs="Arial"/>
        </w:rPr>
        <w:t xml:space="preserve"> </w:t>
      </w:r>
      <w:r w:rsidR="00EE4317" w:rsidRPr="00EE4317">
        <w:rPr>
          <w:rFonts w:asciiTheme="minorHAnsi" w:hAnsiTheme="minorHAnsi" w:cs="Arial"/>
        </w:rPr>
        <w:t>Innowacyjne przedsiębiorstwa – konkurs horyzontalny</w:t>
      </w:r>
    </w:p>
    <w:p w:rsidR="000A3F9E" w:rsidRPr="008272C0" w:rsidRDefault="000A3F9E" w:rsidP="008272C0">
      <w:pPr>
        <w:spacing w:line="276" w:lineRule="auto"/>
        <w:jc w:val="both"/>
        <w:rPr>
          <w:rFonts w:asciiTheme="minorHAnsi" w:hAnsiTheme="minorHAnsi"/>
          <w:color w:val="000000"/>
        </w:rPr>
      </w:pPr>
    </w:p>
    <w:p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rsidR="008F5327" w:rsidRPr="008272C0" w:rsidRDefault="008F5327" w:rsidP="008272C0">
      <w:pPr>
        <w:autoSpaceDE w:val="0"/>
        <w:autoSpaceDN w:val="0"/>
        <w:adjustRightInd w:val="0"/>
        <w:jc w:val="both"/>
        <w:rPr>
          <w:rFonts w:asciiTheme="minorHAnsi" w:hAnsiTheme="minorHAnsi" w:cs="Calibri"/>
          <w:color w:val="000000"/>
        </w:rPr>
      </w:pP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rsidR="008F5327" w:rsidRPr="008272C0" w:rsidRDefault="008F5327" w:rsidP="008272C0">
      <w:pPr>
        <w:autoSpaceDE w:val="0"/>
        <w:autoSpaceDN w:val="0"/>
        <w:adjustRightInd w:val="0"/>
        <w:jc w:val="both"/>
        <w:rPr>
          <w:rFonts w:asciiTheme="minorHAnsi" w:hAnsiTheme="minorHAnsi" w:cs="Calibri"/>
          <w:color w:val="000000"/>
        </w:rPr>
      </w:pPr>
    </w:p>
    <w:p w:rsidR="008A60DF" w:rsidRPr="00040D6F" w:rsidRDefault="00040D6F" w:rsidP="008272C0">
      <w:pPr>
        <w:autoSpaceDE w:val="0"/>
        <w:autoSpaceDN w:val="0"/>
        <w:adjustRightInd w:val="0"/>
        <w:jc w:val="both"/>
        <w:rPr>
          <w:rFonts w:asciiTheme="minorHAnsi" w:hAnsiTheme="minorHAnsi"/>
        </w:rPr>
      </w:pPr>
      <w:r w:rsidRPr="00040D6F">
        <w:rPr>
          <w:rFonts w:asciiTheme="minorHAnsi" w:hAnsiTheme="minorHAnsi"/>
          <w:b/>
        </w:rPr>
        <w:t xml:space="preserve">066 </w:t>
      </w:r>
      <w:r w:rsidRPr="00040D6F">
        <w:rPr>
          <w:rFonts w:asciiTheme="minorHAnsi" w:hAnsiTheme="minorHAnsi"/>
        </w:rPr>
        <w:t>Zaawansowane usługi wsparcia dla MŚP i grup MŚP (w tym usługi w zakresie zarządzania, marketingu i projektowania)</w:t>
      </w:r>
    </w:p>
    <w:p w:rsidR="00040D6F" w:rsidRPr="008272C0" w:rsidRDefault="00040D6F" w:rsidP="008272C0">
      <w:pPr>
        <w:autoSpaceDE w:val="0"/>
        <w:autoSpaceDN w:val="0"/>
        <w:adjustRightInd w:val="0"/>
        <w:jc w:val="both"/>
        <w:rPr>
          <w:rFonts w:asciiTheme="minorHAnsi" w:hAnsiTheme="minorHAnsi" w:cs="Calibri"/>
        </w:rPr>
      </w:pPr>
    </w:p>
    <w:p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rsidR="006B1552" w:rsidRPr="008272C0" w:rsidRDefault="00040D6F" w:rsidP="008272C0">
      <w:pPr>
        <w:autoSpaceDE w:val="0"/>
        <w:autoSpaceDN w:val="0"/>
        <w:adjustRightInd w:val="0"/>
        <w:jc w:val="both"/>
        <w:rPr>
          <w:rFonts w:asciiTheme="minorHAnsi" w:hAnsiTheme="minorHAnsi" w:cs="Calibri"/>
          <w:color w:val="000000"/>
        </w:rPr>
      </w:pPr>
      <w:r>
        <w:rPr>
          <w:rFonts w:asciiTheme="minorHAnsi" w:hAnsiTheme="minorHAnsi" w:cs="Calibri"/>
          <w:color w:val="000000"/>
        </w:rPr>
        <w:t>Należy wybrać:</w:t>
      </w:r>
    </w:p>
    <w:p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rsidR="00480C13" w:rsidRPr="008272C0" w:rsidRDefault="00480C13" w:rsidP="008272C0">
      <w:pPr>
        <w:autoSpaceDE w:val="0"/>
        <w:autoSpaceDN w:val="0"/>
        <w:adjustRightInd w:val="0"/>
        <w:jc w:val="both"/>
        <w:rPr>
          <w:rFonts w:asciiTheme="minorHAnsi" w:hAnsiTheme="minorHAnsi" w:cs="Calibri"/>
          <w:b/>
          <w:bCs/>
          <w:i/>
          <w:iCs/>
          <w:color w:val="000000"/>
        </w:rPr>
      </w:pPr>
    </w:p>
    <w:p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rsidR="00040D6F" w:rsidRDefault="00040D6F" w:rsidP="008272C0">
      <w:pPr>
        <w:autoSpaceDE w:val="0"/>
        <w:autoSpaceDN w:val="0"/>
        <w:adjustRightInd w:val="0"/>
        <w:spacing w:after="37"/>
        <w:jc w:val="both"/>
        <w:rPr>
          <w:rFonts w:asciiTheme="minorHAnsi" w:hAnsiTheme="minorHAnsi" w:cs="Calibri"/>
          <w:color w:val="000000"/>
        </w:rPr>
      </w:pPr>
    </w:p>
    <w:p w:rsidR="008F5327" w:rsidRPr="008272C0" w:rsidRDefault="008F5327" w:rsidP="008272C0">
      <w:pPr>
        <w:autoSpaceDE w:val="0"/>
        <w:autoSpaceDN w:val="0"/>
        <w:adjustRightInd w:val="0"/>
        <w:spacing w:after="37"/>
        <w:jc w:val="both"/>
        <w:rPr>
          <w:rFonts w:asciiTheme="minorHAnsi" w:hAnsiTheme="minorHAnsi" w:cs="Calibri"/>
          <w:color w:val="000000"/>
        </w:rPr>
      </w:pPr>
      <w:r w:rsidRPr="00040D6F">
        <w:rPr>
          <w:rFonts w:asciiTheme="minorHAnsi" w:hAnsiTheme="minorHAnsi" w:cs="Calibri"/>
          <w:b/>
          <w:color w:val="000000"/>
        </w:rPr>
        <w:t>01</w:t>
      </w:r>
      <w:r w:rsidRPr="008272C0">
        <w:rPr>
          <w:rFonts w:asciiTheme="minorHAnsi" w:hAnsiTheme="minorHAnsi" w:cs="Calibri"/>
          <w:color w:val="000000"/>
        </w:rPr>
        <w:t xml:space="preserve"> Dotacja bezzwrotna </w:t>
      </w:r>
    </w:p>
    <w:p w:rsidR="008F5327" w:rsidRPr="008272C0" w:rsidRDefault="008F5327" w:rsidP="008272C0">
      <w:pPr>
        <w:autoSpaceDE w:val="0"/>
        <w:autoSpaceDN w:val="0"/>
        <w:adjustRightInd w:val="0"/>
        <w:jc w:val="both"/>
        <w:rPr>
          <w:rFonts w:asciiTheme="minorHAnsi" w:hAnsiTheme="minorHAnsi" w:cs="Calibri"/>
          <w:color w:val="000000"/>
        </w:rPr>
      </w:pPr>
    </w:p>
    <w:p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D705B2" w:rsidRPr="008272C0">
        <w:rPr>
          <w:rFonts w:asciiTheme="minorHAnsi" w:hAnsiTheme="minorHAnsi" w:cs="Calibri"/>
          <w:color w:val="000000"/>
        </w:rPr>
        <w:t> </w:t>
      </w:r>
      <w:r w:rsidR="008F5327" w:rsidRPr="008272C0">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rsidR="008F5327" w:rsidRPr="008272C0" w:rsidRDefault="00894886"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lastRenderedPageBreak/>
        <w:t xml:space="preserve">http://ec.europa.eu/eurostat/ramon/miscellaneous/index.cfm?TargetUrl=DSP_DEGURBA w </w:t>
      </w:r>
      <w:r w:rsidR="008A60DF" w:rsidRPr="008272C0">
        <w:rPr>
          <w:rFonts w:asciiTheme="minorHAnsi" w:hAnsiTheme="minorHAnsi" w:cs="Calibri"/>
          <w:color w:val="000000"/>
        </w:rPr>
        <w:t>pliku</w:t>
      </w:r>
      <w:r w:rsidRPr="008272C0">
        <w:rPr>
          <w:rFonts w:asciiTheme="minorHAnsi" w:hAnsiTheme="minorHAnsi" w:cs="Calibri"/>
          <w:color w:val="000000"/>
        </w:rPr>
        <w:t>: „DEGURBA and coastal LAUs based on 2011 population grid and LAU version 2016”.</w:t>
      </w:r>
    </w:p>
    <w:p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rsidR="00072284" w:rsidRPr="008272C0" w:rsidRDefault="00072284" w:rsidP="008272C0">
      <w:pPr>
        <w:spacing w:line="276" w:lineRule="auto"/>
        <w:rPr>
          <w:rFonts w:asciiTheme="minorHAnsi" w:hAnsiTheme="minorHAnsi"/>
        </w:rPr>
      </w:pPr>
    </w:p>
    <w:p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rsidR="00854CC8" w:rsidRPr="008272C0" w:rsidRDefault="00854CC8" w:rsidP="008272C0">
      <w:pPr>
        <w:spacing w:line="217" w:lineRule="exact"/>
        <w:rPr>
          <w:rFonts w:asciiTheme="minorHAnsi" w:hAnsiTheme="minorHAnsi"/>
        </w:rPr>
      </w:pPr>
    </w:p>
    <w:p w:rsidR="00854CC8" w:rsidRPr="008272C0" w:rsidRDefault="00854CC8" w:rsidP="008272C0">
      <w:pPr>
        <w:ind w:left="4"/>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Odwoanieprzypisudolnego"/>
          <w:rFonts w:asciiTheme="minorHAnsi" w:eastAsia="Calibri" w:hAnsiTheme="minorHAnsi" w:cs="Calibri"/>
        </w:rPr>
        <w:footnoteReference w:id="1"/>
      </w:r>
      <w:r w:rsidRPr="008272C0">
        <w:rPr>
          <w:rFonts w:asciiTheme="minorHAnsi" w:eastAsia="Calibri" w:hAnsiTheme="minorHAnsi" w:cs="Calibri"/>
        </w:rPr>
        <w:t>:</w:t>
      </w:r>
    </w:p>
    <w:p w:rsidR="00854CC8" w:rsidRPr="008272C0" w:rsidRDefault="00854CC8" w:rsidP="008272C0">
      <w:pPr>
        <w:spacing w:line="202" w:lineRule="exact"/>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rsidR="00854CC8" w:rsidRPr="008272C0" w:rsidRDefault="00854CC8" w:rsidP="008272C0">
      <w:pPr>
        <w:spacing w:line="39"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rsidR="00854CC8" w:rsidRPr="008272C0" w:rsidRDefault="00854CC8" w:rsidP="008272C0">
      <w:pPr>
        <w:spacing w:line="39"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rsidR="00854CC8" w:rsidRPr="008272C0" w:rsidRDefault="00854CC8" w:rsidP="008272C0">
      <w:pPr>
        <w:spacing w:line="41"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rsidR="00854CC8" w:rsidRPr="008272C0" w:rsidRDefault="00854CC8" w:rsidP="008272C0">
      <w:pPr>
        <w:spacing w:line="41"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lastRenderedPageBreak/>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rsidR="00854CC8" w:rsidRPr="008272C0" w:rsidRDefault="00854CC8" w:rsidP="008272C0">
      <w:pPr>
        <w:spacing w:line="42"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rsidR="00854CC8" w:rsidRPr="008272C0" w:rsidRDefault="00854CC8" w:rsidP="008272C0">
      <w:pPr>
        <w:spacing w:line="90" w:lineRule="exact"/>
        <w:jc w:val="both"/>
        <w:rPr>
          <w:rFonts w:asciiTheme="minorHAnsi" w:hAnsiTheme="minorHAnsi"/>
        </w:rPr>
      </w:pPr>
    </w:p>
    <w:p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rsidR="00854CC8" w:rsidRPr="008272C0" w:rsidRDefault="00854CC8" w:rsidP="008272C0">
      <w:pPr>
        <w:spacing w:line="43" w:lineRule="exact"/>
        <w:jc w:val="both"/>
        <w:rPr>
          <w:rFonts w:asciiTheme="minorHAnsi" w:hAnsiTheme="minorHAnsi"/>
        </w:rPr>
      </w:pPr>
    </w:p>
    <w:p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rsidR="00854CC8" w:rsidRPr="008272C0" w:rsidRDefault="00854CC8" w:rsidP="008272C0">
      <w:pPr>
        <w:spacing w:line="92" w:lineRule="exact"/>
        <w:jc w:val="both"/>
        <w:rPr>
          <w:rFonts w:asciiTheme="minorHAnsi" w:hAnsiTheme="minorHAnsi"/>
        </w:rPr>
      </w:pPr>
    </w:p>
    <w:p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rsidR="00854CC8" w:rsidRPr="008272C0" w:rsidRDefault="00854CC8" w:rsidP="008272C0">
      <w:pPr>
        <w:spacing w:line="91" w:lineRule="exact"/>
        <w:jc w:val="both"/>
        <w:rPr>
          <w:rFonts w:asciiTheme="minorHAnsi" w:hAnsiTheme="minorHAnsi"/>
        </w:rPr>
      </w:pPr>
    </w:p>
    <w:p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rsidR="00854CC8" w:rsidRPr="008272C0" w:rsidRDefault="00854CC8" w:rsidP="008272C0">
      <w:pPr>
        <w:spacing w:line="89" w:lineRule="exact"/>
        <w:jc w:val="both"/>
        <w:rPr>
          <w:rFonts w:asciiTheme="minorHAnsi" w:hAnsiTheme="minorHAnsi"/>
        </w:rPr>
      </w:pPr>
    </w:p>
    <w:p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lastRenderedPageBreak/>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rsidR="00854CC8" w:rsidRPr="008272C0" w:rsidRDefault="00854CC8" w:rsidP="008272C0">
      <w:pPr>
        <w:spacing w:line="42"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rsidR="00854CC8" w:rsidRPr="008272C0" w:rsidRDefault="00854CC8" w:rsidP="008272C0">
      <w:pPr>
        <w:spacing w:line="40" w:lineRule="exact"/>
        <w:jc w:val="both"/>
        <w:rPr>
          <w:rFonts w:asciiTheme="minorHAnsi" w:hAnsiTheme="minorHAnsi"/>
        </w:rPr>
      </w:pPr>
    </w:p>
    <w:p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rsidR="00C231E4" w:rsidRPr="008272C0" w:rsidRDefault="00C231E4" w:rsidP="008272C0">
      <w:pPr>
        <w:spacing w:line="276" w:lineRule="auto"/>
        <w:rPr>
          <w:rFonts w:asciiTheme="minorHAnsi" w:hAnsiTheme="minorHAnsi"/>
        </w:rPr>
      </w:pPr>
    </w:p>
    <w:p w:rsidR="00040D6F" w:rsidRDefault="00040D6F" w:rsidP="008272C0">
      <w:pPr>
        <w:autoSpaceDE w:val="0"/>
        <w:autoSpaceDN w:val="0"/>
        <w:adjustRightInd w:val="0"/>
        <w:rPr>
          <w:rFonts w:asciiTheme="minorHAnsi" w:hAnsiTheme="minorHAnsi" w:cs="Calibri"/>
          <w:b/>
          <w:i/>
          <w:iCs/>
          <w:color w:val="000000"/>
        </w:rPr>
      </w:pPr>
    </w:p>
    <w:p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t xml:space="preserve">Terytorialne mechanizmy wdrażania: </w:t>
      </w:r>
    </w:p>
    <w:p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EE4317">
        <w:rPr>
          <w:rFonts w:asciiTheme="minorHAnsi" w:hAnsiTheme="minorHAnsi" w:cs="Calibri"/>
          <w:b/>
          <w:color w:val="000000"/>
        </w:rPr>
        <w:t>Nie dotyczy</w:t>
      </w:r>
    </w:p>
    <w:p w:rsidR="009A1F53" w:rsidRPr="008272C0" w:rsidRDefault="009A1F53" w:rsidP="008272C0">
      <w:pPr>
        <w:autoSpaceDE w:val="0"/>
        <w:autoSpaceDN w:val="0"/>
        <w:adjustRightInd w:val="0"/>
        <w:rPr>
          <w:rFonts w:asciiTheme="minorHAnsi" w:hAnsiTheme="minorHAnsi" w:cs="Calibri"/>
          <w:b/>
          <w:i/>
          <w:iCs/>
          <w:color w:val="000000"/>
        </w:rPr>
      </w:pPr>
    </w:p>
    <w:p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t xml:space="preserve">Należy wybrać: </w:t>
      </w:r>
      <w:r w:rsidR="00EE4317">
        <w:rPr>
          <w:rFonts w:asciiTheme="minorHAnsi" w:hAnsiTheme="minorHAnsi" w:cs="Calibri"/>
          <w:b/>
          <w:color w:val="000000"/>
        </w:rPr>
        <w:t>Nie dotyczy</w:t>
      </w:r>
    </w:p>
    <w:p w:rsidR="00C60AB7" w:rsidRPr="008272C0" w:rsidRDefault="00C60AB7" w:rsidP="008272C0">
      <w:pPr>
        <w:autoSpaceDE w:val="0"/>
        <w:autoSpaceDN w:val="0"/>
        <w:adjustRightInd w:val="0"/>
        <w:rPr>
          <w:rFonts w:asciiTheme="minorHAnsi" w:hAnsiTheme="minorHAnsi"/>
        </w:rPr>
      </w:pPr>
    </w:p>
    <w:p w:rsidR="00854CC8" w:rsidRPr="008272C0" w:rsidRDefault="0016497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 </w:t>
      </w:r>
    </w:p>
    <w:p w:rsidR="00854CC8" w:rsidRPr="008272C0" w:rsidRDefault="00854CC8" w:rsidP="008272C0">
      <w:pPr>
        <w:spacing w:line="276" w:lineRule="auto"/>
        <w:rPr>
          <w:rFonts w:asciiTheme="minorHAnsi" w:hAnsiTheme="minorHAnsi"/>
        </w:rPr>
      </w:pPr>
    </w:p>
    <w:p w:rsidR="00A77426" w:rsidRPr="008272C0" w:rsidRDefault="00A77426" w:rsidP="008272C0">
      <w:pPr>
        <w:spacing w:line="276" w:lineRule="auto"/>
        <w:rPr>
          <w:rFonts w:asciiTheme="minorHAnsi" w:hAnsiTheme="minorHAnsi"/>
        </w:rPr>
      </w:pPr>
    </w:p>
    <w:p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rsidR="00C231E4" w:rsidRPr="008272C0" w:rsidRDefault="00C231E4" w:rsidP="008272C0">
      <w:pPr>
        <w:spacing w:line="276" w:lineRule="auto"/>
        <w:rPr>
          <w:rFonts w:asciiTheme="minorHAnsi" w:hAnsiTheme="minorHAnsi"/>
        </w:rPr>
      </w:pPr>
    </w:p>
    <w:p w:rsidR="00AD423E" w:rsidRPr="008272C0" w:rsidRDefault="00AD423E" w:rsidP="008272C0">
      <w:pPr>
        <w:spacing w:line="276" w:lineRule="auto"/>
        <w:rPr>
          <w:rFonts w:asciiTheme="minorHAnsi" w:hAnsiTheme="minorHAnsi"/>
        </w:rPr>
      </w:pPr>
    </w:p>
    <w:p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rsidR="001B02D9" w:rsidRPr="008272C0" w:rsidRDefault="00EE4317" w:rsidP="008272C0">
      <w:pPr>
        <w:autoSpaceDE w:val="0"/>
        <w:autoSpaceDN w:val="0"/>
        <w:adjustRightInd w:val="0"/>
        <w:rPr>
          <w:rFonts w:asciiTheme="minorHAnsi" w:hAnsiTheme="minorHAnsi" w:cs="Calibri"/>
        </w:rPr>
      </w:pPr>
      <w:r>
        <w:rPr>
          <w:rFonts w:asciiTheme="minorHAnsi" w:hAnsiTheme="minorHAnsi"/>
        </w:rPr>
        <w:lastRenderedPageBreak/>
        <w:t>Z</w:t>
      </w:r>
      <w:r w:rsidR="001B02D9" w:rsidRPr="008272C0">
        <w:rPr>
          <w:rFonts w:asciiTheme="minorHAnsi" w:hAnsiTheme="minorHAnsi"/>
        </w:rPr>
        <w:t xml:space="preserve"> listy rozwijanej należy wybrać odpowiedni typ projektu zgodnie z Ogłoszeniem i/lub Regulaminem konkursu/naboru w trybie pozakonkursowym.</w:t>
      </w:r>
      <w:r w:rsidR="009A1F53" w:rsidRPr="008272C0">
        <w:rPr>
          <w:rFonts w:asciiTheme="minorHAnsi" w:hAnsiTheme="minorHAnsi"/>
        </w:rPr>
        <w:t xml:space="preserve"> Należy zaznaczyć co najmniej następujące pola:</w:t>
      </w:r>
    </w:p>
    <w:p w:rsidR="00EE4317" w:rsidRDefault="00F15E26" w:rsidP="00EE4317">
      <w:pPr>
        <w:pStyle w:val="Akapitzlist"/>
        <w:autoSpaceDE w:val="0"/>
        <w:autoSpaceDN w:val="0"/>
        <w:adjustRightInd w:val="0"/>
        <w:jc w:val="both"/>
        <w:rPr>
          <w:rFonts w:asciiTheme="minorHAnsi" w:hAnsiTheme="minorHAnsi"/>
        </w:rPr>
      </w:pPr>
      <w:r w:rsidRPr="008272C0">
        <w:rPr>
          <w:rFonts w:asciiTheme="minorHAnsi" w:hAnsiTheme="minorHAnsi" w:cs="Calibri"/>
        </w:rPr>
        <w:t xml:space="preserve">1)  </w:t>
      </w:r>
      <w:r w:rsidR="00EE4317">
        <w:rPr>
          <w:rFonts w:asciiTheme="minorHAnsi" w:hAnsiTheme="minorHAnsi"/>
        </w:rPr>
        <w:t>Nabór horyzontalny</w:t>
      </w:r>
      <w:r w:rsidR="001B02D9" w:rsidRPr="008272C0">
        <w:rPr>
          <w:rFonts w:asciiTheme="minorHAnsi" w:hAnsiTheme="minorHAnsi"/>
        </w:rPr>
        <w:t>;</w:t>
      </w:r>
    </w:p>
    <w:p w:rsidR="00EE4317" w:rsidRPr="00EE4317" w:rsidRDefault="00F15E26" w:rsidP="00EE4317">
      <w:pPr>
        <w:pStyle w:val="Akapitzlist"/>
        <w:autoSpaceDE w:val="0"/>
        <w:autoSpaceDN w:val="0"/>
        <w:adjustRightInd w:val="0"/>
        <w:jc w:val="both"/>
        <w:rPr>
          <w:rFonts w:asciiTheme="minorHAnsi" w:hAnsiTheme="minorHAnsi" w:cs="Calibri"/>
        </w:rPr>
      </w:pPr>
      <w:r w:rsidRPr="008272C0">
        <w:rPr>
          <w:rFonts w:asciiTheme="minorHAnsi" w:hAnsiTheme="minorHAnsi" w:cs="Calibri"/>
        </w:rPr>
        <w:t xml:space="preserve">2) </w:t>
      </w:r>
      <w:r w:rsidR="001B02D9" w:rsidRPr="00EE4317">
        <w:rPr>
          <w:rFonts w:asciiTheme="minorHAnsi" w:hAnsiTheme="minorHAnsi" w:cs="Arial"/>
        </w:rPr>
        <w:t xml:space="preserve">Schemat </w:t>
      </w:r>
      <w:r w:rsidR="00EE4317" w:rsidRPr="00EE4317">
        <w:rPr>
          <w:rFonts w:asciiTheme="minorHAnsi" w:hAnsiTheme="minorHAnsi"/>
        </w:rPr>
        <w:t>1.2 Ca Usługi dla przedsiębiorstw - profesjonalne usługi proinnowacyjne świadczone przez instytucje otoczenia biznesu.</w:t>
      </w:r>
    </w:p>
    <w:p w:rsidR="00F15E26" w:rsidRPr="008272C0" w:rsidRDefault="00F15E26" w:rsidP="008272C0">
      <w:pPr>
        <w:widowControl w:val="0"/>
        <w:spacing w:line="360" w:lineRule="auto"/>
        <w:ind w:left="709"/>
        <w:rPr>
          <w:rFonts w:asciiTheme="minorHAnsi" w:hAnsiTheme="minorHAnsi"/>
          <w:b/>
        </w:rPr>
      </w:pPr>
    </w:p>
    <w:p w:rsidR="00854CC8" w:rsidRPr="008272C0" w:rsidRDefault="00854CC8" w:rsidP="008272C0">
      <w:pPr>
        <w:autoSpaceDE w:val="0"/>
        <w:autoSpaceDN w:val="0"/>
        <w:adjustRightInd w:val="0"/>
        <w:rPr>
          <w:rFonts w:asciiTheme="minorHAnsi" w:hAnsiTheme="minorHAnsi" w:cs="Calibri"/>
        </w:rPr>
      </w:pPr>
    </w:p>
    <w:p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konkursowy </w:t>
      </w:r>
    </w:p>
    <w:p w:rsidR="00854CC8" w:rsidRPr="008272C0" w:rsidRDefault="00854CC8" w:rsidP="008272C0">
      <w:pPr>
        <w:autoSpaceDE w:val="0"/>
        <w:autoSpaceDN w:val="0"/>
        <w:adjustRightInd w:val="0"/>
        <w:jc w:val="both"/>
        <w:rPr>
          <w:rFonts w:asciiTheme="minorHAnsi" w:hAnsiTheme="minorHAnsi" w:cs="Calibri"/>
        </w:rPr>
      </w:pPr>
    </w:p>
    <w:p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Pomoc publiczna: </w:t>
      </w:r>
      <w:r w:rsidRPr="008272C0">
        <w:rPr>
          <w:rFonts w:asciiTheme="minorHAnsi" w:hAnsiTheme="minorHAnsi" w:cs="Calibri"/>
        </w:rPr>
        <w:t xml:space="preserve">należy odznaczyć odpowiednią formę. Możliwe opcje: </w:t>
      </w:r>
    </w:p>
    <w:p w:rsidR="00854CC8" w:rsidRPr="008272C0" w:rsidRDefault="00854CC8" w:rsidP="008272C0">
      <w:pPr>
        <w:pStyle w:val="Akapitzlist"/>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pomoc de minimis</w:t>
      </w:r>
      <w:r w:rsidR="00040D6F">
        <w:rPr>
          <w:rFonts w:asciiTheme="minorHAnsi" w:hAnsiTheme="minorHAnsi" w:cs="Calibri"/>
        </w:rPr>
        <w:t xml:space="preserve"> (w przedmiotowym konkursie wsparcie jest udzielane wyłącznie jako pomoc de minimis)</w:t>
      </w:r>
      <w:r w:rsidRPr="008272C0">
        <w:rPr>
          <w:rFonts w:asciiTheme="minorHAnsi" w:hAnsiTheme="minorHAnsi" w:cs="Calibri"/>
        </w:rPr>
        <w:t xml:space="preserve">. </w:t>
      </w:r>
    </w:p>
    <w:p w:rsidR="00A77426" w:rsidRPr="008272C0" w:rsidRDefault="00A77426" w:rsidP="008272C0">
      <w:pPr>
        <w:autoSpaceDE w:val="0"/>
        <w:autoSpaceDN w:val="0"/>
        <w:adjustRightInd w:val="0"/>
        <w:jc w:val="both"/>
        <w:rPr>
          <w:rFonts w:asciiTheme="minorHAnsi" w:hAnsiTheme="minorHAnsi" w:cs="Calibri"/>
        </w:rPr>
      </w:pPr>
    </w:p>
    <w:p w:rsidR="003650DE" w:rsidRPr="008272C0" w:rsidRDefault="003650DE" w:rsidP="008272C0">
      <w:pPr>
        <w:autoSpaceDE w:val="0"/>
        <w:autoSpaceDN w:val="0"/>
        <w:adjustRightInd w:val="0"/>
        <w:jc w:val="both"/>
        <w:rPr>
          <w:rFonts w:asciiTheme="minorHAnsi" w:hAnsiTheme="minorHAnsi"/>
        </w:rPr>
      </w:pPr>
    </w:p>
    <w:p w:rsidR="001B02D9" w:rsidRPr="008272C0" w:rsidRDefault="003650DE" w:rsidP="008272C0">
      <w:pPr>
        <w:autoSpaceDE w:val="0"/>
        <w:autoSpaceDN w:val="0"/>
        <w:adjustRightInd w:val="0"/>
        <w:jc w:val="both"/>
        <w:rPr>
          <w:rFonts w:asciiTheme="minorHAnsi" w:hAnsiTheme="minorHAnsi"/>
        </w:rPr>
      </w:pPr>
      <w:r w:rsidRPr="008272C0">
        <w:rPr>
          <w:rFonts w:asciiTheme="minorHAnsi" w:hAnsiTheme="minorHAnsi"/>
        </w:rPr>
        <w:t xml:space="preserve">W przypadku wskazania, że projekt jest objęty pomocą publiczną i/lub pomocą de minimis należy </w:t>
      </w:r>
      <w:r w:rsidR="0092372E">
        <w:rPr>
          <w:rFonts w:asciiTheme="minorHAnsi" w:hAnsiTheme="minorHAnsi"/>
        </w:rPr>
        <w:br/>
      </w:r>
      <w:r w:rsidRPr="008272C0">
        <w:rPr>
          <w:rFonts w:asciiTheme="minorHAnsi" w:hAnsiTheme="minorHAnsi" w:cs="Calibri"/>
          <w:color w:val="000000"/>
        </w:rPr>
        <w:t xml:space="preserve">z listy rozwijanej należy wybrać </w:t>
      </w:r>
      <w:r w:rsidRPr="008272C0">
        <w:rPr>
          <w:rFonts w:asciiTheme="minorHAnsi" w:hAnsiTheme="minorHAnsi"/>
        </w:rPr>
        <w:t>odpowiednią po</w:t>
      </w:r>
      <w:r w:rsidR="00D568EC">
        <w:rPr>
          <w:rFonts w:asciiTheme="minorHAnsi" w:hAnsiTheme="minorHAnsi"/>
        </w:rPr>
        <w:t>dstawę prawną udzielenia pomocy, w tym przypadku:</w:t>
      </w:r>
    </w:p>
    <w:p w:rsidR="003650DE" w:rsidRPr="008272C0" w:rsidRDefault="003650DE" w:rsidP="008272C0">
      <w:pPr>
        <w:jc w:val="both"/>
        <w:rPr>
          <w:rFonts w:asciiTheme="minorHAnsi" w:hAnsiTheme="minorHAnsi"/>
          <w:b/>
        </w:rPr>
      </w:pPr>
    </w:p>
    <w:p w:rsidR="003650DE" w:rsidRPr="008272C0" w:rsidRDefault="00D568EC" w:rsidP="008272C0">
      <w:pPr>
        <w:autoSpaceDE w:val="0"/>
        <w:autoSpaceDN w:val="0"/>
        <w:adjustRightInd w:val="0"/>
        <w:jc w:val="both"/>
        <w:rPr>
          <w:rFonts w:asciiTheme="minorHAnsi" w:hAnsiTheme="minorHAnsi" w:cs="Arial"/>
          <w:b/>
          <w:i/>
        </w:rPr>
      </w:pPr>
      <w:r>
        <w:rPr>
          <w:rFonts w:asciiTheme="minorHAnsi" w:hAnsiTheme="minorHAnsi" w:cs="Arial"/>
          <w:b/>
          <w:i/>
        </w:rPr>
        <w:t>Rozporządzenie</w:t>
      </w:r>
      <w:r w:rsidR="003650DE" w:rsidRPr="008272C0">
        <w:rPr>
          <w:rFonts w:asciiTheme="minorHAnsi" w:hAnsiTheme="minorHAnsi" w:cs="Arial"/>
          <w:b/>
          <w:i/>
        </w:rPr>
        <w:t xml:space="preserve"> Ministra Infrastruktury i Rozwoju z dnia 19 marca 2015 r. w sprawie udzielania pomocy de minimis w ramach regionalnych programów operacyjnych na lata 2014-2020</w:t>
      </w:r>
      <w:r w:rsidR="00040D6F">
        <w:rPr>
          <w:rFonts w:asciiTheme="minorHAnsi" w:hAnsiTheme="minorHAnsi" w:cs="Arial"/>
          <w:b/>
          <w:i/>
        </w:rPr>
        <w:t>.</w:t>
      </w:r>
    </w:p>
    <w:p w:rsidR="001B02D9" w:rsidRPr="008272C0" w:rsidRDefault="001B02D9" w:rsidP="008272C0">
      <w:pPr>
        <w:autoSpaceDE w:val="0"/>
        <w:autoSpaceDN w:val="0"/>
        <w:adjustRightInd w:val="0"/>
        <w:jc w:val="both"/>
        <w:rPr>
          <w:rFonts w:asciiTheme="minorHAnsi" w:hAnsiTheme="minorHAnsi" w:cs="Arial"/>
          <w:b/>
          <w:i/>
        </w:rPr>
      </w:pPr>
    </w:p>
    <w:p w:rsidR="003650DE" w:rsidRPr="008272C0" w:rsidRDefault="003650DE" w:rsidP="008272C0">
      <w:pPr>
        <w:autoSpaceDE w:val="0"/>
        <w:autoSpaceDN w:val="0"/>
        <w:adjustRightInd w:val="0"/>
        <w:jc w:val="both"/>
        <w:rPr>
          <w:rFonts w:asciiTheme="minorHAnsi" w:hAnsiTheme="minorHAnsi"/>
        </w:rPr>
      </w:pPr>
    </w:p>
    <w:p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Jeśli </w:t>
      </w:r>
      <w:r w:rsidR="00A77426" w:rsidRPr="008272C0">
        <w:rPr>
          <w:rFonts w:asciiTheme="minorHAnsi" w:hAnsiTheme="minorHAnsi"/>
        </w:rPr>
        <w:t>projekt jest objęty pomocą publiczną i/lub pomocą de minimis, w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- 1.</w:t>
      </w:r>
      <w:r w:rsidR="00E42130" w:rsidRPr="008272C0">
        <w:rPr>
          <w:rFonts w:asciiTheme="minorHAnsi" w:hAnsiTheme="minorHAnsi"/>
          <w:b/>
          <w:bCs/>
        </w:rPr>
        <w:t>2</w:t>
      </w:r>
      <w:r w:rsidR="00D568EC">
        <w:rPr>
          <w:rFonts w:asciiTheme="minorHAnsi" w:hAnsiTheme="minorHAnsi"/>
          <w:b/>
          <w:bCs/>
        </w:rPr>
        <w:t>.1</w:t>
      </w:r>
      <w:r w:rsidR="006D523C" w:rsidRPr="008272C0">
        <w:rPr>
          <w:rFonts w:asciiTheme="minorHAnsi" w:hAnsiTheme="minorHAnsi"/>
          <w:b/>
          <w:bCs/>
        </w:rPr>
        <w:t xml:space="preserve"> </w:t>
      </w:r>
      <w:r w:rsidR="00D568EC">
        <w:rPr>
          <w:rFonts w:asciiTheme="minorHAnsi" w:hAnsiTheme="minorHAnsi"/>
          <w:b/>
          <w:bCs/>
        </w:rPr>
        <w:t>Ca</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 xml:space="preserve">będzie </w:t>
      </w:r>
      <w:r w:rsidR="00A77426" w:rsidRPr="008272C0">
        <w:rPr>
          <w:rFonts w:asciiTheme="minorHAnsi" w:hAnsiTheme="minorHAnsi"/>
        </w:rPr>
        <w:lastRenderedPageBreak/>
        <w:t>podanie 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w:t>
      </w:r>
      <w:r w:rsidR="006D523C" w:rsidRPr="008272C0">
        <w:rPr>
          <w:rFonts w:asciiTheme="minorHAnsi" w:hAnsiTheme="minorHAnsi"/>
        </w:rPr>
        <w:br/>
      </w:r>
      <w:r w:rsidR="00A77426" w:rsidRPr="008272C0">
        <w:rPr>
          <w:rFonts w:asciiTheme="minorHAnsi" w:hAnsiTheme="minorHAnsi"/>
        </w:rPr>
        <w:t>i wysokości udzielonej pomocy.</w:t>
      </w:r>
    </w:p>
    <w:p w:rsidR="003650DE" w:rsidRPr="008272C0" w:rsidRDefault="003650DE" w:rsidP="008272C0">
      <w:pPr>
        <w:jc w:val="both"/>
        <w:rPr>
          <w:rFonts w:asciiTheme="minorHAnsi" w:hAnsiTheme="minorHAnsi"/>
        </w:rPr>
      </w:pPr>
    </w:p>
    <w:p w:rsidR="001B4F58" w:rsidRPr="008272C0" w:rsidRDefault="001B4F58" w:rsidP="008272C0">
      <w:pPr>
        <w:spacing w:line="200" w:lineRule="exact"/>
        <w:jc w:val="both"/>
        <w:rPr>
          <w:rFonts w:asciiTheme="minorHAnsi" w:hAnsiTheme="minorHAnsi"/>
        </w:rPr>
      </w:pPr>
    </w:p>
    <w:p w:rsidR="00233D19" w:rsidRPr="008272C0" w:rsidRDefault="00233D19" w:rsidP="008272C0">
      <w:pPr>
        <w:spacing w:line="200" w:lineRule="exact"/>
        <w:jc w:val="both"/>
        <w:rPr>
          <w:rFonts w:asciiTheme="minorHAnsi" w:hAnsiTheme="minorHAnsi"/>
        </w:rPr>
      </w:pPr>
    </w:p>
    <w:p w:rsidR="00D568EC" w:rsidRDefault="00A77426" w:rsidP="008272C0">
      <w:pPr>
        <w:autoSpaceDE w:val="0"/>
        <w:autoSpaceDN w:val="0"/>
        <w:adjustRightInd w:val="0"/>
        <w:jc w:val="both"/>
        <w:rPr>
          <w:rFonts w:asciiTheme="minorHAnsi" w:hAnsiTheme="minorHAnsi" w:cs="Calibri"/>
          <w:color w:val="000000"/>
        </w:rPr>
      </w:pPr>
      <w:bookmarkStart w:id="1" w:name="page1"/>
      <w:bookmarkEnd w:id="1"/>
      <w:r w:rsidRPr="008272C0">
        <w:rPr>
          <w:rFonts w:asciiTheme="minorHAnsi" w:hAnsiTheme="minorHAnsi" w:cs="Calibri"/>
          <w:b/>
          <w:bCs/>
          <w:i/>
          <w:iCs/>
          <w:color w:val="000000"/>
        </w:rPr>
        <w:t xml:space="preserve">Partnerstwo publiczno-prywatne: </w:t>
      </w:r>
      <w:r w:rsidRPr="008272C0">
        <w:rPr>
          <w:rFonts w:asciiTheme="minorHAnsi" w:hAnsiTheme="minorHAnsi" w:cs="Calibri"/>
          <w:color w:val="000000"/>
        </w:rPr>
        <w:t xml:space="preserve">pole należy odznaczyć jedynie w przypadku realizacji projektu </w:t>
      </w:r>
      <w:r w:rsidR="00D568EC">
        <w:rPr>
          <w:rFonts w:asciiTheme="minorHAnsi" w:hAnsiTheme="minorHAnsi" w:cs="Calibri"/>
          <w:color w:val="000000"/>
        </w:rPr>
        <w:br/>
      </w:r>
      <w:r w:rsidRPr="008272C0">
        <w:rPr>
          <w:rFonts w:asciiTheme="minorHAnsi" w:hAnsiTheme="minorHAnsi" w:cs="Calibri"/>
          <w:color w:val="000000"/>
        </w:rPr>
        <w:t xml:space="preserve">w formie partnerstwa publiczno-prywatnego. </w:t>
      </w:r>
    </w:p>
    <w:p w:rsidR="00D568EC" w:rsidRPr="008272C0" w:rsidRDefault="00D568EC" w:rsidP="008272C0">
      <w:pPr>
        <w:autoSpaceDE w:val="0"/>
        <w:autoSpaceDN w:val="0"/>
        <w:adjustRightInd w:val="0"/>
        <w:jc w:val="both"/>
        <w:rPr>
          <w:rFonts w:asciiTheme="minorHAnsi" w:hAnsiTheme="minorHAnsi" w:cs="Calibri"/>
          <w:color w:val="000000"/>
        </w:rPr>
      </w:pPr>
    </w:p>
    <w:p w:rsidR="00A77426" w:rsidRDefault="000A5306"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r w:rsidR="00A35299" w:rsidRPr="008272C0">
        <w:rPr>
          <w:rFonts w:asciiTheme="minorHAnsi" w:hAnsiTheme="minorHAnsi" w:cs="Calibri"/>
          <w:b/>
          <w:color w:val="000000"/>
        </w:rPr>
        <w:t xml:space="preserve"> przedmiotowego</w:t>
      </w:r>
      <w:r w:rsidRPr="008272C0">
        <w:rPr>
          <w:rFonts w:asciiTheme="minorHAnsi" w:hAnsiTheme="minorHAnsi" w:cs="Calibri"/>
          <w:b/>
          <w:color w:val="000000"/>
        </w:rPr>
        <w:t xml:space="preserve"> naboru. </w:t>
      </w:r>
    </w:p>
    <w:p w:rsidR="00D568EC" w:rsidRPr="008272C0" w:rsidRDefault="00D568EC" w:rsidP="008272C0">
      <w:pPr>
        <w:autoSpaceDE w:val="0"/>
        <w:autoSpaceDN w:val="0"/>
        <w:adjustRightInd w:val="0"/>
        <w:jc w:val="both"/>
        <w:rPr>
          <w:rFonts w:asciiTheme="minorHAnsi" w:hAnsiTheme="minorHAnsi" w:cs="Calibri"/>
          <w:color w:val="000000"/>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8272C0" w:rsidTr="006123FC">
        <w:trPr>
          <w:trHeight w:val="5519"/>
        </w:trPr>
        <w:tc>
          <w:tcPr>
            <w:tcW w:w="9240" w:type="dxa"/>
          </w:tcPr>
          <w:p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t xml:space="preserve">  Wyjaśnienie:</w:t>
            </w:r>
          </w:p>
          <w:p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Pr="008272C0">
              <w:rPr>
                <w:rFonts w:asciiTheme="minorHAnsi" w:hAnsiTheme="minorHAnsi" w:cs="Calibri"/>
                <w:color w:val="000000"/>
                <w:u w:val="single"/>
              </w:rPr>
              <w:t>partnerstwo publiczno – 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Na gruncie prawa krajowego projektami hybrydowymi mogą być nie tylko projekty realizowane </w:t>
            </w:r>
            <w:r w:rsidR="00D568EC">
              <w:rPr>
                <w:rFonts w:asciiTheme="minorHAnsi" w:hAnsiTheme="minorHAnsi" w:cs="Calibri"/>
                <w:color w:val="000000"/>
              </w:rPr>
              <w:br/>
            </w:r>
            <w:r w:rsidRPr="008272C0">
              <w:rPr>
                <w:rFonts w:asciiTheme="minorHAnsi" w:hAnsiTheme="minorHAnsi" w:cs="Calibri"/>
                <w:color w:val="000000"/>
              </w:rPr>
              <w:t xml:space="preserve">w oparciu o ustawę z dnia 19 grudnia 2008 r. o partnerstwie publiczno-prywatnym (Dz. U. z 2009 r. nr 19, poz. 100, z późn. zm.), ale również projekty, w których podstawą realizacji są inne akty prawne, m.in. ustawa z dnia 9 stycznia 2009 r. o koncesji na roboty budowlane lub usługi (Dz. U. </w:t>
            </w:r>
            <w:r w:rsidR="0092372E">
              <w:rPr>
                <w:rFonts w:asciiTheme="minorHAnsi" w:hAnsiTheme="minorHAnsi" w:cs="Calibri"/>
                <w:color w:val="000000"/>
              </w:rPr>
              <w:br/>
            </w:r>
            <w:r w:rsidRPr="008272C0">
              <w:rPr>
                <w:rFonts w:asciiTheme="minorHAnsi" w:hAnsiTheme="minorHAnsi" w:cs="Calibri"/>
                <w:color w:val="000000"/>
              </w:rPr>
              <w:t>z 2015 r., poz. 113), o ile wpisują się w d</w:t>
            </w:r>
            <w:r w:rsidR="00040D6F">
              <w:rPr>
                <w:rFonts w:asciiTheme="minorHAnsi" w:hAnsiTheme="minorHAnsi" w:cs="Calibri"/>
                <w:color w:val="000000"/>
              </w:rPr>
              <w:t>efinicję partnerstwa publiczno-</w:t>
            </w:r>
            <w:r w:rsidRPr="008272C0">
              <w:rPr>
                <w:rFonts w:asciiTheme="minorHAnsi" w:hAnsiTheme="minorHAnsi" w:cs="Calibri"/>
                <w:color w:val="000000"/>
              </w:rPr>
              <w:t xml:space="preserve">prywatnego zawartą w art. 2 pkt 24 rozporządzenia nr 1303/2013. </w:t>
            </w:r>
          </w:p>
          <w:p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rsidR="001B4F58" w:rsidRPr="008272C0" w:rsidRDefault="001B4F58" w:rsidP="008272C0">
      <w:pPr>
        <w:spacing w:line="202" w:lineRule="exact"/>
        <w:rPr>
          <w:rFonts w:asciiTheme="minorHAnsi" w:hAnsiTheme="minorHAnsi"/>
        </w:rPr>
      </w:pPr>
    </w:p>
    <w:p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8272C0" w:rsidTr="000A3F9E">
        <w:trPr>
          <w:trHeight w:val="5541"/>
        </w:trPr>
        <w:tc>
          <w:tcPr>
            <w:tcW w:w="9351" w:type="dxa"/>
          </w:tcPr>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Wyjaśnienie:</w:t>
            </w:r>
          </w:p>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rsidR="002554B7" w:rsidRPr="008272C0" w:rsidRDefault="002554B7" w:rsidP="008272C0">
      <w:pPr>
        <w:tabs>
          <w:tab w:val="left" w:pos="720"/>
        </w:tabs>
        <w:jc w:val="both"/>
        <w:rPr>
          <w:rFonts w:asciiTheme="minorHAnsi" w:eastAsia="Calibri" w:hAnsiTheme="minorHAnsi" w:cs="Calibri"/>
          <w:b/>
          <w:bCs/>
          <w:i/>
        </w:rPr>
      </w:pPr>
    </w:p>
    <w:p w:rsidR="00233D19" w:rsidRPr="008272C0" w:rsidRDefault="00233D19" w:rsidP="008272C0">
      <w:pPr>
        <w:tabs>
          <w:tab w:val="left" w:pos="720"/>
        </w:tabs>
        <w:jc w:val="both"/>
        <w:rPr>
          <w:rFonts w:asciiTheme="minorHAnsi" w:eastAsia="Calibri" w:hAnsiTheme="minorHAnsi" w:cs="Calibri"/>
          <w:b/>
          <w:bCs/>
          <w:i/>
          <w:iCs/>
        </w:rPr>
      </w:pPr>
    </w:p>
    <w:p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rsidR="00CA1449" w:rsidRPr="008272C0" w:rsidRDefault="00CA1449"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iCs/>
        </w:rPr>
        <w:t>Proszę nie zaznaczać. Pole nie dotyczy niniejszego konkursu.</w:t>
      </w:r>
    </w:p>
    <w:p w:rsidR="00AD423E" w:rsidRPr="008272C0" w:rsidRDefault="00AD423E" w:rsidP="008272C0">
      <w:pPr>
        <w:tabs>
          <w:tab w:val="left" w:pos="720"/>
        </w:tabs>
        <w:jc w:val="both"/>
        <w:rPr>
          <w:rFonts w:asciiTheme="minorHAnsi" w:eastAsia="Calibri" w:hAnsiTheme="minorHAnsi" w:cs="Calibri"/>
          <w:b/>
          <w:bCs/>
          <w:i/>
        </w:rPr>
      </w:pPr>
    </w:p>
    <w:p w:rsidR="0012571F" w:rsidRPr="008272C0" w:rsidRDefault="0012571F" w:rsidP="008272C0">
      <w:pPr>
        <w:autoSpaceDE w:val="0"/>
        <w:autoSpaceDN w:val="0"/>
        <w:adjustRightInd w:val="0"/>
        <w:rPr>
          <w:rFonts w:asciiTheme="minorHAnsi" w:hAnsiTheme="minorHAnsi" w:cs="Calibri"/>
          <w:b/>
          <w:bCs/>
          <w:color w:val="000000"/>
        </w:rPr>
      </w:pPr>
    </w:p>
    <w:p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8. Krótki opis projektu: </w:t>
      </w:r>
    </w:p>
    <w:p w:rsidR="00CA1449" w:rsidRPr="008272C0" w:rsidRDefault="00CA1449" w:rsidP="008272C0">
      <w:pPr>
        <w:autoSpaceDE w:val="0"/>
        <w:autoSpaceDN w:val="0"/>
        <w:adjustRightInd w:val="0"/>
        <w:rPr>
          <w:rFonts w:asciiTheme="minorHAnsi" w:hAnsiTheme="minorHAnsi" w:cs="Calibri"/>
          <w:color w:val="000000"/>
        </w:rPr>
      </w:pPr>
    </w:p>
    <w:p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rsidR="00ED27B9" w:rsidRPr="008272C0" w:rsidRDefault="00ED27B9" w:rsidP="008272C0">
      <w:pPr>
        <w:tabs>
          <w:tab w:val="left" w:pos="720"/>
        </w:tabs>
        <w:jc w:val="both"/>
        <w:rPr>
          <w:rFonts w:asciiTheme="minorHAnsi" w:hAnsiTheme="minorHAnsi" w:cs="Calibri"/>
        </w:rPr>
      </w:pPr>
    </w:p>
    <w:p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rsidR="00BB1DA0" w:rsidRPr="008272C0" w:rsidRDefault="00BB1DA0" w:rsidP="008272C0">
      <w:pPr>
        <w:tabs>
          <w:tab w:val="left" w:pos="720"/>
        </w:tabs>
        <w:jc w:val="both"/>
        <w:rPr>
          <w:rFonts w:asciiTheme="minorHAnsi" w:eastAsia="Calibri" w:hAnsiTheme="minorHAnsi" w:cs="Calibri"/>
          <w:b/>
          <w:bCs/>
          <w:i/>
        </w:rPr>
      </w:pPr>
    </w:p>
    <w:p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Pliku Excel - 1.</w:t>
      </w:r>
      <w:r w:rsidR="00E42130" w:rsidRPr="008272C0">
        <w:rPr>
          <w:rFonts w:asciiTheme="minorHAnsi" w:hAnsiTheme="minorHAnsi"/>
          <w:b/>
          <w:bCs/>
        </w:rPr>
        <w:t>2</w:t>
      </w:r>
      <w:r w:rsidR="00D568EC">
        <w:rPr>
          <w:rFonts w:asciiTheme="minorHAnsi" w:hAnsiTheme="minorHAnsi"/>
          <w:b/>
          <w:bCs/>
        </w:rPr>
        <w:t>.1</w:t>
      </w:r>
      <w:r w:rsidR="006D523C" w:rsidRPr="008272C0">
        <w:rPr>
          <w:rFonts w:asciiTheme="minorHAnsi" w:hAnsiTheme="minorHAnsi"/>
          <w:b/>
          <w:bCs/>
        </w:rPr>
        <w:t xml:space="preserve"> </w:t>
      </w:r>
      <w:r w:rsidR="00D568EC">
        <w:rPr>
          <w:rFonts w:asciiTheme="minorHAnsi" w:hAnsiTheme="minorHAnsi"/>
          <w:b/>
          <w:bCs/>
        </w:rPr>
        <w:t>Ca</w:t>
      </w:r>
      <w:r w:rsidR="00E42130" w:rsidRPr="008272C0">
        <w:rPr>
          <w:rFonts w:asciiTheme="minorHAnsi" w:hAnsiTheme="minorHAnsi"/>
          <w:b/>
          <w:bCs/>
        </w:rPr>
        <w:t xml:space="preserve"> </w:t>
      </w:r>
      <w:r w:rsidR="0023195A" w:rsidRPr="008272C0">
        <w:rPr>
          <w:rFonts w:asciiTheme="minorHAnsi" w:hAnsiTheme="minorHAnsi"/>
          <w:b/>
          <w:bCs/>
        </w:rPr>
        <w:lastRenderedPageBreak/>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rsidR="00255EBD" w:rsidRPr="008272C0" w:rsidRDefault="00255EBD" w:rsidP="008272C0">
      <w:pPr>
        <w:tabs>
          <w:tab w:val="left" w:pos="720"/>
        </w:tabs>
        <w:jc w:val="both"/>
        <w:rPr>
          <w:rFonts w:asciiTheme="minorHAnsi" w:eastAsia="Calibri" w:hAnsiTheme="minorHAnsi" w:cs="Calibri"/>
          <w:b/>
          <w:bCs/>
          <w:i/>
        </w:rPr>
      </w:pPr>
    </w:p>
    <w:p w:rsidR="00255EBD" w:rsidRPr="008272C0" w:rsidRDefault="00255EBD" w:rsidP="008272C0">
      <w:pPr>
        <w:tabs>
          <w:tab w:val="left" w:pos="720"/>
        </w:tabs>
        <w:jc w:val="both"/>
        <w:rPr>
          <w:rFonts w:asciiTheme="minorHAnsi" w:eastAsia="Calibri" w:hAnsiTheme="minorHAnsi" w:cs="Calibri"/>
          <w:b/>
          <w:bCs/>
          <w:i/>
        </w:rPr>
      </w:pPr>
    </w:p>
    <w:p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10 Uzasadnienie potrzeby realizacji projektu: </w:t>
      </w:r>
    </w:p>
    <w:p w:rsidR="00B61FB5" w:rsidRPr="008272C0" w:rsidRDefault="00B61FB5" w:rsidP="008272C0">
      <w:pPr>
        <w:autoSpaceDE w:val="0"/>
        <w:autoSpaceDN w:val="0"/>
        <w:adjustRightInd w:val="0"/>
        <w:rPr>
          <w:rFonts w:asciiTheme="minorHAnsi" w:hAnsiTheme="minorHAnsi" w:cs="Calibri"/>
          <w:color w:val="000000"/>
        </w:rPr>
      </w:pPr>
    </w:p>
    <w:p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rsidR="00ED27B9" w:rsidRPr="008272C0" w:rsidRDefault="00ED27B9" w:rsidP="008272C0">
      <w:pPr>
        <w:autoSpaceDE w:val="0"/>
        <w:autoSpaceDN w:val="0"/>
        <w:adjustRightInd w:val="0"/>
        <w:jc w:val="both"/>
        <w:rPr>
          <w:rFonts w:asciiTheme="minorHAnsi" w:hAnsiTheme="minorHAnsi" w:cs="Calibri"/>
          <w:color w:val="000000"/>
        </w:rPr>
      </w:pPr>
    </w:p>
    <w:p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rsidR="006C0F14" w:rsidRPr="008272C0" w:rsidRDefault="006C0F14" w:rsidP="008272C0">
      <w:pPr>
        <w:tabs>
          <w:tab w:val="left" w:pos="720"/>
        </w:tabs>
        <w:jc w:val="both"/>
        <w:rPr>
          <w:rFonts w:asciiTheme="minorHAnsi" w:eastAsia="Calibri" w:hAnsiTheme="minorHAnsi" w:cs="Calibri"/>
          <w:b/>
          <w:bCs/>
          <w:i/>
        </w:rPr>
      </w:pPr>
    </w:p>
    <w:p w:rsidR="00BB1DA0" w:rsidRPr="008272C0" w:rsidRDefault="00BB1DA0" w:rsidP="008272C0">
      <w:pPr>
        <w:tabs>
          <w:tab w:val="left" w:pos="720"/>
        </w:tabs>
        <w:jc w:val="both"/>
        <w:rPr>
          <w:rFonts w:asciiTheme="minorHAnsi" w:eastAsia="Calibri" w:hAnsiTheme="minorHAnsi" w:cs="Calibri"/>
          <w:b/>
          <w:bCs/>
          <w:i/>
        </w:rPr>
      </w:pPr>
    </w:p>
    <w:p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rsidR="000A3F9E" w:rsidRPr="008272C0" w:rsidRDefault="000A3F9E" w:rsidP="008272C0">
      <w:pPr>
        <w:autoSpaceDE w:val="0"/>
        <w:autoSpaceDN w:val="0"/>
        <w:adjustRightInd w:val="0"/>
        <w:rPr>
          <w:rFonts w:asciiTheme="minorHAnsi" w:hAnsiTheme="minorHAnsi" w:cs="Calibri"/>
          <w:color w:val="000000"/>
        </w:rPr>
      </w:pPr>
    </w:p>
    <w:p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rsidR="006D523C" w:rsidRPr="008272C0" w:rsidRDefault="006D523C" w:rsidP="008272C0">
      <w:pPr>
        <w:autoSpaceDE w:val="0"/>
        <w:autoSpaceDN w:val="0"/>
        <w:adjustRightInd w:val="0"/>
        <w:jc w:val="both"/>
        <w:rPr>
          <w:rFonts w:asciiTheme="minorHAnsi" w:hAnsiTheme="minorHAnsi" w:cs="Calibri"/>
          <w:color w:val="000000"/>
        </w:rPr>
      </w:pPr>
    </w:p>
    <w:p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w:t>
      </w:r>
      <w:r w:rsidRPr="008272C0">
        <w:rPr>
          <w:rFonts w:asciiTheme="minorHAnsi" w:hAnsiTheme="minorHAnsi" w:cs="Calibri"/>
          <w:color w:val="000000"/>
        </w:rPr>
        <w:lastRenderedPageBreak/>
        <w:t xml:space="preserve">droga, most, system zaopatrzenia miejscowości w wodę, zakupiony sprzęt, wyposażenie, </w:t>
      </w:r>
      <w:r w:rsidR="0092372E">
        <w:rPr>
          <w:rFonts w:asciiTheme="minorHAnsi" w:hAnsiTheme="minorHAnsi" w:cs="Calibri"/>
          <w:color w:val="000000"/>
        </w:rPr>
        <w:t xml:space="preserve">usługa doradcza </w:t>
      </w:r>
      <w:r w:rsidRPr="008272C0">
        <w:rPr>
          <w:rFonts w:asciiTheme="minorHAnsi" w:hAnsiTheme="minorHAnsi" w:cs="Calibri"/>
          <w:color w:val="000000"/>
        </w:rPr>
        <w:t xml:space="preserve">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8272C0">
        <w:rPr>
          <w:rFonts w:asciiTheme="minorHAnsi" w:hAnsiTheme="minorHAnsi" w:cs="Calibri"/>
          <w:b/>
          <w:bCs/>
          <w:color w:val="000000"/>
        </w:rPr>
        <w:t xml:space="preserve">Zgodnie z nią należy przedstawić cele projektu, przy zachowaniu ich spójności ze wskaźnikami projektu (produktu </w:t>
      </w:r>
      <w:r w:rsidR="0000399E">
        <w:rPr>
          <w:rFonts w:asciiTheme="minorHAnsi" w:hAnsiTheme="minorHAnsi" w:cs="Calibri"/>
          <w:b/>
          <w:bCs/>
          <w:color w:val="000000"/>
        </w:rPr>
        <w:br/>
      </w:r>
      <w:r w:rsidRPr="008272C0">
        <w:rPr>
          <w:rFonts w:asciiTheme="minorHAnsi" w:hAnsiTheme="minorHAnsi" w:cs="Calibri"/>
          <w:b/>
          <w:bCs/>
          <w:color w:val="000000"/>
        </w:rPr>
        <w:t>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 xml:space="preserve">Pamiętać należy, że cel projektu musi być spójny z typem projektu wskazanym </w:t>
      </w:r>
      <w:r w:rsidR="0000399E">
        <w:rPr>
          <w:rFonts w:asciiTheme="minorHAnsi" w:hAnsiTheme="minorHAnsi" w:cs="Calibri"/>
          <w:bCs/>
          <w:color w:val="000000"/>
        </w:rPr>
        <w:br/>
      </w:r>
      <w:r w:rsidR="00255EBD" w:rsidRPr="008272C0">
        <w:rPr>
          <w:rFonts w:asciiTheme="minorHAnsi" w:hAnsiTheme="minorHAnsi" w:cs="Calibri"/>
          <w:bCs/>
          <w:color w:val="000000"/>
        </w:rPr>
        <w:t>w Regulaminie konkursu.</w:t>
      </w:r>
    </w:p>
    <w:p w:rsidR="000C7F0A" w:rsidRPr="008272C0" w:rsidRDefault="000C7F0A" w:rsidP="008272C0">
      <w:pPr>
        <w:tabs>
          <w:tab w:val="left" w:pos="720"/>
        </w:tabs>
        <w:jc w:val="both"/>
        <w:rPr>
          <w:rFonts w:asciiTheme="minorHAnsi" w:eastAsia="Calibri" w:hAnsiTheme="minorHAnsi" w:cs="Calibri"/>
          <w:b/>
          <w:bCs/>
          <w:i/>
        </w:rPr>
      </w:pPr>
    </w:p>
    <w:p w:rsidR="00BB1DA0" w:rsidRPr="008272C0" w:rsidRDefault="00BB1DA0" w:rsidP="008272C0">
      <w:pPr>
        <w:tabs>
          <w:tab w:val="left" w:pos="720"/>
        </w:tabs>
        <w:jc w:val="both"/>
        <w:rPr>
          <w:rFonts w:asciiTheme="minorHAnsi" w:eastAsia="Calibri" w:hAnsiTheme="minorHAnsi" w:cs="Calibri"/>
          <w:b/>
          <w:bCs/>
          <w:i/>
        </w:rPr>
      </w:pPr>
    </w:p>
    <w:p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12. Harmonogram realizacji projektu/Okres realizacji projektu: </w:t>
      </w: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hAnsiTheme="minorHAnsi" w:cs="Arial"/>
        </w:rPr>
      </w:pPr>
      <w:r w:rsidRPr="008272C0">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hAnsiTheme="minorHAnsi" w:cs="Arial"/>
        </w:rPr>
      </w:pPr>
    </w:p>
    <w:p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rsidR="0059683E" w:rsidRPr="008272C0" w:rsidRDefault="0059683E" w:rsidP="008272C0">
      <w:pPr>
        <w:ind w:right="282"/>
        <w:jc w:val="both"/>
        <w:rPr>
          <w:rFonts w:asciiTheme="minorHAnsi" w:hAnsiTheme="minorHAnsi"/>
        </w:rPr>
      </w:pPr>
    </w:p>
    <w:p w:rsidR="000A3F9E" w:rsidRPr="008272C0" w:rsidRDefault="0059683E" w:rsidP="008272C0">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 xml:space="preserve">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w:t>
      </w:r>
      <w:r w:rsidRPr="008272C0">
        <w:rPr>
          <w:rFonts w:asciiTheme="minorHAnsi" w:hAnsiTheme="minorHAnsi" w:cs="EUAlbertina-Regu"/>
        </w:rPr>
        <w:lastRenderedPageBreak/>
        <w:t xml:space="preserve">gruntów ani prac przygotowawczych, takich jak uzyskanie zezwoleń i przeprowadzenie studiów wykonalności, nie uznaje się za rozpoczęcie prac. </w:t>
      </w:r>
      <w:r w:rsidR="0000399E">
        <w:rPr>
          <w:rFonts w:asciiTheme="minorHAnsi" w:hAnsiTheme="minorHAnsi" w:cs="EUAlbertina-Regu"/>
        </w:rPr>
        <w:br/>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rsidR="000A3F9E" w:rsidRPr="008272C0" w:rsidRDefault="000A3F9E" w:rsidP="008272C0">
      <w:pPr>
        <w:ind w:right="282"/>
        <w:jc w:val="both"/>
        <w:rPr>
          <w:rFonts w:asciiTheme="minorHAnsi" w:hAnsiTheme="minorHAnsi"/>
        </w:rPr>
      </w:pPr>
    </w:p>
    <w:p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Data zakończenia realizacji projektu:</w:t>
      </w:r>
    </w:p>
    <w:p w:rsidR="000A3F9E" w:rsidRPr="008272C0"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 xml:space="preserve">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rsidR="00EB1E07" w:rsidRPr="008272C0" w:rsidRDefault="00EB1E07" w:rsidP="008272C0">
      <w:pPr>
        <w:jc w:val="both"/>
        <w:rPr>
          <w:rFonts w:asciiTheme="minorHAnsi" w:hAnsiTheme="minorHAnsi"/>
          <w:b/>
        </w:rPr>
      </w:pPr>
    </w:p>
    <w:p w:rsidR="00EB1E07" w:rsidRPr="008272C0" w:rsidRDefault="00EB1E07" w:rsidP="008272C0">
      <w:pPr>
        <w:tabs>
          <w:tab w:val="left" w:pos="720"/>
        </w:tabs>
        <w:jc w:val="both"/>
        <w:rPr>
          <w:rFonts w:asciiTheme="minorHAnsi" w:hAnsiTheme="minorHAnsi" w:cs="Arial"/>
        </w:rPr>
      </w:pPr>
    </w:p>
    <w:p w:rsidR="004C0710" w:rsidRPr="008272C0" w:rsidRDefault="004C0710" w:rsidP="008272C0">
      <w:pPr>
        <w:rPr>
          <w:rFonts w:asciiTheme="minorHAnsi" w:hAnsiTheme="minorHAnsi"/>
          <w:u w:val="single"/>
        </w:rPr>
      </w:pPr>
      <w:r w:rsidRPr="008272C0">
        <w:rPr>
          <w:rFonts w:asciiTheme="minorHAnsi" w:hAnsiTheme="minorHAnsi"/>
          <w:u w:val="single"/>
        </w:rPr>
        <w:t xml:space="preserve">IOK rekomenduje przyjąć termin zakończenia realizacji projektu do 31 </w:t>
      </w:r>
      <w:r w:rsidR="00501262" w:rsidRPr="008272C0">
        <w:rPr>
          <w:rFonts w:asciiTheme="minorHAnsi" w:hAnsiTheme="minorHAnsi"/>
          <w:u w:val="single"/>
        </w:rPr>
        <w:t>grudnia</w:t>
      </w:r>
      <w:r w:rsidRPr="008272C0">
        <w:rPr>
          <w:rFonts w:asciiTheme="minorHAnsi" w:hAnsiTheme="minorHAnsi"/>
          <w:u w:val="single"/>
        </w:rPr>
        <w:t xml:space="preserve"> 202</w:t>
      </w:r>
      <w:r w:rsidR="00D568EC">
        <w:rPr>
          <w:rFonts w:asciiTheme="minorHAnsi" w:hAnsiTheme="minorHAnsi"/>
          <w:u w:val="single"/>
        </w:rPr>
        <w:t>0</w:t>
      </w:r>
      <w:r w:rsidRPr="008272C0">
        <w:rPr>
          <w:rFonts w:asciiTheme="minorHAnsi" w:hAnsiTheme="minorHAnsi"/>
          <w:u w:val="single"/>
        </w:rPr>
        <w:t xml:space="preserve"> r. </w:t>
      </w:r>
    </w:p>
    <w:p w:rsidR="00EB1E07" w:rsidRPr="008272C0" w:rsidRDefault="00EB1E07" w:rsidP="008272C0">
      <w:pPr>
        <w:tabs>
          <w:tab w:val="left" w:pos="720"/>
        </w:tabs>
        <w:jc w:val="both"/>
        <w:rPr>
          <w:rFonts w:asciiTheme="minorHAnsi" w:hAnsiTheme="minorHAnsi" w:cs="Arial"/>
        </w:rPr>
      </w:pPr>
    </w:p>
    <w:p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rsidR="00501262" w:rsidRPr="008272C0" w:rsidRDefault="00501262" w:rsidP="008272C0">
      <w:pPr>
        <w:autoSpaceDE w:val="0"/>
        <w:autoSpaceDN w:val="0"/>
        <w:adjustRightInd w:val="0"/>
        <w:rPr>
          <w:rFonts w:asciiTheme="minorHAnsi" w:hAnsiTheme="minorHAnsi" w:cs="Arial"/>
        </w:rPr>
      </w:pPr>
    </w:p>
    <w:p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rsidR="00501262" w:rsidRPr="008272C0" w:rsidRDefault="00501262" w:rsidP="008272C0">
      <w:pPr>
        <w:autoSpaceDE w:val="0"/>
        <w:autoSpaceDN w:val="0"/>
        <w:adjustRightInd w:val="0"/>
        <w:rPr>
          <w:rFonts w:asciiTheme="minorHAnsi" w:eastAsia="Calibri" w:hAnsiTheme="minorHAnsi" w:cs="Calibri"/>
          <w:b/>
          <w:bCs/>
          <w:i/>
        </w:rPr>
      </w:pPr>
    </w:p>
    <w:p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Należy pamiętać, iż zgodnie z art. 37 ust. 3 Ustawy wdrożeniowej nie może zostać wybrany do dofinansowania projekt, który został fizycznie ukończony lub w pełni zrealizo</w:t>
      </w:r>
      <w:r w:rsidRPr="008272C0">
        <w:rPr>
          <w:rFonts w:asciiTheme="minorHAnsi" w:hAnsiTheme="minorHAnsi"/>
        </w:rPr>
        <w:lastRenderedPageBreak/>
        <w:t>wany przed złożeniem wniosku o dofinansowanie, niezależnie od tego czy wszystkie powiązane pł</w:t>
      </w:r>
      <w:r w:rsidR="00564846">
        <w:rPr>
          <w:rFonts w:asciiTheme="minorHAnsi" w:hAnsiTheme="minorHAnsi"/>
        </w:rPr>
        <w:t>atności zostały dokonane przez W</w:t>
      </w:r>
      <w:r w:rsidRPr="008272C0">
        <w:rPr>
          <w:rFonts w:asciiTheme="minorHAnsi" w:hAnsiTheme="minorHAnsi"/>
        </w:rPr>
        <w:t xml:space="preserve">nioskodawcę, tj. nie nastąpił jeszcze odbiór ostatnich robót, dostaw lub usług w ramach projektu. </w:t>
      </w:r>
    </w:p>
    <w:p w:rsidR="00AB51C8" w:rsidRPr="008272C0" w:rsidRDefault="00AB51C8" w:rsidP="008272C0">
      <w:pPr>
        <w:autoSpaceDE w:val="0"/>
        <w:autoSpaceDN w:val="0"/>
        <w:adjustRightInd w:val="0"/>
        <w:rPr>
          <w:rFonts w:asciiTheme="minorHAnsi" w:hAnsiTheme="minorHAnsi"/>
        </w:rPr>
      </w:pPr>
    </w:p>
    <w:p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Gotowość projektu do realizacji: </w:t>
      </w:r>
    </w:p>
    <w:p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rsidR="00534842" w:rsidRPr="008272C0" w:rsidRDefault="00534842" w:rsidP="008272C0">
      <w:pPr>
        <w:tabs>
          <w:tab w:val="left" w:pos="720"/>
        </w:tabs>
        <w:jc w:val="both"/>
        <w:rPr>
          <w:rFonts w:asciiTheme="minorHAnsi" w:eastAsia="Calibri" w:hAnsiTheme="minorHAnsi" w:cs="Calibri"/>
          <w:b/>
          <w:bCs/>
          <w:i/>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rsidR="00F963D2" w:rsidRDefault="00F963D2" w:rsidP="008272C0">
      <w:pPr>
        <w:autoSpaceDE w:val="0"/>
        <w:autoSpaceDN w:val="0"/>
        <w:adjustRightInd w:val="0"/>
        <w:jc w:val="both"/>
        <w:rPr>
          <w:rFonts w:asciiTheme="minorHAnsi" w:hAnsiTheme="minorHAnsi" w:cs="Calibri"/>
          <w:color w:val="000000"/>
        </w:rPr>
      </w:pPr>
    </w:p>
    <w:p w:rsidR="0092372E" w:rsidRPr="0092372E" w:rsidRDefault="0092372E" w:rsidP="008272C0">
      <w:pPr>
        <w:autoSpaceDE w:val="0"/>
        <w:autoSpaceDN w:val="0"/>
        <w:adjustRightInd w:val="0"/>
        <w:jc w:val="both"/>
        <w:rPr>
          <w:rFonts w:asciiTheme="minorHAnsi" w:hAnsiTheme="minorHAnsi" w:cs="Calibri"/>
          <w:b/>
          <w:color w:val="000000"/>
          <w:u w:val="single"/>
        </w:rPr>
      </w:pPr>
      <w:r w:rsidRPr="0092372E">
        <w:rPr>
          <w:rFonts w:asciiTheme="minorHAnsi" w:hAnsiTheme="minorHAnsi" w:cs="Calibri"/>
          <w:b/>
          <w:color w:val="000000"/>
          <w:u w:val="single"/>
        </w:rPr>
        <w:t>Uwaga! Uzyskanie decyzji budowlanych nie dotyczy przedmiotowego konkursu – należy wybrać opcję 4.</w:t>
      </w:r>
    </w:p>
    <w:p w:rsidR="0092372E" w:rsidRPr="008272C0" w:rsidRDefault="0092372E"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rsidR="00F963D2" w:rsidRPr="008272C0" w:rsidRDefault="00F963D2" w:rsidP="008272C0">
      <w:pPr>
        <w:pStyle w:val="Akapitzlist"/>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rsidR="00F963D2" w:rsidRPr="008272C0" w:rsidRDefault="00F963D2" w:rsidP="008272C0">
      <w:pPr>
        <w:pStyle w:val="Akapitzlist"/>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decyzja o ustaleniu lokalizacji inwestycji celu publicznego, decyzj</w:t>
      </w:r>
      <w:r w:rsidR="00564846">
        <w:rPr>
          <w:rFonts w:asciiTheme="minorHAnsi" w:hAnsiTheme="minorHAnsi" w:cs="Calibri"/>
          <w:i/>
          <w:iCs/>
          <w:color w:val="000000"/>
        </w:rPr>
        <w:t>a o warunkach zabudowy, wypis/</w:t>
      </w:r>
      <w:r w:rsidRPr="008272C0">
        <w:rPr>
          <w:rFonts w:asciiTheme="minorHAnsi" w:hAnsiTheme="minorHAnsi" w:cs="Calibri"/>
          <w:i/>
          <w:iCs/>
          <w:color w:val="000000"/>
        </w:rPr>
        <w:t>wyrys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rsidR="00534842" w:rsidRPr="008272C0" w:rsidRDefault="00534842"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projektów infrastrukturalnych pozwolenie na budowę (wydawane w oparciu o ustawę z dnia </w:t>
      </w:r>
      <w:r w:rsidR="000A6830">
        <w:rPr>
          <w:rFonts w:asciiTheme="minorHAnsi" w:hAnsiTheme="minorHAnsi" w:cs="Calibri"/>
          <w:color w:val="000000"/>
        </w:rPr>
        <w:br/>
      </w:r>
      <w:r w:rsidRPr="008272C0">
        <w:rPr>
          <w:rFonts w:asciiTheme="minorHAnsi" w:hAnsiTheme="minorHAnsi" w:cs="Calibri"/>
          <w:color w:val="000000"/>
        </w:rPr>
        <w:t xml:space="preserve">7 lipca 1994 r. Prawo budowlane) na etapie składania wniosku o dofinansowanie nie jest wymagalne. Jednakże posiadanie pozwolenia na budowę lub decyzji równoważnej świadczy </w:t>
      </w:r>
      <w:r w:rsidR="00F0042A" w:rsidRPr="008272C0">
        <w:rPr>
          <w:rFonts w:asciiTheme="minorHAnsi" w:hAnsiTheme="minorHAnsi" w:cs="Calibri"/>
          <w:color w:val="000000"/>
        </w:rPr>
        <w:br/>
      </w:r>
      <w:r w:rsidRPr="008272C0">
        <w:rPr>
          <w:rFonts w:asciiTheme="minorHAnsi" w:hAnsiTheme="minorHAnsi" w:cs="Calibri"/>
          <w:color w:val="000000"/>
        </w:rPr>
        <w:t>o gotowości projektu do</w:t>
      </w:r>
      <w:r w:rsidR="00564846">
        <w:rPr>
          <w:rFonts w:asciiTheme="minorHAnsi" w:hAnsiTheme="minorHAnsi" w:cs="Calibri"/>
          <w:color w:val="000000"/>
        </w:rPr>
        <w:t xml:space="preserve"> realizacji i w przypadku, gdy W</w:t>
      </w:r>
      <w:r w:rsidRPr="008272C0">
        <w:rPr>
          <w:rFonts w:asciiTheme="minorHAnsi" w:hAnsiTheme="minorHAnsi" w:cs="Calibri"/>
          <w:color w:val="000000"/>
        </w:rPr>
        <w:t xml:space="preserve">nioskodawca uzyskał ww. dokument przed złożeniem wniosku o dofinansowanie, zobowiązany jest go dołączyć do wniosku (kryterium punktowane).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rsidR="00534842" w:rsidRPr="008272C0" w:rsidRDefault="00534842" w:rsidP="008272C0">
      <w:pPr>
        <w:autoSpaceDE w:val="0"/>
        <w:autoSpaceDN w:val="0"/>
        <w:adjustRightInd w:val="0"/>
        <w:jc w:val="both"/>
        <w:rPr>
          <w:rFonts w:asciiTheme="minorHAnsi" w:hAnsiTheme="minorHAnsi" w:cs="Calibri"/>
          <w:color w:val="000000"/>
        </w:rPr>
      </w:pPr>
    </w:p>
    <w:p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rsidR="00564846" w:rsidRDefault="00F963D2" w:rsidP="00564846">
      <w:pPr>
        <w:tabs>
          <w:tab w:val="left" w:pos="720"/>
        </w:tabs>
        <w:jc w:val="both"/>
        <w:rPr>
          <w:rFonts w:asciiTheme="minorHAnsi" w:eastAsia="Calibri" w:hAnsiTheme="minorHAnsi" w:cs="Calibri"/>
          <w:b/>
          <w:bCs/>
        </w:rPr>
      </w:pPr>
      <w:r w:rsidRPr="008272C0">
        <w:rPr>
          <w:rFonts w:asciiTheme="minorHAnsi" w:hAnsiTheme="minorHAnsi" w:cs="Calibri"/>
        </w:rPr>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Posiadanie pozwolenia na budowę (lub decyzji równoważnej) jest warunkiem niezbędnym do podpisania umowy o dofinansowanie realizacji projektu.</w:t>
      </w:r>
    </w:p>
    <w:p w:rsidR="006E7ED3" w:rsidRPr="00564846" w:rsidRDefault="006E7ED3" w:rsidP="00564846">
      <w:pPr>
        <w:tabs>
          <w:tab w:val="left" w:pos="720"/>
        </w:tabs>
        <w:jc w:val="both"/>
        <w:rPr>
          <w:rFonts w:asciiTheme="minorHAnsi" w:eastAsia="Calibri" w:hAnsiTheme="minorHAnsi" w:cs="Calibri"/>
          <w:b/>
          <w:bCs/>
        </w:rPr>
      </w:pPr>
      <w:r w:rsidRPr="008272C0">
        <w:rPr>
          <w:rFonts w:asciiTheme="minorHAnsi" w:eastAsia="Calibri" w:hAnsiTheme="minorHAnsi" w:cs="Calibri"/>
          <w:b/>
          <w:bCs/>
        </w:rPr>
        <w:t>ZASOBY TECHNICZNE UMOŻLIWIAJĄCE REALIZACJĘ PROJEKTU</w:t>
      </w:r>
    </w:p>
    <w:p w:rsidR="006E7ED3" w:rsidRPr="008272C0" w:rsidRDefault="006E7ED3" w:rsidP="008272C0">
      <w:pPr>
        <w:tabs>
          <w:tab w:val="left" w:pos="720"/>
        </w:tabs>
        <w:jc w:val="both"/>
        <w:rPr>
          <w:rFonts w:asciiTheme="minorHAnsi" w:eastAsia="Calibri" w:hAnsiTheme="minorHAnsi" w:cs="Calibri"/>
          <w:b/>
          <w:bCs/>
        </w:rPr>
      </w:pPr>
    </w:p>
    <w:p w:rsidR="006E7ED3" w:rsidRPr="008272C0" w:rsidRDefault="006E7ED3" w:rsidP="008272C0">
      <w:pPr>
        <w:spacing w:line="398" w:lineRule="exact"/>
        <w:rPr>
          <w:rFonts w:asciiTheme="minorHAnsi" w:eastAsia="Calibri" w:hAnsiTheme="minorHAnsi" w:cs="Calibri"/>
          <w:b/>
          <w:bCs/>
        </w:rPr>
      </w:pPr>
      <w:r w:rsidRPr="008272C0">
        <w:rPr>
          <w:rFonts w:asciiTheme="minorHAnsi" w:eastAsia="Calibri" w:hAnsiTheme="minorHAnsi" w:cs="Calibri"/>
          <w:b/>
          <w:bCs/>
        </w:rPr>
        <w:t>Proszę określić posiadane zasoby techniczne ważne z punktu widzenia realizacji</w:t>
      </w:r>
      <w:r w:rsidR="00564846">
        <w:rPr>
          <w:rFonts w:asciiTheme="minorHAnsi" w:eastAsia="Calibri" w:hAnsiTheme="minorHAnsi" w:cs="Calibri"/>
          <w:b/>
          <w:bCs/>
        </w:rPr>
        <w:t xml:space="preserve"> projektu.</w:t>
      </w:r>
    </w:p>
    <w:p w:rsidR="006E7ED3" w:rsidRPr="008272C0" w:rsidRDefault="00564846" w:rsidP="008272C0">
      <w:pPr>
        <w:spacing w:line="237" w:lineRule="auto"/>
        <w:ind w:left="4"/>
        <w:jc w:val="both"/>
        <w:rPr>
          <w:rFonts w:asciiTheme="minorHAnsi" w:hAnsiTheme="minorHAnsi"/>
        </w:rPr>
      </w:pPr>
      <w:r>
        <w:rPr>
          <w:rFonts w:asciiTheme="minorHAnsi" w:eastAsia="Calibri" w:hAnsiTheme="minorHAnsi" w:cs="Calibri"/>
        </w:rPr>
        <w:t>W punkcie tym poprzez naciśnię</w:t>
      </w:r>
      <w:r w:rsidR="006E7ED3" w:rsidRPr="008272C0">
        <w:rPr>
          <w:rFonts w:asciiTheme="minorHAnsi" w:eastAsia="Calibri" w:hAnsiTheme="minorHAnsi" w:cs="Calibri"/>
        </w:rPr>
        <w:t>cie przycisku „dodaj” należy określić posiadane zasoby techniczne – maszyny i urządzenia, które są ważne dla realizacji projektu.</w:t>
      </w:r>
    </w:p>
    <w:p w:rsidR="00F220C5" w:rsidRPr="008272C0" w:rsidRDefault="00F220C5" w:rsidP="008272C0">
      <w:pPr>
        <w:spacing w:line="200" w:lineRule="exact"/>
        <w:jc w:val="both"/>
        <w:rPr>
          <w:rFonts w:asciiTheme="minorHAnsi" w:eastAsia="Calibri" w:hAnsiTheme="minorHAnsi" w:cs="Calibri"/>
          <w:b/>
          <w:bCs/>
          <w:i/>
        </w:rPr>
      </w:pPr>
    </w:p>
    <w:p w:rsidR="002178D3" w:rsidRPr="008272C0" w:rsidRDefault="002178D3" w:rsidP="008272C0">
      <w:pPr>
        <w:spacing w:line="200" w:lineRule="exact"/>
        <w:jc w:val="both"/>
        <w:rPr>
          <w:rFonts w:asciiTheme="minorHAnsi" w:eastAsia="Calibri" w:hAnsiTheme="minorHAnsi" w:cs="Calibri"/>
          <w:b/>
          <w:bCs/>
          <w:i/>
        </w:rPr>
      </w:pPr>
    </w:p>
    <w:p w:rsidR="006E7ED3" w:rsidRPr="008272C0" w:rsidRDefault="006E7ED3" w:rsidP="008272C0">
      <w:pPr>
        <w:tabs>
          <w:tab w:val="left" w:pos="364"/>
        </w:tabs>
        <w:spacing w:line="253" w:lineRule="auto"/>
        <w:ind w:right="20"/>
        <w:jc w:val="both"/>
        <w:rPr>
          <w:rFonts w:asciiTheme="minorHAnsi" w:eastAsia="Calibri" w:hAnsiTheme="minorHAnsi" w:cs="Calibri"/>
          <w:b/>
          <w:bCs/>
        </w:rPr>
      </w:pPr>
      <w:r w:rsidRPr="008272C0">
        <w:rPr>
          <w:rFonts w:asciiTheme="minorHAnsi" w:eastAsia="Calibri" w:hAnsiTheme="minorHAnsi" w:cs="Calibri"/>
          <w:b/>
          <w:bCs/>
        </w:rPr>
        <w:t>ZASOBY LUDZKIE UMOŻLIWIAJĄCE REALIZACJĘ PROJEKTU</w:t>
      </w:r>
    </w:p>
    <w:p w:rsidR="006E7ED3" w:rsidRPr="008272C0" w:rsidRDefault="006E7ED3" w:rsidP="008272C0">
      <w:pPr>
        <w:tabs>
          <w:tab w:val="left" w:pos="364"/>
        </w:tabs>
        <w:spacing w:line="253" w:lineRule="auto"/>
        <w:ind w:right="20"/>
        <w:jc w:val="both"/>
        <w:rPr>
          <w:rFonts w:asciiTheme="minorHAnsi" w:eastAsia="Calibri" w:hAnsiTheme="minorHAnsi" w:cs="Calibri"/>
          <w:b/>
          <w:bCs/>
        </w:rPr>
      </w:pPr>
    </w:p>
    <w:p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rsidR="006E7ED3" w:rsidRPr="008272C0" w:rsidRDefault="006E7ED3" w:rsidP="008272C0">
      <w:pPr>
        <w:ind w:left="4"/>
        <w:jc w:val="both"/>
        <w:rPr>
          <w:rFonts w:asciiTheme="minorHAnsi" w:eastAsia="Calibri" w:hAnsiTheme="minorHAnsi" w:cs="Calibri"/>
        </w:rPr>
      </w:pPr>
    </w:p>
    <w:p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p>
    <w:p w:rsidR="006E7ED3" w:rsidRPr="008272C0" w:rsidRDefault="006E7ED3" w:rsidP="008272C0">
      <w:pPr>
        <w:rPr>
          <w:rFonts w:asciiTheme="minorHAnsi" w:hAnsiTheme="minorHAnsi"/>
        </w:rPr>
      </w:pPr>
    </w:p>
    <w:p w:rsidR="006E7ED3" w:rsidRPr="00564846" w:rsidRDefault="006E7ED3" w:rsidP="008272C0">
      <w:pPr>
        <w:jc w:val="both"/>
        <w:rPr>
          <w:rFonts w:asciiTheme="minorHAnsi" w:hAnsiTheme="minorHAnsi"/>
          <w:u w:val="single"/>
        </w:rPr>
      </w:pPr>
      <w:r w:rsidRPr="008272C0">
        <w:rPr>
          <w:rFonts w:asciiTheme="minorHAnsi" w:eastAsia="Calibri" w:hAnsiTheme="minorHAnsi" w:cs="Calibri"/>
        </w:rPr>
        <w:t xml:space="preserve">Należy wskazać doświadczenia zawodowe ww. osób zaangażowanych w projekcie, </w:t>
      </w:r>
      <w:r w:rsidRPr="00564846">
        <w:rPr>
          <w:rFonts w:asciiTheme="minorHAnsi" w:eastAsia="Calibri" w:hAnsiTheme="minorHAnsi" w:cs="Calibri"/>
          <w:u w:val="single"/>
        </w:rPr>
        <w:t>w tym szczególnie doświadczenie adekwatne do zakresu i rodzaju prac przewidzianych w projekcie.</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rsidR="006E7ED3" w:rsidRPr="008272C0" w:rsidRDefault="006E7ED3" w:rsidP="008272C0">
      <w:pPr>
        <w:jc w:val="both"/>
        <w:rPr>
          <w:rFonts w:asciiTheme="minorHAnsi" w:hAnsiTheme="minorHAnsi"/>
        </w:rPr>
      </w:pPr>
      <w:r w:rsidRPr="008272C0">
        <w:rPr>
          <w:rFonts w:asciiTheme="minorHAnsi" w:eastAsia="Calibri" w:hAnsiTheme="minorHAnsi" w:cs="Calibri"/>
        </w:rPr>
        <w:lastRenderedPageBreak/>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b/>
        </w:rPr>
      </w:pPr>
      <w:r w:rsidRPr="008272C0">
        <w:rPr>
          <w:rFonts w:asciiTheme="minorHAnsi" w:hAnsiTheme="minorHAnsi"/>
          <w:b/>
        </w:rPr>
        <w:t>Wykształcenie:</w:t>
      </w:r>
    </w:p>
    <w:p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rPr>
      </w:pPr>
    </w:p>
    <w:p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rsidR="006E7ED3" w:rsidRPr="008272C0" w:rsidRDefault="006E7ED3" w:rsidP="008272C0">
      <w:pPr>
        <w:rPr>
          <w:rFonts w:asciiTheme="minorHAnsi" w:hAnsiTheme="minorHAnsi"/>
        </w:rPr>
      </w:pPr>
    </w:p>
    <w:p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rsidR="002178D3" w:rsidRPr="008272C0" w:rsidRDefault="002178D3" w:rsidP="008272C0">
      <w:pPr>
        <w:spacing w:line="200" w:lineRule="exact"/>
        <w:jc w:val="both"/>
        <w:rPr>
          <w:rFonts w:asciiTheme="minorHAnsi" w:eastAsia="Calibri" w:hAnsiTheme="minorHAnsi" w:cs="Calibri"/>
          <w:b/>
          <w:bCs/>
          <w:i/>
        </w:rPr>
      </w:pPr>
    </w:p>
    <w:p w:rsidR="002178D3" w:rsidRPr="008272C0" w:rsidRDefault="002178D3" w:rsidP="008272C0">
      <w:pPr>
        <w:spacing w:line="200" w:lineRule="exact"/>
        <w:jc w:val="both"/>
        <w:rPr>
          <w:rFonts w:asciiTheme="minorHAnsi" w:eastAsia="Calibri" w:hAnsiTheme="minorHAnsi" w:cs="Calibri"/>
          <w:b/>
          <w:bCs/>
          <w:i/>
        </w:rPr>
      </w:pPr>
    </w:p>
    <w:p w:rsidR="002178D3" w:rsidRPr="008272C0" w:rsidRDefault="002178D3" w:rsidP="008272C0">
      <w:pPr>
        <w:spacing w:line="200" w:lineRule="exact"/>
        <w:jc w:val="both"/>
        <w:rPr>
          <w:rFonts w:asciiTheme="minorHAnsi" w:hAnsiTheme="minorHAnsi"/>
        </w:rPr>
      </w:pPr>
    </w:p>
    <w:p w:rsidR="00534842" w:rsidRPr="008272C0" w:rsidRDefault="0053484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Strategiczny charakter projektu </w:t>
      </w:r>
    </w:p>
    <w:p w:rsidR="00534842" w:rsidRPr="008272C0" w:rsidRDefault="00534842" w:rsidP="008272C0">
      <w:pPr>
        <w:autoSpaceDE w:val="0"/>
        <w:autoSpaceDN w:val="0"/>
        <w:adjustRightInd w:val="0"/>
        <w:rPr>
          <w:rFonts w:asciiTheme="minorHAnsi" w:hAnsiTheme="minorHAnsi" w:cs="Calibri"/>
          <w:color w:val="000000"/>
        </w:rPr>
      </w:pPr>
    </w:p>
    <w:p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PROJEKTU Z DOKUMENTAMI STRATEGICZNYMI </w:t>
      </w:r>
    </w:p>
    <w:p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w:t>
      </w:r>
      <w:r w:rsidR="00564846" w:rsidRPr="008272C0">
        <w:rPr>
          <w:rFonts w:asciiTheme="minorHAnsi" w:hAnsiTheme="minorHAnsi" w:cs="Calibri"/>
          <w:i/>
          <w:iCs/>
          <w:color w:val="000000"/>
        </w:rPr>
        <w:t xml:space="preserve">wyznaczone </w:t>
      </w:r>
      <w:r w:rsidRPr="008272C0">
        <w:rPr>
          <w:rFonts w:asciiTheme="minorHAnsi" w:hAnsiTheme="minorHAnsi" w:cs="Calibri"/>
          <w:i/>
          <w:iCs/>
          <w:color w:val="000000"/>
        </w:rPr>
        <w:t xml:space="preserve">cele specyficzne RPO WD 2014-2020. </w:t>
      </w:r>
    </w:p>
    <w:p w:rsidR="00F93402" w:rsidRPr="008272C0" w:rsidRDefault="00F93402" w:rsidP="008272C0">
      <w:pPr>
        <w:autoSpaceDE w:val="0"/>
        <w:autoSpaceDN w:val="0"/>
        <w:adjustRightInd w:val="0"/>
        <w:jc w:val="both"/>
        <w:rPr>
          <w:rFonts w:asciiTheme="minorHAnsi" w:hAnsiTheme="minorHAnsi" w:cs="Calibri"/>
          <w:color w:val="000000"/>
        </w:rPr>
      </w:pPr>
    </w:p>
    <w:p w:rsidR="00534842" w:rsidRPr="008272C0" w:rsidRDefault="00534842"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Zgodność z dokumentami o charakterze krajowym/ wspólnotowym: </w:t>
      </w:r>
      <w:r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rsidR="00AB51C8" w:rsidRPr="008272C0" w:rsidRDefault="00AB51C8" w:rsidP="008272C0">
      <w:pPr>
        <w:autoSpaceDE w:val="0"/>
        <w:autoSpaceDN w:val="0"/>
        <w:adjustRightInd w:val="0"/>
        <w:jc w:val="both"/>
        <w:rPr>
          <w:rFonts w:asciiTheme="minorHAnsi" w:hAnsiTheme="minorHAnsi" w:cs="Calibri"/>
          <w:color w:val="000000"/>
        </w:rPr>
      </w:pPr>
    </w:p>
    <w:p w:rsidR="00F93402" w:rsidRPr="008272C0" w:rsidRDefault="00F93402" w:rsidP="008272C0">
      <w:pPr>
        <w:autoSpaceDE w:val="0"/>
        <w:autoSpaceDN w:val="0"/>
        <w:adjustRightInd w:val="0"/>
        <w:jc w:val="both"/>
        <w:rPr>
          <w:rFonts w:asciiTheme="minorHAnsi" w:hAnsiTheme="minorHAnsi" w:cs="Calibri"/>
          <w:color w:val="000000"/>
        </w:rPr>
      </w:pPr>
    </w:p>
    <w:p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z dokumentami o charakterze regionalnym lub ZIT jeśli dotyczy: </w:t>
      </w:r>
      <w:r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rsidR="00F93402" w:rsidRPr="008272C0" w:rsidRDefault="00F93402" w:rsidP="008272C0">
      <w:pPr>
        <w:autoSpaceDE w:val="0"/>
        <w:autoSpaceDN w:val="0"/>
        <w:adjustRightInd w:val="0"/>
        <w:jc w:val="both"/>
        <w:rPr>
          <w:rFonts w:asciiTheme="minorHAnsi" w:hAnsiTheme="minorHAnsi" w:cs="Calibri"/>
          <w:color w:val="000000"/>
        </w:rPr>
      </w:pPr>
    </w:p>
    <w:p w:rsidR="00660BE0" w:rsidRPr="00564846" w:rsidRDefault="00660BE0" w:rsidP="008272C0">
      <w:pPr>
        <w:autoSpaceDE w:val="0"/>
        <w:autoSpaceDN w:val="0"/>
        <w:adjustRightInd w:val="0"/>
        <w:jc w:val="both"/>
        <w:rPr>
          <w:rFonts w:asciiTheme="minorHAnsi" w:hAnsiTheme="minorHAnsi" w:cs="Calibri"/>
          <w:b/>
          <w:color w:val="000000"/>
        </w:rPr>
      </w:pPr>
      <w:r w:rsidRPr="00564846">
        <w:rPr>
          <w:rFonts w:asciiTheme="minorHAnsi" w:hAnsiTheme="minorHAnsi" w:cs="Calibri"/>
          <w:b/>
          <w:color w:val="000000"/>
        </w:rPr>
        <w:t>UWAGA!</w:t>
      </w:r>
    </w:p>
    <w:p w:rsidR="00564846" w:rsidRDefault="006E3F76" w:rsidP="00564846">
      <w:pPr>
        <w:ind w:left="284" w:hanging="284"/>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t>
      </w:r>
      <w:r w:rsidR="00564846">
        <w:rPr>
          <w:rFonts w:asciiTheme="minorHAnsi" w:eastAsia="Times New Roman" w:hAnsiTheme="minorHAnsi" w:cs="Arial"/>
        </w:rPr>
        <w:t xml:space="preserve">   </w:t>
      </w:r>
      <w:r w:rsidRPr="008272C0">
        <w:rPr>
          <w:rFonts w:asciiTheme="minorHAnsi" w:eastAsia="Times New Roman" w:hAnsiTheme="minorHAnsi" w:cs="Arial"/>
        </w:rPr>
        <w:t>Wnioskodawcy obowiązkowo muszą się odnieść do Strategii Rozwoju Województwa Dolnośląskiego 2020</w:t>
      </w:r>
      <w:r w:rsidR="00AB51C8" w:rsidRPr="008272C0">
        <w:rPr>
          <w:rFonts w:asciiTheme="minorHAnsi" w:eastAsia="Times New Roman" w:hAnsiTheme="minorHAnsi" w:cs="Arial"/>
        </w:rPr>
        <w:t xml:space="preserve"> </w:t>
      </w:r>
      <w:r w:rsidRPr="008272C0">
        <w:rPr>
          <w:rFonts w:asciiTheme="minorHAnsi" w:eastAsia="Times New Roman" w:hAnsiTheme="minorHAnsi" w:cs="Arial"/>
        </w:rPr>
        <w:t>w przypadku konkursów horyzontalnych i konkursów dedykowanych obszarom strategicznej interwencji (OSI). W tym wypadku należy wskazać odpowiedni cel tej strategii. Sugeruje się także odniesienie do właściwych makrosfer i przypisanych im przedsięwzięć. W przypadku, gdy z zapisów kryteriów oceny zgodności ze SRWD 2020</w:t>
      </w:r>
      <w:r w:rsidR="00AB51C8" w:rsidRPr="008272C0">
        <w:rPr>
          <w:rFonts w:asciiTheme="minorHAnsi" w:eastAsia="Times New Roman" w:hAnsiTheme="minorHAnsi" w:cs="Arial"/>
        </w:rPr>
        <w:t xml:space="preserve"> </w:t>
      </w:r>
      <w:r w:rsidRPr="008272C0">
        <w:rPr>
          <w:rFonts w:asciiTheme="minorHAnsi" w:eastAsia="Times New Roman" w:hAnsiTheme="minorHAnsi" w:cs="Arial"/>
        </w:rPr>
        <w:t>wynika konieczność wpisania projektu w konkretne przedsięwzięcie należy zweryfikować, czy pr</w:t>
      </w:r>
      <w:r w:rsidR="00F73A38" w:rsidRPr="008272C0">
        <w:rPr>
          <w:rFonts w:asciiTheme="minorHAnsi" w:eastAsia="Times New Roman" w:hAnsiTheme="minorHAnsi" w:cs="Arial"/>
        </w:rPr>
        <w:t>ojekt spełnia powyższy warunek.</w:t>
      </w:r>
    </w:p>
    <w:p w:rsidR="007F1933" w:rsidRPr="00564846" w:rsidRDefault="007F1933" w:rsidP="00564846">
      <w:pPr>
        <w:pStyle w:val="Akapitzlist"/>
        <w:numPr>
          <w:ilvl w:val="0"/>
          <w:numId w:val="14"/>
        </w:numPr>
        <w:jc w:val="both"/>
        <w:rPr>
          <w:rFonts w:asciiTheme="minorHAnsi" w:eastAsia="Times New Roman" w:hAnsiTheme="minorHAnsi" w:cs="Arial"/>
        </w:rPr>
      </w:pPr>
      <w:r w:rsidRPr="00564846">
        <w:rPr>
          <w:rFonts w:asciiTheme="minorHAnsi" w:eastAsia="Times New Roman" w:hAnsiTheme="minorHAnsi" w:cs="Arial"/>
        </w:rPr>
        <w:t xml:space="preserve">W przypadku przedmiotowego naboru obligatoryjnie należy odnieść się do zgodności projektu </w:t>
      </w:r>
      <w:r w:rsidR="0012571F" w:rsidRPr="00564846">
        <w:rPr>
          <w:rFonts w:asciiTheme="minorHAnsi" w:eastAsia="Times New Roman" w:hAnsiTheme="minorHAnsi" w:cs="Arial"/>
        </w:rPr>
        <w:br/>
      </w:r>
      <w:r w:rsidRPr="00564846">
        <w:rPr>
          <w:rFonts w:asciiTheme="minorHAnsi" w:eastAsia="Times New Roman" w:hAnsiTheme="minorHAnsi" w:cs="Arial"/>
        </w:rPr>
        <w:t xml:space="preserve">z dokumentem „Ramy Strategiczne </w:t>
      </w:r>
      <w:r w:rsidRPr="00564846">
        <w:rPr>
          <w:rFonts w:asciiTheme="minorHAnsi" w:hAnsiTheme="minorHAnsi"/>
        </w:rPr>
        <w:t>na rzecz inteligentnych specjalizacji Dolnego Śląska” – aktualizacja (załącznik) RSI przyjęta uchwałą nr 1063/V/15 Zarządu Województwa Dolnośląskiego z 19 sierpnia 2015).</w:t>
      </w:r>
    </w:p>
    <w:p w:rsidR="007F1933" w:rsidRPr="008272C0" w:rsidRDefault="007F1933" w:rsidP="008272C0">
      <w:pPr>
        <w:suppressAutoHyphens/>
        <w:autoSpaceDN w:val="0"/>
        <w:ind w:right="106"/>
        <w:jc w:val="both"/>
        <w:textAlignment w:val="baseline"/>
        <w:rPr>
          <w:rFonts w:asciiTheme="minorHAnsi" w:eastAsia="Times New Roman" w:hAnsiTheme="minorHAnsi" w:cs="Arial"/>
        </w:rPr>
      </w:pPr>
    </w:p>
    <w:p w:rsidR="007F1933" w:rsidRPr="008272C0" w:rsidRDefault="007F1933" w:rsidP="008272C0">
      <w:pPr>
        <w:pStyle w:val="Akapitzlist"/>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rsidR="00761890" w:rsidRPr="008272C0" w:rsidRDefault="00761890" w:rsidP="008272C0">
      <w:pPr>
        <w:pStyle w:val="Akapitzlist"/>
        <w:ind w:left="426"/>
        <w:jc w:val="both"/>
        <w:rPr>
          <w:rFonts w:asciiTheme="minorHAnsi" w:eastAsia="Times New Roman" w:hAnsiTheme="minorHAnsi"/>
        </w:rPr>
      </w:pPr>
    </w:p>
    <w:p w:rsidR="007F1933" w:rsidRPr="008272C0" w:rsidRDefault="00761890" w:rsidP="008272C0">
      <w:pPr>
        <w:pStyle w:val="Akapitzlist"/>
        <w:ind w:left="426"/>
        <w:jc w:val="both"/>
        <w:rPr>
          <w:rFonts w:asciiTheme="minorHAnsi" w:hAnsiTheme="minorHAnsi"/>
        </w:rPr>
      </w:pPr>
      <w:r w:rsidRPr="008272C0">
        <w:rPr>
          <w:rFonts w:asciiTheme="minorHAnsi" w:eastAsia="Times New Roman" w:hAnsiTheme="minorHAnsi"/>
        </w:rPr>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 xml:space="preserve">o zapisy ww. dokumentu należy szczegółowo uzasadnić, że wybrany obszar </w:t>
      </w:r>
      <w:r w:rsidR="007F1933" w:rsidRPr="008272C0">
        <w:rPr>
          <w:rFonts w:asciiTheme="minorHAnsi" w:eastAsia="Times New Roman" w:hAnsiTheme="minorHAnsi"/>
        </w:rPr>
        <w:br/>
        <w:t>i podobszar faktycznie odpowiada zakresowi projektu.</w:t>
      </w:r>
    </w:p>
    <w:p w:rsidR="000A6F97" w:rsidRPr="008272C0" w:rsidRDefault="000A6F97" w:rsidP="008272C0">
      <w:pPr>
        <w:suppressAutoHyphens/>
        <w:autoSpaceDN w:val="0"/>
        <w:ind w:right="106"/>
        <w:jc w:val="both"/>
        <w:textAlignment w:val="baseline"/>
        <w:rPr>
          <w:rFonts w:asciiTheme="minorHAnsi" w:eastAsia="Times New Roman" w:hAnsiTheme="minorHAnsi" w:cs="Arial"/>
        </w:rPr>
      </w:pPr>
    </w:p>
    <w:p w:rsidR="00660BE0" w:rsidRPr="008272C0" w:rsidRDefault="00660BE0" w:rsidP="008272C0">
      <w:pPr>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Wybierając „Inne dokumenty” należy w polu opisowym wskazać pełną nazwę dokumentu strategicznego.</w:t>
      </w:r>
    </w:p>
    <w:p w:rsidR="000405F2" w:rsidRPr="008272C0" w:rsidRDefault="000405F2" w:rsidP="008272C0">
      <w:pPr>
        <w:jc w:val="both"/>
        <w:rPr>
          <w:rFonts w:asciiTheme="minorHAnsi" w:eastAsia="Times New Roman" w:hAnsiTheme="minorHAnsi" w:cs="Arial"/>
        </w:rPr>
      </w:pPr>
    </w:p>
    <w:p w:rsidR="000405F2" w:rsidRPr="008272C0" w:rsidRDefault="000405F2" w:rsidP="008272C0">
      <w:pPr>
        <w:ind w:left="426"/>
        <w:jc w:val="both"/>
        <w:rPr>
          <w:rFonts w:asciiTheme="minorHAnsi" w:eastAsia="Times New Roman" w:hAnsiTheme="minorHAnsi" w:cs="Arial"/>
        </w:rPr>
      </w:pPr>
      <w:r w:rsidRPr="008272C0">
        <w:rPr>
          <w:rFonts w:asciiTheme="minorHAnsi" w:eastAsia="Times New Roman" w:hAnsiTheme="minorHAnsi" w:cs="Arial"/>
        </w:rPr>
        <w:t xml:space="preserve">Należy pamiętać, iż </w:t>
      </w:r>
      <w:r w:rsidRPr="008272C0">
        <w:rPr>
          <w:rFonts w:asciiTheme="minorHAnsi" w:eastAsia="Times New Roman" w:hAnsiTheme="minorHAnsi"/>
        </w:rPr>
        <w:t xml:space="preserve">w przypadku realizacji działań w obszarze energetyki oraz inwestycji </w:t>
      </w:r>
      <w:r w:rsidRPr="008272C0">
        <w:rPr>
          <w:rFonts w:asciiTheme="minorHAnsi" w:eastAsia="Times New Roman" w:hAnsiTheme="minorHAnsi"/>
        </w:rPr>
        <w:br/>
        <w:t>w technologię energetyczną sprawdzane będzie, czy inwestycja jest zgodna z celami planu w dziedzinie technologii energetycznych (SET – European Energy 2020 Strategy). Wobec powyższego w takim przypadku należy odnieść się do ww. strategii.</w:t>
      </w:r>
    </w:p>
    <w:p w:rsidR="00761890" w:rsidRPr="008272C0" w:rsidRDefault="00761890" w:rsidP="008272C0">
      <w:pPr>
        <w:jc w:val="both"/>
        <w:rPr>
          <w:rFonts w:asciiTheme="minorHAnsi" w:eastAsia="Times New Roman" w:hAnsiTheme="minorHAnsi" w:cs="Arial"/>
        </w:rPr>
      </w:pPr>
    </w:p>
    <w:p w:rsidR="00761890" w:rsidRPr="008272C0" w:rsidRDefault="00761890" w:rsidP="008272C0">
      <w:pPr>
        <w:jc w:val="both"/>
        <w:rPr>
          <w:rFonts w:asciiTheme="minorHAnsi" w:eastAsia="Times New Roman" w:hAnsiTheme="minorHAnsi" w:cs="Arial"/>
        </w:rPr>
      </w:pPr>
    </w:p>
    <w:p w:rsidR="00534842" w:rsidRPr="008272C0" w:rsidRDefault="00660BE0"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sym w:font="Symbol" w:char="F0B7"/>
      </w:r>
      <w:r w:rsidR="00564846">
        <w:rPr>
          <w:rFonts w:asciiTheme="minorHAnsi" w:eastAsia="Times New Roman" w:hAnsiTheme="minorHAnsi" w:cs="Arial"/>
        </w:rPr>
        <w:t xml:space="preserve"> W</w:t>
      </w:r>
      <w:r w:rsidRPr="008272C0">
        <w:rPr>
          <w:rFonts w:asciiTheme="minorHAnsi" w:eastAsia="Times New Roman" w:hAnsiTheme="minorHAnsi" w:cs="Arial"/>
        </w:rPr>
        <w:t xml:space="preserve"> polu „Uzasadnienie” nie należy kopiować treści dokumentów, a jedynie należy wskazać dlaczego przedsięwzięcie jest spójne z danym dokumentem i jak wpisuje się w jego założenia oraz cele</w:t>
      </w:r>
      <w:r w:rsidR="00564846">
        <w:rPr>
          <w:rFonts w:asciiTheme="minorHAnsi" w:eastAsia="Times New Roman" w:hAnsiTheme="minorHAnsi" w:cs="Arial"/>
        </w:rPr>
        <w:t>.</w:t>
      </w:r>
    </w:p>
    <w:p w:rsidR="00660BE0" w:rsidRPr="008272C0" w:rsidRDefault="00660BE0" w:rsidP="008272C0">
      <w:pPr>
        <w:autoSpaceDE w:val="0"/>
        <w:autoSpaceDN w:val="0"/>
        <w:adjustRightInd w:val="0"/>
        <w:jc w:val="both"/>
        <w:rPr>
          <w:rFonts w:asciiTheme="minorHAnsi" w:hAnsiTheme="minorHAnsi" w:cs="Calibri"/>
          <w:color w:val="000000"/>
        </w:rPr>
      </w:pPr>
    </w:p>
    <w:p w:rsidR="00F220C5"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Zgodność z dokumentami o charakterze lokalnym: </w:t>
      </w:r>
      <w:r w:rsidR="00564846">
        <w:rPr>
          <w:rFonts w:asciiTheme="minorHAnsi" w:hAnsiTheme="minorHAnsi" w:cs="Calibri"/>
          <w:color w:val="000000"/>
        </w:rPr>
        <w:t>W</w:t>
      </w:r>
      <w:r w:rsidRPr="008272C0">
        <w:rPr>
          <w:rFonts w:asciiTheme="minorHAnsi" w:hAnsiTheme="minorHAnsi" w:cs="Calibri"/>
          <w:color w:val="000000"/>
        </w:rPr>
        <w:t>nioskodawca wskaz</w:t>
      </w:r>
      <w:r w:rsidR="00C3736A" w:rsidRPr="008272C0">
        <w:rPr>
          <w:rFonts w:asciiTheme="minorHAnsi" w:hAnsiTheme="minorHAnsi" w:cs="Calibri"/>
          <w:color w:val="000000"/>
        </w:rPr>
        <w:t xml:space="preserve">uje, </w:t>
      </w:r>
      <w:r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rsidR="00F220C5" w:rsidRPr="008272C0" w:rsidRDefault="00F220C5" w:rsidP="008272C0">
      <w:pPr>
        <w:spacing w:line="220" w:lineRule="exact"/>
        <w:jc w:val="both"/>
        <w:rPr>
          <w:rFonts w:asciiTheme="minorHAnsi" w:eastAsia="Calibri" w:hAnsiTheme="minorHAnsi" w:cs="Calibri"/>
        </w:rPr>
      </w:pPr>
    </w:p>
    <w:p w:rsidR="009A6163" w:rsidRPr="008272C0" w:rsidRDefault="009A6163" w:rsidP="008272C0">
      <w:pPr>
        <w:autoSpaceDE w:val="0"/>
        <w:autoSpaceDN w:val="0"/>
        <w:adjustRightInd w:val="0"/>
        <w:rPr>
          <w:rFonts w:asciiTheme="minorHAnsi" w:hAnsiTheme="minorHAnsi" w:cs="Calibri"/>
          <w:b/>
          <w:bCs/>
          <w:color w:val="000000"/>
        </w:rPr>
      </w:pPr>
    </w:p>
    <w:p w:rsidR="0012571F" w:rsidRPr="008272C0" w:rsidRDefault="0012571F" w:rsidP="008272C0">
      <w:pPr>
        <w:autoSpaceDE w:val="0"/>
        <w:autoSpaceDN w:val="0"/>
        <w:adjustRightInd w:val="0"/>
        <w:rPr>
          <w:rFonts w:asciiTheme="minorHAnsi" w:hAnsiTheme="minorHAnsi" w:cs="Calibri"/>
          <w:b/>
          <w:bCs/>
          <w:color w:val="000000"/>
        </w:rPr>
      </w:pPr>
    </w:p>
    <w:p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Projekty komplementarne:</w:t>
      </w:r>
    </w:p>
    <w:p w:rsidR="00F93402" w:rsidRPr="008272C0" w:rsidRDefault="00F93402" w:rsidP="008272C0">
      <w:pPr>
        <w:autoSpaceDE w:val="0"/>
        <w:autoSpaceDN w:val="0"/>
        <w:adjustRightInd w:val="0"/>
        <w:jc w:val="both"/>
        <w:rPr>
          <w:rFonts w:asciiTheme="minorHAnsi" w:hAnsiTheme="minorHAnsi" w:cs="Calibri"/>
          <w:color w:val="000000"/>
        </w:rPr>
      </w:pPr>
    </w:p>
    <w:p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rsidR="00F93402" w:rsidRPr="008272C0" w:rsidRDefault="00F93402" w:rsidP="008272C0">
      <w:pPr>
        <w:autoSpaceDE w:val="0"/>
        <w:autoSpaceDN w:val="0"/>
        <w:adjustRightInd w:val="0"/>
        <w:rPr>
          <w:rFonts w:asciiTheme="minorHAnsi" w:hAnsiTheme="minorHAnsi" w:cs="Calibri"/>
          <w:color w:val="000000"/>
        </w:rPr>
      </w:pPr>
    </w:p>
    <w:p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rsidR="00F93402" w:rsidRPr="008272C0" w:rsidRDefault="00F93402" w:rsidP="008272C0">
      <w:pPr>
        <w:pStyle w:val="Akapitzlist"/>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rsidR="00F93402" w:rsidRPr="008272C0" w:rsidRDefault="00F93402" w:rsidP="008272C0">
      <w:pPr>
        <w:pStyle w:val="Akapitzlist"/>
        <w:autoSpaceDE w:val="0"/>
        <w:autoSpaceDN w:val="0"/>
        <w:adjustRightInd w:val="0"/>
        <w:rPr>
          <w:rFonts w:asciiTheme="minorHAnsi" w:hAnsiTheme="minorHAnsi" w:cs="Calibri"/>
          <w:b/>
          <w:bCs/>
          <w:color w:val="000000"/>
        </w:rPr>
      </w:pPr>
    </w:p>
    <w:p w:rsidR="00F93402" w:rsidRPr="008272C0" w:rsidRDefault="00F93402" w:rsidP="008272C0">
      <w:pPr>
        <w:pStyle w:val="Akapitzlist"/>
        <w:autoSpaceDE w:val="0"/>
        <w:autoSpaceDN w:val="0"/>
        <w:adjustRightInd w:val="0"/>
        <w:rPr>
          <w:rFonts w:asciiTheme="minorHAnsi" w:hAnsiTheme="minorHAnsi" w:cs="Calibri"/>
          <w:color w:val="000000"/>
        </w:rPr>
      </w:pPr>
    </w:p>
    <w:p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Tytuł projektu, </w:t>
      </w:r>
    </w:p>
    <w:p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Wnioskodawcy/Beneficjenta, </w:t>
      </w:r>
    </w:p>
    <w:p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funduszu, </w:t>
      </w:r>
    </w:p>
    <w:p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Nazwę programu operacyjnego, </w:t>
      </w:r>
    </w:p>
    <w:p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lastRenderedPageBreak/>
        <w:t></w:t>
      </w:r>
      <w:r w:rsidRPr="008272C0">
        <w:rPr>
          <w:rFonts w:asciiTheme="minorHAnsi" w:hAnsiTheme="minorHAnsi" w:cs="Wingdings"/>
          <w:color w:val="000000"/>
        </w:rPr>
        <w:t></w:t>
      </w:r>
      <w:r w:rsidRPr="008272C0">
        <w:rPr>
          <w:rFonts w:asciiTheme="minorHAnsi" w:hAnsiTheme="minorHAnsi" w:cs="Calibri"/>
          <w:color w:val="000000"/>
        </w:rPr>
        <w:t xml:space="preserve">Numer i nazwę działania/poddziałania, </w:t>
      </w:r>
    </w:p>
    <w:p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Wartość ogółem projektu </w:t>
      </w:r>
    </w:p>
    <w:p w:rsidR="00F93402" w:rsidRPr="008272C0" w:rsidRDefault="00F93402" w:rsidP="008272C0">
      <w:pPr>
        <w:autoSpaceDE w:val="0"/>
        <w:autoSpaceDN w:val="0"/>
        <w:adjustRightInd w:val="0"/>
        <w:spacing w:after="17"/>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Wybór: stan wdrażania projektu komplementarnego, </w:t>
      </w:r>
    </w:p>
    <w:p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Wingdings"/>
          <w:color w:val="000000"/>
        </w:rPr>
        <w:t></w:t>
      </w:r>
      <w:r w:rsidRPr="008272C0">
        <w:rPr>
          <w:rFonts w:asciiTheme="minorHAnsi" w:hAnsiTheme="minorHAnsi" w:cs="Wingdings"/>
          <w:color w:val="000000"/>
        </w:rPr>
        <w:t></w:t>
      </w:r>
      <w:r w:rsidRPr="008272C0">
        <w:rPr>
          <w:rFonts w:asciiTheme="minorHAnsi" w:hAnsiTheme="minorHAnsi" w:cs="Calibri"/>
          <w:color w:val="000000"/>
        </w:rPr>
        <w:t xml:space="preserve">Uzasadnienie komplementarności. </w:t>
      </w:r>
    </w:p>
    <w:p w:rsidR="00F93402" w:rsidRPr="008272C0" w:rsidRDefault="00F93402" w:rsidP="008272C0">
      <w:pPr>
        <w:autoSpaceDE w:val="0"/>
        <w:autoSpaceDN w:val="0"/>
        <w:adjustRightInd w:val="0"/>
        <w:rPr>
          <w:rFonts w:asciiTheme="minorHAnsi" w:hAnsiTheme="minorHAnsi" w:cs="Calibri"/>
          <w:color w:val="000000"/>
        </w:rPr>
      </w:pPr>
    </w:p>
    <w:p w:rsidR="00556511" w:rsidRPr="008272C0" w:rsidRDefault="00F93402" w:rsidP="008272C0">
      <w:pPr>
        <w:ind w:left="4"/>
        <w:jc w:val="both"/>
        <w:rPr>
          <w:rFonts w:asciiTheme="minorHAnsi" w:eastAsia="Calibri" w:hAnsiTheme="minorHAnsi" w:cs="Calibri"/>
        </w:rPr>
      </w:pPr>
      <w:r w:rsidRPr="008272C0">
        <w:rPr>
          <w:rFonts w:asciiTheme="minorHAnsi" w:hAnsiTheme="minorHAnsi" w:cs="Calibri"/>
          <w:color w:val="000000"/>
        </w:rPr>
        <w:t xml:space="preserve">W przypadku, gdy dane pole nie dotyczy projektu komplementarnego należy wpisać „nie dotyczy” (np. jeżeli projekt realizowany jest ze środków własnych w polach: „Nazwa programu operacyjnego, „Nr </w:t>
      </w:r>
      <w:r w:rsidR="00D568EC">
        <w:rPr>
          <w:rFonts w:asciiTheme="minorHAnsi" w:hAnsiTheme="minorHAnsi" w:cs="Calibri"/>
          <w:color w:val="000000"/>
        </w:rPr>
        <w:br/>
      </w:r>
      <w:r w:rsidRPr="008272C0">
        <w:rPr>
          <w:rFonts w:asciiTheme="minorHAnsi" w:hAnsiTheme="minorHAnsi" w:cs="Calibri"/>
          <w:color w:val="000000"/>
        </w:rPr>
        <w:t>i nazwa działania/poddziałania” należy wpisać „nie dotyczy”, natomiast w polu „Nazwa funduszu” należy wpisać „środki własne”).</w:t>
      </w:r>
    </w:p>
    <w:p w:rsidR="00556511" w:rsidRPr="008272C0" w:rsidRDefault="00556511" w:rsidP="008272C0">
      <w:pPr>
        <w:ind w:left="4"/>
        <w:rPr>
          <w:rFonts w:asciiTheme="minorHAnsi" w:eastAsia="Calibri" w:hAnsiTheme="minorHAnsi" w:cs="Calibri"/>
        </w:rPr>
      </w:pPr>
    </w:p>
    <w:p w:rsidR="0016135F" w:rsidRPr="008272C0" w:rsidRDefault="0016135F" w:rsidP="008272C0">
      <w:pPr>
        <w:ind w:left="4"/>
        <w:rPr>
          <w:rFonts w:asciiTheme="minorHAnsi" w:eastAsia="Calibri" w:hAnsiTheme="minorHAnsi" w:cs="Calibri"/>
        </w:rPr>
      </w:pPr>
    </w:p>
    <w:p w:rsidR="0012571F" w:rsidRPr="008272C0" w:rsidRDefault="0012571F" w:rsidP="008272C0">
      <w:pPr>
        <w:rPr>
          <w:rFonts w:asciiTheme="minorHAnsi" w:eastAsia="Calibri" w:hAnsiTheme="minorHAnsi" w:cs="Calibri"/>
        </w:rPr>
      </w:pPr>
    </w:p>
    <w:p w:rsidR="0012571F" w:rsidRPr="008272C0" w:rsidRDefault="0012571F" w:rsidP="008272C0">
      <w:pPr>
        <w:rPr>
          <w:rFonts w:asciiTheme="minorHAnsi" w:eastAsia="Calibri" w:hAnsiTheme="minorHAnsi" w:cs="Calibri"/>
        </w:rPr>
      </w:pPr>
    </w:p>
    <w:p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B Charakterystyka Wnioskodawcy</w:t>
      </w:r>
    </w:p>
    <w:p w:rsidR="00232DBF" w:rsidRPr="008272C0" w:rsidRDefault="00232DBF" w:rsidP="008272C0">
      <w:pPr>
        <w:autoSpaceDE w:val="0"/>
        <w:autoSpaceDN w:val="0"/>
        <w:adjustRightInd w:val="0"/>
        <w:jc w:val="both"/>
        <w:rPr>
          <w:rFonts w:asciiTheme="minorHAnsi" w:hAnsiTheme="minorHAnsi" w:cs="Calibri"/>
          <w:color w:val="000000"/>
        </w:rPr>
      </w:pPr>
    </w:p>
    <w:p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rsidR="000405F2" w:rsidRPr="008272C0" w:rsidRDefault="000405F2" w:rsidP="008272C0">
      <w:pPr>
        <w:autoSpaceDE w:val="0"/>
        <w:autoSpaceDN w:val="0"/>
        <w:adjustRightInd w:val="0"/>
        <w:rPr>
          <w:rFonts w:asciiTheme="minorHAnsi" w:hAnsiTheme="minorHAnsi" w:cs="Calibri"/>
          <w:b/>
          <w:bCs/>
          <w:color w:val="000000"/>
        </w:rPr>
      </w:pPr>
    </w:p>
    <w:p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rsidR="00232DBF" w:rsidRPr="008272C0" w:rsidRDefault="00232DBF" w:rsidP="008272C0">
      <w:pPr>
        <w:autoSpaceDE w:val="0"/>
        <w:autoSpaceDN w:val="0"/>
        <w:adjustRightInd w:val="0"/>
        <w:rPr>
          <w:rFonts w:asciiTheme="minorHAnsi" w:hAnsiTheme="minorHAnsi" w:cs="Calibri"/>
          <w:color w:val="000000"/>
        </w:rPr>
      </w:pPr>
    </w:p>
    <w:p w:rsidR="00613E36" w:rsidRPr="008272C0" w:rsidRDefault="00564846" w:rsidP="008272C0">
      <w:pPr>
        <w:autoSpaceDE w:val="0"/>
        <w:autoSpaceDN w:val="0"/>
        <w:adjustRightInd w:val="0"/>
        <w:jc w:val="both"/>
        <w:rPr>
          <w:rFonts w:asciiTheme="minorHAnsi" w:hAnsiTheme="minorHAnsi" w:cs="Calibri"/>
          <w:color w:val="000000"/>
        </w:rPr>
      </w:pPr>
      <w:r>
        <w:rPr>
          <w:rFonts w:asciiTheme="minorHAnsi" w:hAnsiTheme="minorHAnsi" w:cs="Calibri"/>
          <w:b/>
          <w:bCs/>
          <w:i/>
          <w:iCs/>
          <w:color w:val="000000"/>
        </w:rPr>
        <w:t>Nazwa W</w:t>
      </w:r>
      <w:r w:rsidR="00613E36" w:rsidRPr="008272C0">
        <w:rPr>
          <w:rFonts w:asciiTheme="minorHAnsi" w:hAnsiTheme="minorHAnsi" w:cs="Calibri"/>
          <w:b/>
          <w:bCs/>
          <w:i/>
          <w:iCs/>
          <w:color w:val="000000"/>
        </w:rPr>
        <w:t xml:space="preserve">nioskodawcy: </w:t>
      </w:r>
      <w:r w:rsidR="00613E36"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t>
      </w:r>
      <w:r>
        <w:rPr>
          <w:rFonts w:asciiTheme="minorHAnsi" w:hAnsiTheme="minorHAnsi" w:cs="Calibri"/>
          <w:color w:val="000000"/>
        </w:rPr>
        <w:t>właściwy organ, ustawa). Nazwa W</w:t>
      </w:r>
      <w:r w:rsidR="00613E36" w:rsidRPr="008272C0">
        <w:rPr>
          <w:rFonts w:asciiTheme="minorHAnsi" w:hAnsiTheme="minorHAnsi" w:cs="Calibri"/>
          <w:color w:val="000000"/>
        </w:rPr>
        <w:t xml:space="preserve">nioskodawcy musi być zgodna z dokumentami rejestrowymi (np. KRS). Nie należy stosować skrótów typu s.c., tylko podać cały zapis – „spółka cywilna”. </w:t>
      </w:r>
    </w:p>
    <w:p w:rsidR="00232DBF" w:rsidRPr="008272C0" w:rsidRDefault="00232DBF" w:rsidP="008272C0">
      <w:pPr>
        <w:autoSpaceDE w:val="0"/>
        <w:autoSpaceDN w:val="0"/>
        <w:adjustRightInd w:val="0"/>
        <w:jc w:val="both"/>
        <w:rPr>
          <w:rFonts w:asciiTheme="minorHAnsi" w:hAnsiTheme="minorHAnsi" w:cs="Calibri"/>
          <w:color w:val="000000"/>
        </w:rPr>
      </w:pPr>
    </w:p>
    <w:p w:rsidR="00613E36" w:rsidRPr="008272C0" w:rsidRDefault="00613E36"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lastRenderedPageBreak/>
        <w:t xml:space="preserve">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 </w:t>
      </w:r>
    </w:p>
    <w:p w:rsidR="00232DBF" w:rsidRPr="008272C0" w:rsidRDefault="00232DBF" w:rsidP="008272C0">
      <w:pPr>
        <w:autoSpaceDE w:val="0"/>
        <w:autoSpaceDN w:val="0"/>
        <w:adjustRightInd w:val="0"/>
        <w:jc w:val="both"/>
        <w:rPr>
          <w:rFonts w:asciiTheme="minorHAnsi" w:hAnsiTheme="minorHAnsi" w:cs="Calibri"/>
          <w:color w:val="000000"/>
        </w:rPr>
      </w:pPr>
    </w:p>
    <w:p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r w:rsidR="00D568EC">
        <w:rPr>
          <w:rFonts w:asciiTheme="minorHAnsi" w:hAnsiTheme="minorHAnsi" w:cs="Calibri"/>
          <w:bCs/>
          <w:color w:val="000000"/>
        </w:rPr>
        <w:t>.</w:t>
      </w:r>
    </w:p>
    <w:p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rsidR="00DA108A" w:rsidRPr="008272C0" w:rsidRDefault="00DA108A" w:rsidP="008272C0">
      <w:pPr>
        <w:ind w:left="4"/>
        <w:rPr>
          <w:rFonts w:asciiTheme="minorHAnsi" w:eastAsia="Calibri" w:hAnsiTheme="minorHAnsi" w:cs="Calibri"/>
        </w:rPr>
      </w:pPr>
    </w:p>
    <w:p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Z listy rozwijalnej należy wybrać</w:t>
      </w:r>
      <w:r w:rsidR="000A6830">
        <w:rPr>
          <w:rFonts w:asciiTheme="minorHAnsi" w:hAnsiTheme="minorHAnsi" w:cs="Calibri"/>
          <w:color w:val="000000"/>
        </w:rPr>
        <w:t xml:space="preserve"> wyłącznie</w:t>
      </w:r>
      <w:r w:rsidRPr="008272C0">
        <w:rPr>
          <w:rFonts w:asciiTheme="minorHAnsi" w:hAnsiTheme="minorHAnsi" w:cs="Calibri"/>
          <w:color w:val="000000"/>
        </w:rPr>
        <w:t xml:space="preserve"> jedną z opcji</w:t>
      </w:r>
      <w:r w:rsidR="000A6830">
        <w:rPr>
          <w:rFonts w:asciiTheme="minorHAnsi" w:hAnsiTheme="minorHAnsi" w:cs="Calibri"/>
          <w:color w:val="000000"/>
        </w:rPr>
        <w:t xml:space="preserve"> określonych poniżej</w:t>
      </w:r>
      <w:r w:rsidRPr="008272C0">
        <w:rPr>
          <w:rFonts w:asciiTheme="minorHAnsi" w:hAnsiTheme="minorHAnsi" w:cs="Calibri"/>
          <w:color w:val="000000"/>
        </w:rPr>
        <w:t xml:space="preserve">: </w:t>
      </w:r>
    </w:p>
    <w:p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rsidR="00232DBF" w:rsidRPr="008272C0" w:rsidRDefault="00232DBF" w:rsidP="008272C0">
      <w:pPr>
        <w:pStyle w:val="Akapitzlist"/>
        <w:autoSpaceDE w:val="0"/>
        <w:autoSpaceDN w:val="0"/>
        <w:adjustRightInd w:val="0"/>
        <w:rPr>
          <w:rFonts w:asciiTheme="minorHAnsi" w:hAnsiTheme="minorHAnsi" w:cs="Calibri"/>
          <w:color w:val="000000"/>
        </w:rPr>
      </w:pP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00405163">
        <w:rPr>
          <w:rFonts w:asciiTheme="minorHAnsi" w:hAnsiTheme="minorHAnsi" w:cs="Calibri"/>
          <w:color w:val="000000"/>
        </w:rPr>
        <w:t>, a nie całej działalności W</w:t>
      </w:r>
      <w:r w:rsidRPr="008272C0">
        <w:rPr>
          <w:rFonts w:asciiTheme="minorHAnsi" w:hAnsiTheme="minorHAnsi" w:cs="Calibri"/>
          <w:color w:val="000000"/>
        </w:rPr>
        <w:t xml:space="preserve">nioskodawcy/podmiotu realizującego projekt/partnera projektu. </w:t>
      </w: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00405163">
        <w:rPr>
          <w:rFonts w:asciiTheme="minorHAnsi" w:hAnsiTheme="minorHAnsi" w:cs="Calibri"/>
          <w:b/>
          <w:bCs/>
          <w:color w:val="000000"/>
        </w:rPr>
        <w:t>B</w:t>
      </w:r>
      <w:r w:rsidRPr="008272C0">
        <w:rPr>
          <w:rFonts w:asciiTheme="minorHAnsi" w:hAnsiTheme="minorHAnsi" w:cs="Calibri"/>
          <w:b/>
          <w:bCs/>
          <w:color w:val="000000"/>
        </w:rPr>
        <w:t>eneficjentowi ani żadnemu innemu podmiotowi zaangażowanemu 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w:t>
      </w:r>
      <w:r w:rsidR="00405163">
        <w:rPr>
          <w:rFonts w:asciiTheme="minorHAnsi" w:hAnsiTheme="minorHAnsi" w:cs="Calibri"/>
          <w:color w:val="000000"/>
        </w:rPr>
        <w:br/>
      </w:r>
      <w:r w:rsidRPr="008272C0">
        <w:rPr>
          <w:rFonts w:asciiTheme="minorHAnsi" w:hAnsiTheme="minorHAnsi" w:cs="Calibri"/>
          <w:color w:val="000000"/>
        </w:rPr>
        <w:lastRenderedPageBreak/>
        <w:t xml:space="preserve">o kwotę podatku naliczonego lub ubiegania się o zwrot VAT. Za posiadanie prawa do obniżenia kwoty podatku należnego o kwotę podatku naliczonego nie uznaje się możliwości określonej w art. 113 ustawy o VAT. </w:t>
      </w:r>
    </w:p>
    <w:p w:rsidR="00E37667" w:rsidRPr="008272C0" w:rsidRDefault="00E37667" w:rsidP="008272C0">
      <w:pPr>
        <w:autoSpaceDE w:val="0"/>
        <w:autoSpaceDN w:val="0"/>
        <w:adjustRightInd w:val="0"/>
        <w:jc w:val="both"/>
        <w:rPr>
          <w:rFonts w:asciiTheme="minorHAnsi" w:hAnsiTheme="minorHAnsi" w:cs="Calibri"/>
          <w:color w:val="000000"/>
        </w:rPr>
      </w:pPr>
    </w:p>
    <w:p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i usług, jest w całości niekwalifikowalny. </w:t>
      </w:r>
    </w:p>
    <w:p w:rsidR="00232DBF"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rsidR="00EE36F8" w:rsidRPr="008272C0" w:rsidRDefault="00EE36F8" w:rsidP="008272C0">
      <w:pPr>
        <w:spacing w:line="237" w:lineRule="auto"/>
        <w:ind w:left="4"/>
        <w:rPr>
          <w:rFonts w:asciiTheme="minorHAnsi" w:eastAsia="Calibri" w:hAnsiTheme="minorHAnsi" w:cs="Calibri"/>
          <w:b/>
          <w:bCs/>
        </w:rPr>
      </w:pPr>
    </w:p>
    <w:p w:rsidR="000405F2" w:rsidRPr="008272C0" w:rsidRDefault="000405F2" w:rsidP="008272C0">
      <w:pPr>
        <w:spacing w:line="237" w:lineRule="auto"/>
        <w:ind w:left="4"/>
        <w:rPr>
          <w:rFonts w:asciiTheme="minorHAnsi" w:eastAsia="Calibri" w:hAnsiTheme="minorHAnsi" w:cs="Calibri"/>
          <w:b/>
          <w:bCs/>
        </w:rPr>
      </w:pPr>
    </w:p>
    <w:p w:rsidR="00EE36F8" w:rsidRPr="008272C0" w:rsidRDefault="00EE36F8" w:rsidP="008272C0">
      <w:pPr>
        <w:spacing w:line="237" w:lineRule="auto"/>
        <w:ind w:left="4"/>
        <w:rPr>
          <w:rFonts w:asciiTheme="minorHAnsi" w:hAnsiTheme="minorHAnsi"/>
        </w:rPr>
      </w:pPr>
      <w:r w:rsidRPr="008272C0">
        <w:rPr>
          <w:rFonts w:asciiTheme="minorHAnsi" w:eastAsia="Calibri" w:hAnsiTheme="minorHAnsi" w:cs="Calibri"/>
          <w:b/>
          <w:bCs/>
        </w:rPr>
        <w:t>Typ podmiotu:</w:t>
      </w:r>
    </w:p>
    <w:p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zobowiązany jest określić, w oparciu o Załącznik I do Rozporządzenia Komisji (UE) nr 651/2014 z dnia 17 czerwca 2014 r. uznającego niektóre rodzaje pomocy za zgodne </w:t>
      </w:r>
      <w:r w:rsidRPr="008272C0">
        <w:rPr>
          <w:rFonts w:asciiTheme="minorHAnsi" w:hAnsiTheme="minorHAnsi" w:cs="Arial"/>
        </w:rPr>
        <w:br/>
        <w:t>z rynkiem wewnętrznym w zastosowaniu art. 107 i 108 Traktatu, jakim jest przedsiębiorcą</w:t>
      </w:r>
      <w:r w:rsidRPr="008272C0">
        <w:rPr>
          <w:rFonts w:asciiTheme="minorHAnsi" w:hAnsiTheme="minorHAnsi" w:cs="Calibri"/>
        </w:rPr>
        <w:t>, które określają, że:</w:t>
      </w:r>
    </w:p>
    <w:p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rsidR="00EE36F8" w:rsidRPr="008272C0" w:rsidRDefault="00EE36F8" w:rsidP="008272C0">
      <w:pPr>
        <w:numPr>
          <w:ilvl w:val="0"/>
          <w:numId w:val="28"/>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mikroprzedsiębiorcę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rsidR="00EE36F8" w:rsidRPr="008272C0" w:rsidRDefault="00405163" w:rsidP="008272C0">
      <w:pPr>
        <w:spacing w:line="241" w:lineRule="exact"/>
        <w:jc w:val="both"/>
        <w:rPr>
          <w:rFonts w:asciiTheme="minorHAnsi" w:hAnsiTheme="minorHAnsi" w:cs="Arial"/>
          <w:bCs/>
        </w:rPr>
      </w:pPr>
      <w:r>
        <w:rPr>
          <w:rFonts w:asciiTheme="minorHAnsi" w:hAnsiTheme="minorHAnsi" w:cs="Arial"/>
          <w:bCs/>
        </w:rPr>
        <w:lastRenderedPageBreak/>
        <w:t>Przedsiębiorca</w:t>
      </w:r>
      <w:r w:rsidR="00EE36F8" w:rsidRPr="008272C0">
        <w:rPr>
          <w:rFonts w:asciiTheme="minorHAnsi" w:hAnsiTheme="minorHAnsi" w:cs="Arial"/>
          <w:bCs/>
        </w:rPr>
        <w:t xml:space="preserve"> niespełniający powyższych kry</w:t>
      </w:r>
      <w:r>
        <w:rPr>
          <w:rFonts w:asciiTheme="minorHAnsi" w:hAnsiTheme="minorHAnsi" w:cs="Arial"/>
          <w:bCs/>
        </w:rPr>
        <w:t>teriów traktowany jest jako „inny” (duży) przedsiębiorca (nie należący</w:t>
      </w:r>
      <w:r w:rsidR="00EE36F8" w:rsidRPr="008272C0">
        <w:rPr>
          <w:rFonts w:asciiTheme="minorHAnsi" w:hAnsiTheme="minorHAnsi" w:cs="Arial"/>
          <w:bCs/>
        </w:rPr>
        <w:t xml:space="preserve"> do sektora MŚP).</w:t>
      </w:r>
    </w:p>
    <w:p w:rsidR="000C148C" w:rsidRPr="008272C0" w:rsidRDefault="000C148C" w:rsidP="008272C0">
      <w:pPr>
        <w:autoSpaceDE w:val="0"/>
        <w:autoSpaceDN w:val="0"/>
        <w:adjustRightInd w:val="0"/>
        <w:jc w:val="both"/>
        <w:rPr>
          <w:rFonts w:asciiTheme="minorHAnsi" w:hAnsiTheme="minorHAnsi" w:cs="Calibri"/>
          <w:color w:val="000000"/>
        </w:rPr>
      </w:pPr>
    </w:p>
    <w:p w:rsidR="00EE36F8" w:rsidRPr="008272C0" w:rsidRDefault="00EE36F8" w:rsidP="008272C0">
      <w:pPr>
        <w:spacing w:line="237" w:lineRule="auto"/>
        <w:ind w:left="4"/>
        <w:rPr>
          <w:rFonts w:asciiTheme="minorHAnsi" w:eastAsia="Calibri" w:hAnsiTheme="minorHAnsi" w:cs="Calibri"/>
          <w:b/>
          <w:bCs/>
          <w:color w:val="000000" w:themeColor="text1"/>
        </w:rPr>
      </w:pPr>
    </w:p>
    <w:p w:rsidR="000C148C" w:rsidRPr="008272C0" w:rsidRDefault="000C148C" w:rsidP="008272C0">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t>Typ Wnioskodawcy:</w:t>
      </w:r>
    </w:p>
    <w:p w:rsidR="005E1F17" w:rsidRPr="008272C0" w:rsidRDefault="005E1F17" w:rsidP="008272C0">
      <w:pPr>
        <w:spacing w:line="237" w:lineRule="auto"/>
        <w:ind w:left="4"/>
        <w:rPr>
          <w:rFonts w:asciiTheme="minorHAnsi" w:eastAsia="Calibri" w:hAnsiTheme="minorHAnsi" w:cs="Calibri"/>
          <w:b/>
          <w:bCs/>
          <w:color w:val="000000" w:themeColor="text1"/>
        </w:rPr>
      </w:pPr>
    </w:p>
    <w:p w:rsidR="005E1F17" w:rsidRPr="00405163" w:rsidRDefault="000C148C" w:rsidP="008272C0">
      <w:pPr>
        <w:spacing w:line="254" w:lineRule="auto"/>
        <w:ind w:right="20"/>
        <w:jc w:val="both"/>
        <w:rPr>
          <w:rFonts w:asciiTheme="minorHAnsi" w:hAnsiTheme="minorHAnsi"/>
          <w:color w:val="000000" w:themeColor="text1"/>
        </w:rPr>
      </w:pPr>
      <w:r w:rsidRPr="00405163">
        <w:rPr>
          <w:rFonts w:asciiTheme="minorHAnsi" w:eastAsia="Calibri" w:hAnsiTheme="minorHAnsi" w:cs="Calibri"/>
          <w:color w:val="000000" w:themeColor="text1"/>
        </w:rPr>
        <w:t xml:space="preserve">Należy wybrać typ podmiotu, który reprezentuje jednostka składająca wniosek o dofinansowanie. Wybrany typ Wnioskodawcy powinien być zgodny z typem podmiotów wskazanym w ogłoszeniu </w:t>
      </w:r>
      <w:r w:rsidR="00EE36F8" w:rsidRPr="00405163">
        <w:rPr>
          <w:rFonts w:asciiTheme="minorHAnsi" w:eastAsia="Calibri" w:hAnsiTheme="minorHAnsi" w:cs="Calibri"/>
          <w:color w:val="000000" w:themeColor="text1"/>
        </w:rPr>
        <w:br/>
      </w:r>
      <w:r w:rsidRPr="00405163">
        <w:rPr>
          <w:rFonts w:asciiTheme="minorHAnsi" w:eastAsia="Calibri" w:hAnsiTheme="minorHAnsi" w:cs="Calibri"/>
          <w:color w:val="000000" w:themeColor="text1"/>
        </w:rPr>
        <w:t>o konkursie</w:t>
      </w:r>
      <w:r w:rsidR="005E1F17" w:rsidRPr="00405163">
        <w:rPr>
          <w:rFonts w:asciiTheme="minorHAnsi" w:eastAsia="Calibri" w:hAnsiTheme="minorHAnsi" w:cs="Calibri"/>
          <w:color w:val="000000" w:themeColor="text1"/>
        </w:rPr>
        <w:t>/Regulaminie konkursu</w:t>
      </w:r>
      <w:r w:rsidRPr="00405163">
        <w:rPr>
          <w:rFonts w:asciiTheme="minorHAnsi" w:eastAsia="Calibri" w:hAnsiTheme="minorHAnsi" w:cs="Calibri"/>
          <w:color w:val="000000" w:themeColor="text1"/>
        </w:rPr>
        <w:t xml:space="preserve"> i SZOOP RPO WD 2014-2020:</w:t>
      </w:r>
    </w:p>
    <w:p w:rsidR="00E40BD5" w:rsidRPr="00405163" w:rsidRDefault="00EE36F8" w:rsidP="00E40BD5">
      <w:pPr>
        <w:tabs>
          <w:tab w:val="left" w:pos="284"/>
        </w:tabs>
        <w:ind w:left="4"/>
        <w:rPr>
          <w:rFonts w:asciiTheme="minorHAnsi" w:eastAsia="Calibri" w:hAnsiTheme="minorHAnsi" w:cs="Calibri"/>
          <w:bCs/>
        </w:rPr>
      </w:pPr>
      <w:r w:rsidRPr="00405163">
        <w:rPr>
          <w:rFonts w:asciiTheme="minorHAnsi" w:eastAsia="Calibri" w:hAnsiTheme="minorHAnsi" w:cs="Calibri"/>
          <w:bCs/>
        </w:rPr>
        <w:t>•</w:t>
      </w:r>
      <w:r w:rsidRPr="00405163">
        <w:rPr>
          <w:rFonts w:asciiTheme="minorHAnsi" w:eastAsia="Calibri" w:hAnsiTheme="minorHAnsi" w:cs="Calibri"/>
          <w:bCs/>
        </w:rPr>
        <w:tab/>
      </w:r>
      <w:r w:rsidR="00E40BD5" w:rsidRPr="00405163">
        <w:rPr>
          <w:rFonts w:asciiTheme="minorHAnsi" w:hAnsiTheme="minorHAnsi"/>
        </w:rPr>
        <w:t>MŚP</w:t>
      </w:r>
      <w:r w:rsidR="00E40BD5" w:rsidRPr="00405163">
        <w:rPr>
          <w:rFonts w:asciiTheme="minorHAnsi" w:eastAsia="Calibri" w:hAnsiTheme="minorHAnsi" w:cs="Calibri"/>
          <w:bCs/>
        </w:rPr>
        <w:t>,</w:t>
      </w:r>
    </w:p>
    <w:p w:rsidR="00E40BD5" w:rsidRPr="00405163" w:rsidRDefault="00E40BD5" w:rsidP="002E7C79">
      <w:pPr>
        <w:pStyle w:val="Akapitzlist"/>
        <w:numPr>
          <w:ilvl w:val="0"/>
          <w:numId w:val="57"/>
        </w:numPr>
        <w:tabs>
          <w:tab w:val="left" w:pos="284"/>
        </w:tabs>
        <w:ind w:left="284" w:hanging="284"/>
        <w:rPr>
          <w:rFonts w:asciiTheme="minorHAnsi" w:eastAsia="Calibri" w:hAnsiTheme="minorHAnsi" w:cs="Calibri"/>
          <w:bCs/>
        </w:rPr>
      </w:pPr>
      <w:r w:rsidRPr="00405163">
        <w:rPr>
          <w:rFonts w:asciiTheme="minorHAnsi" w:hAnsiTheme="minorHAnsi"/>
        </w:rPr>
        <w:t>konsorcja przedsiębiorstw (MŚP) z jednostkami naukowymi, uczelniami/szkołami wyższymi lub podmiotami leczniczymi, bądź ze spółkami celowymi tworzonymi przez te podmioty.</w:t>
      </w:r>
    </w:p>
    <w:p w:rsidR="000C148C" w:rsidRPr="008272C0" w:rsidRDefault="000C148C" w:rsidP="008272C0">
      <w:pPr>
        <w:spacing w:line="241" w:lineRule="exact"/>
        <w:rPr>
          <w:rFonts w:asciiTheme="minorHAnsi" w:hAnsiTheme="minorHAnsi"/>
        </w:rPr>
      </w:pPr>
    </w:p>
    <w:p w:rsidR="000C148C" w:rsidRPr="008272C0" w:rsidRDefault="000C148C" w:rsidP="008272C0">
      <w:pPr>
        <w:spacing w:line="241" w:lineRule="exact"/>
        <w:jc w:val="both"/>
        <w:rPr>
          <w:rFonts w:asciiTheme="minorHAnsi" w:hAnsiTheme="minorHAnsi"/>
        </w:rPr>
      </w:pPr>
    </w:p>
    <w:p w:rsidR="000C148C" w:rsidRPr="008272C0" w:rsidRDefault="00405163" w:rsidP="008272C0">
      <w:pPr>
        <w:spacing w:line="261" w:lineRule="auto"/>
        <w:ind w:left="4"/>
        <w:jc w:val="both"/>
        <w:rPr>
          <w:rFonts w:asciiTheme="minorHAnsi" w:hAnsiTheme="minorHAnsi"/>
          <w:b/>
        </w:rPr>
      </w:pPr>
      <w:r>
        <w:rPr>
          <w:rFonts w:asciiTheme="minorHAnsi" w:eastAsia="Calibri" w:hAnsiTheme="minorHAnsi" w:cs="Calibri"/>
          <w:b/>
          <w:bCs/>
        </w:rPr>
        <w:t>Data</w:t>
      </w:r>
      <w:r w:rsidR="001108D8" w:rsidRPr="008272C0">
        <w:rPr>
          <w:rFonts w:asciiTheme="minorHAnsi" w:eastAsia="Calibri" w:hAnsiTheme="minorHAnsi" w:cs="Calibri"/>
          <w:b/>
          <w:bCs/>
        </w:rPr>
        <w:t xml:space="preserve"> rejestracji działalności gospodarczej</w:t>
      </w:r>
      <w:r w:rsidR="001108D8" w:rsidRPr="008272C0">
        <w:rPr>
          <w:rFonts w:asciiTheme="minorHAnsi" w:eastAsia="Calibri" w:hAnsiTheme="minorHAnsi" w:cs="Calibri"/>
          <w:bCs/>
        </w:rPr>
        <w:t xml:space="preserve"> </w:t>
      </w:r>
      <w:r w:rsidR="000C148C" w:rsidRPr="008272C0">
        <w:rPr>
          <w:rFonts w:asciiTheme="minorHAnsi" w:hAnsiTheme="minorHAnsi"/>
          <w:b/>
        </w:rPr>
        <w:t>(KRS/CEIDG):</w:t>
      </w:r>
    </w:p>
    <w:p w:rsidR="000C148C" w:rsidRPr="008272C0" w:rsidRDefault="000C148C" w:rsidP="008272C0">
      <w:pPr>
        <w:spacing w:line="261" w:lineRule="auto"/>
        <w:ind w:left="4"/>
        <w:jc w:val="both"/>
        <w:rPr>
          <w:rFonts w:asciiTheme="minorHAnsi" w:eastAsia="Calibri" w:hAnsiTheme="minorHAnsi" w:cs="Calibri"/>
        </w:rPr>
      </w:pPr>
      <w:r w:rsidRPr="008272C0">
        <w:rPr>
          <w:rFonts w:asciiTheme="minorHAnsi" w:hAnsiTheme="minorHAnsi" w:cs="Arial"/>
        </w:rPr>
        <w:t>Data musi być zgodna z dokumentem rejestrowym.</w:t>
      </w:r>
      <w:r w:rsidRPr="008272C0">
        <w:rPr>
          <w:rFonts w:asciiTheme="minorHAnsi" w:hAnsiTheme="minorHAnsi"/>
        </w:rPr>
        <w:t xml:space="preserve"> W przypadku spółki cywilnej należy wpisać datę rejestracji w CEIDG tego ze wspólników,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rsidR="000C148C" w:rsidRPr="008272C0" w:rsidRDefault="000C148C" w:rsidP="008272C0">
      <w:pPr>
        <w:autoSpaceDE w:val="0"/>
        <w:autoSpaceDN w:val="0"/>
        <w:adjustRightInd w:val="0"/>
        <w:jc w:val="both"/>
        <w:rPr>
          <w:rFonts w:asciiTheme="minorHAnsi" w:hAnsiTheme="minorHAnsi" w:cs="Calibri"/>
          <w:color w:val="000000"/>
        </w:rPr>
      </w:pPr>
    </w:p>
    <w:p w:rsidR="00232DBF" w:rsidRPr="008272C0" w:rsidRDefault="00232DBF" w:rsidP="008272C0">
      <w:pPr>
        <w:autoSpaceDE w:val="0"/>
        <w:autoSpaceDN w:val="0"/>
        <w:adjustRightInd w:val="0"/>
        <w:jc w:val="both"/>
        <w:rPr>
          <w:rFonts w:asciiTheme="minorHAnsi" w:hAnsiTheme="minorHAnsi" w:cs="Calibri"/>
          <w:color w:val="000000"/>
        </w:rPr>
      </w:pPr>
      <w:r w:rsidRPr="00E40BD5">
        <w:rPr>
          <w:rFonts w:asciiTheme="minorHAnsi" w:hAnsiTheme="minorHAnsi" w:cs="Calibri"/>
          <w:b/>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rsidR="00F24366" w:rsidRPr="008272C0" w:rsidRDefault="00F24366" w:rsidP="008272C0">
      <w:pPr>
        <w:autoSpaceDE w:val="0"/>
        <w:autoSpaceDN w:val="0"/>
        <w:adjustRightInd w:val="0"/>
        <w:jc w:val="both"/>
        <w:rPr>
          <w:rFonts w:asciiTheme="minorHAnsi" w:hAnsiTheme="minorHAnsi" w:cs="Calibri"/>
          <w:color w:val="000000"/>
        </w:rPr>
      </w:pPr>
    </w:p>
    <w:p w:rsidR="00F24366" w:rsidRPr="008272C0" w:rsidRDefault="00232DBF" w:rsidP="008272C0">
      <w:pPr>
        <w:pStyle w:val="Default"/>
        <w:jc w:val="both"/>
        <w:rPr>
          <w:rFonts w:asciiTheme="minorHAnsi" w:hAnsiTheme="minorHAnsi" w:cs="Calibri"/>
          <w:sz w:val="22"/>
          <w:szCs w:val="22"/>
        </w:rPr>
      </w:pPr>
      <w:r w:rsidRPr="00E40BD5">
        <w:rPr>
          <w:rFonts w:asciiTheme="minorHAnsi" w:hAnsiTheme="minorHAnsi" w:cs="Calibri"/>
          <w:b/>
          <w:sz w:val="22"/>
          <w:szCs w:val="22"/>
        </w:rPr>
        <w:t>REGON</w:t>
      </w:r>
      <w:r w:rsidRPr="00E40BD5">
        <w:rPr>
          <w:rFonts w:asciiTheme="minorHAnsi" w:hAnsiTheme="minorHAnsi" w:cs="Calibri"/>
          <w:sz w:val="22"/>
          <w:szCs w:val="22"/>
        </w:rPr>
        <w:t>:</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w:t>
      </w:r>
      <w:r w:rsidRPr="008272C0">
        <w:rPr>
          <w:rFonts w:asciiTheme="minorHAnsi" w:hAnsiTheme="minorHAnsi" w:cs="Calibri"/>
          <w:sz w:val="22"/>
          <w:szCs w:val="22"/>
        </w:rPr>
        <w:lastRenderedPageBreak/>
        <w:t xml:space="preserve">dla gminy </w:t>
      </w:r>
      <w:r w:rsidR="00E40BD5">
        <w:rPr>
          <w:rFonts w:asciiTheme="minorHAnsi" w:hAnsiTheme="minorHAnsi" w:cs="Calibri"/>
          <w:sz w:val="22"/>
          <w:szCs w:val="22"/>
        </w:rPr>
        <w:br/>
      </w:r>
      <w:r w:rsidRPr="008272C0">
        <w:rPr>
          <w:rFonts w:asciiTheme="minorHAnsi" w:hAnsiTheme="minorHAnsi" w:cs="Calibri"/>
          <w:sz w:val="22"/>
          <w:szCs w:val="22"/>
        </w:rPr>
        <w:t xml:space="preserve">i urzędu gminy), należy podać REGON gminy (nie urzędu). </w:t>
      </w:r>
    </w:p>
    <w:p w:rsidR="00EA7424" w:rsidRPr="008272C0" w:rsidRDefault="00EA7424" w:rsidP="008272C0">
      <w:pPr>
        <w:pStyle w:val="Default"/>
        <w:jc w:val="both"/>
        <w:rPr>
          <w:rFonts w:asciiTheme="minorHAnsi" w:hAnsiTheme="minorHAnsi"/>
          <w:b/>
          <w:bCs/>
          <w:i/>
          <w:iCs/>
          <w:sz w:val="22"/>
          <w:szCs w:val="22"/>
        </w:rPr>
      </w:pPr>
    </w:p>
    <w:p w:rsidR="00C42E96" w:rsidRPr="008272C0" w:rsidRDefault="00C42E96" w:rsidP="008272C0">
      <w:pPr>
        <w:pStyle w:val="Default"/>
        <w:jc w:val="both"/>
        <w:rPr>
          <w:rFonts w:asciiTheme="minorHAnsi" w:hAnsiTheme="minorHAnsi"/>
          <w:b/>
          <w:bCs/>
          <w:i/>
          <w:iCs/>
          <w:sz w:val="22"/>
          <w:szCs w:val="22"/>
        </w:rPr>
      </w:pPr>
    </w:p>
    <w:p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t xml:space="preserve">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t>
      </w:r>
      <w:r w:rsidR="0000399E">
        <w:rPr>
          <w:rFonts w:asciiTheme="minorHAnsi" w:hAnsiTheme="minorHAnsi" w:cs="Calibri"/>
          <w:sz w:val="22"/>
          <w:szCs w:val="22"/>
        </w:rPr>
        <w:br/>
      </w:r>
      <w:r w:rsidRPr="008272C0">
        <w:rPr>
          <w:rFonts w:asciiTheme="minorHAnsi" w:hAnsiTheme="minorHAnsi" w:cs="Calibri"/>
          <w:sz w:val="22"/>
          <w:szCs w:val="22"/>
        </w:rPr>
        <w:t>w aktualnym dokumencie rejestrowym Wnioskodawcy w ramach prowadzonej przez niego działalności gospodarczej.</w:t>
      </w:r>
    </w:p>
    <w:p w:rsidR="000E40AE" w:rsidRPr="008272C0" w:rsidRDefault="000E40AE" w:rsidP="008272C0">
      <w:pPr>
        <w:pStyle w:val="Default"/>
        <w:jc w:val="both"/>
        <w:rPr>
          <w:rFonts w:asciiTheme="minorHAnsi" w:eastAsiaTheme="minorEastAsia" w:hAnsiTheme="minorHAnsi" w:cs="Calibri"/>
          <w:sz w:val="22"/>
          <w:szCs w:val="22"/>
        </w:rPr>
      </w:pPr>
    </w:p>
    <w:p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rsidR="000E40AE" w:rsidRPr="008272C0" w:rsidRDefault="000E40AE" w:rsidP="008272C0">
      <w:pPr>
        <w:autoSpaceDE w:val="0"/>
        <w:autoSpaceDN w:val="0"/>
        <w:adjustRightInd w:val="0"/>
        <w:jc w:val="both"/>
        <w:rPr>
          <w:rFonts w:asciiTheme="minorHAnsi" w:hAnsiTheme="minorHAnsi" w:cs="Calibri"/>
          <w:color w:val="000000"/>
        </w:rPr>
      </w:pPr>
    </w:p>
    <w:p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rsidR="000348C0" w:rsidRPr="008272C0" w:rsidRDefault="000348C0" w:rsidP="008272C0">
      <w:pPr>
        <w:ind w:left="4"/>
        <w:jc w:val="both"/>
        <w:rPr>
          <w:rFonts w:asciiTheme="minorHAnsi" w:eastAsia="Calibri" w:hAnsiTheme="minorHAnsi" w:cs="Calibri"/>
        </w:rPr>
      </w:pPr>
    </w:p>
    <w:p w:rsidR="000A5306" w:rsidRPr="008272C0" w:rsidRDefault="00EE36F8" w:rsidP="008272C0">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rsidR="00EE36F8" w:rsidRPr="008272C0" w:rsidRDefault="00EE36F8" w:rsidP="008272C0">
      <w:pPr>
        <w:rPr>
          <w:rFonts w:asciiTheme="minorHAnsi" w:eastAsia="Calibri" w:hAnsiTheme="minorHAnsi" w:cs="Calibri"/>
        </w:rPr>
      </w:pPr>
    </w:p>
    <w:p w:rsidR="00EE36F8" w:rsidRPr="008272C0" w:rsidRDefault="00EE36F8" w:rsidP="008272C0">
      <w:pPr>
        <w:ind w:left="4"/>
        <w:rPr>
          <w:rFonts w:asciiTheme="minorHAnsi" w:eastAsia="Calibri" w:hAnsiTheme="minorHAnsi" w:cs="Calibri"/>
        </w:rPr>
      </w:pPr>
    </w:p>
    <w:p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B 2. Dane osoby do kontaktu </w:t>
      </w:r>
    </w:p>
    <w:p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imię i nazwisko nr telefonu oraz adres mailowy osoby/osób do kontaktu. Należy również wskazać osobę uprawnioną do reprezentowania Wnioskodawcy.</w:t>
      </w:r>
    </w:p>
    <w:p w:rsidR="00A84767" w:rsidRPr="008272C0" w:rsidRDefault="00A84767" w:rsidP="008272C0">
      <w:pPr>
        <w:pStyle w:val="Default"/>
        <w:jc w:val="both"/>
        <w:rPr>
          <w:rFonts w:asciiTheme="minorHAnsi" w:hAnsiTheme="minorHAnsi"/>
          <w:b/>
          <w:bCs/>
          <w:sz w:val="22"/>
          <w:szCs w:val="22"/>
        </w:rPr>
      </w:pPr>
    </w:p>
    <w:p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00405163">
        <w:rPr>
          <w:rFonts w:asciiTheme="minorHAnsi" w:hAnsiTheme="minorHAnsi" w:cs="Calibri"/>
        </w:rPr>
        <w:t>Podany adres e-</w:t>
      </w:r>
      <w:r w:rsidRPr="008272C0">
        <w:rPr>
          <w:rFonts w:asciiTheme="minorHAnsi" w:hAnsiTheme="minorHAnsi" w:cs="Calibri"/>
        </w:rPr>
        <w:t>mail będzie służył do koresponde</w:t>
      </w:r>
      <w:r w:rsidR="00A84767" w:rsidRPr="008272C0">
        <w:rPr>
          <w:rFonts w:asciiTheme="minorHAnsi" w:hAnsiTheme="minorHAnsi" w:cs="Calibri"/>
        </w:rPr>
        <w:t>ncji z DIP w sprawach projektu.</w:t>
      </w:r>
    </w:p>
    <w:p w:rsidR="00263982" w:rsidRPr="008272C0" w:rsidRDefault="00263982" w:rsidP="008272C0">
      <w:pPr>
        <w:pStyle w:val="Default"/>
        <w:rPr>
          <w:rFonts w:asciiTheme="minorHAnsi" w:hAnsiTheme="minorHAnsi"/>
          <w:b/>
          <w:bCs/>
          <w:sz w:val="22"/>
          <w:szCs w:val="22"/>
        </w:rPr>
      </w:pPr>
    </w:p>
    <w:p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rsidR="00263982" w:rsidRPr="008272C0" w:rsidRDefault="0026398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występowania partnerów w projekcie należy odznaczyć pole „Projekt partnerski” </w:t>
      </w:r>
      <w:r w:rsidR="0037371E" w:rsidRPr="008272C0">
        <w:rPr>
          <w:rFonts w:asciiTheme="minorHAnsi" w:hAnsiTheme="minorHAnsi" w:cs="Calibri"/>
          <w:color w:val="000000"/>
        </w:rPr>
        <w:br/>
      </w:r>
      <w:r w:rsidRPr="008272C0">
        <w:rPr>
          <w:rFonts w:asciiTheme="minorHAnsi" w:hAnsiTheme="minorHAnsi" w:cs="Calibri"/>
          <w:color w:val="000000"/>
        </w:rPr>
        <w:lastRenderedPageBreak/>
        <w:t xml:space="preserve">i za pomocą przycisku DODAJ wskazać podmioty zaangażowane w realizację projektu (nie należy wskazywać partnera wiodącego, którego dane są wskazane w zakładce Wnioskodawca). Dane należy wypełnić analogicznie jak dla zakładki „Wnioskodawca”. </w:t>
      </w:r>
    </w:p>
    <w:p w:rsidR="000A5306" w:rsidRPr="008272C0" w:rsidRDefault="000A5306" w:rsidP="008272C0">
      <w:pPr>
        <w:autoSpaceDE w:val="0"/>
        <w:autoSpaceDN w:val="0"/>
        <w:adjustRightInd w:val="0"/>
        <w:jc w:val="both"/>
        <w:rPr>
          <w:rFonts w:asciiTheme="minorHAnsi" w:hAnsiTheme="minorHAnsi" w:cs="Calibri"/>
          <w:color w:val="000000"/>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Partnerem w projekcie może być tylko podmiot wymi</w:t>
      </w:r>
      <w:r w:rsidR="000968AC">
        <w:rPr>
          <w:rFonts w:asciiTheme="minorHAnsi" w:eastAsia="SimSun" w:hAnsiTheme="minorHAnsi" w:cs="Arial"/>
          <w:b/>
          <w:kern w:val="3"/>
        </w:rPr>
        <w:t>eniony w katalogu Wnioskodawców</w:t>
      </w:r>
      <w:r w:rsidRPr="008272C0">
        <w:rPr>
          <w:rFonts w:asciiTheme="minorHAnsi" w:eastAsia="SimSun" w:hAnsiTheme="minorHAnsi" w:cs="Arial"/>
          <w:b/>
          <w:kern w:val="3"/>
        </w:rPr>
        <w:t>/Beneficjentów obowiązującym dla danego naboru.</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w:t>
      </w:r>
      <w:r w:rsidRPr="008272C0">
        <w:rPr>
          <w:rFonts w:asciiTheme="minorHAnsi" w:eastAsia="SimSun" w:hAnsiTheme="minorHAnsi" w:cs="Arial"/>
          <w:b/>
          <w:kern w:val="3"/>
        </w:rPr>
        <w:lastRenderedPageBreak/>
        <w:t xml:space="preserve">może być podmiot wykluczony z możliwości otrzymania dofinansowania. </w:t>
      </w:r>
      <w:r w:rsidRPr="008272C0">
        <w:rPr>
          <w:rFonts w:asciiTheme="minorHAnsi" w:eastAsia="Calibri" w:hAnsiTheme="minorHAnsi"/>
          <w:lang w:eastAsia="en-US"/>
        </w:rPr>
        <w:t>W przypadku wszystkich projektów partnerskich, minimalny zakres informacji jakie powinien zawierać, dokument potwierdzający prawidłowość dokonania wyboru partnerów do projektu przed datą złożenia</w:t>
      </w:r>
      <w:r w:rsidR="009D32F1">
        <w:rPr>
          <w:rFonts w:asciiTheme="minorHAnsi" w:eastAsia="Calibri" w:hAnsiTheme="minorHAnsi"/>
          <w:lang w:eastAsia="en-US"/>
        </w:rPr>
        <w:t xml:space="preserve"> </w:t>
      </w:r>
      <w:r w:rsidRPr="008272C0">
        <w:rPr>
          <w:rFonts w:asciiTheme="minorHAnsi" w:eastAsia="Calibri" w:hAnsiTheme="minorHAnsi"/>
          <w:lang w:eastAsia="en-US"/>
        </w:rPr>
        <w:t>wniosku</w:t>
      </w:r>
      <w:r w:rsidR="009D32F1">
        <w:rPr>
          <w:rFonts w:asciiTheme="minorHAnsi" w:eastAsia="Calibri" w:hAnsiTheme="minorHAnsi"/>
          <w:lang w:eastAsia="en-US"/>
        </w:rPr>
        <w:t xml:space="preserve"> </w:t>
      </w:r>
      <w:r w:rsidR="0000399E">
        <w:rPr>
          <w:rFonts w:asciiTheme="minorHAnsi" w:eastAsia="Calibri" w:hAnsiTheme="minorHAnsi"/>
          <w:lang w:eastAsia="en-US"/>
        </w:rPr>
        <w:br/>
      </w:r>
      <w:r w:rsidRPr="008272C0">
        <w:rPr>
          <w:rFonts w:asciiTheme="minorHAnsi" w:eastAsia="Calibri" w:hAnsiTheme="minorHAnsi"/>
          <w:lang w:eastAsia="en-US"/>
        </w:rPr>
        <w:t xml:space="preserve">o dofinansowanie: </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data sporządzenia/podpisania dokumentu;</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podpisy wszystkich stron partnerstwa.</w:t>
      </w:r>
    </w:p>
    <w:p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xml:space="preserve">Dokument może mieć formę np. listu intencyjnego, oświadczenia.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lastRenderedPageBreak/>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t xml:space="preserve">- </w:t>
      </w:r>
      <w:r w:rsidRPr="008272C0">
        <w:rPr>
          <w:rFonts w:asciiTheme="minorHAnsi" w:eastAsia="SimSun" w:hAnsiTheme="minorHAnsi" w:cs="Arial"/>
          <w:b/>
          <w:kern w:val="3"/>
        </w:rPr>
        <w:t xml:space="preserve">prawidłowość przeprowadzonego postępowania, o którym mowa w art. 33 ust. 2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w:t>
      </w:r>
      <w:r w:rsidR="009D2671" w:rsidRPr="008272C0">
        <w:rPr>
          <w:rFonts w:asciiTheme="minorHAnsi" w:eastAsia="Calibri" w:hAnsiTheme="minorHAnsi"/>
        </w:rPr>
        <w:br/>
      </w:r>
      <w:r w:rsidRPr="008272C0">
        <w:rPr>
          <w:rFonts w:asciiTheme="minorHAnsi" w:eastAsia="Calibri" w:hAnsiTheme="minorHAnsi"/>
        </w:rPr>
        <w:t xml:space="preserve">o rozpoczęciu realizacji projektu partnerskiego wraz z uzasadnieniem przyczyn przystąpienia do jego realizacji oraz wskazaniem Partnera Wiodącego w tym projekcie. </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w:t>
      </w:r>
      <w:r w:rsidR="000968AC">
        <w:rPr>
          <w:rFonts w:asciiTheme="minorHAnsi" w:eastAsia="Calibri" w:hAnsiTheme="minorHAnsi"/>
          <w:lang w:eastAsia="en-US"/>
        </w:rPr>
        <w:t>rtnerów ze strony internetowej W</w:t>
      </w:r>
      <w:r w:rsidRPr="008272C0">
        <w:rPr>
          <w:rFonts w:asciiTheme="minorHAnsi" w:eastAsia="Calibri" w:hAnsiTheme="minorHAnsi"/>
          <w:lang w:eastAsia="en-US"/>
        </w:rPr>
        <w:t>nioskodawcy lub wskazanie we wniosku o dofinansowanie linka pod którym zamieszczono ogłoszenie;</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informacji o podmiotach wybranych do pełnienia funkcji p</w:t>
      </w:r>
      <w:r w:rsidR="000968AC">
        <w:rPr>
          <w:rFonts w:asciiTheme="minorHAnsi" w:eastAsia="Calibri" w:hAnsiTheme="minorHAnsi"/>
          <w:lang w:eastAsia="en-US"/>
        </w:rPr>
        <w:t>artnera ze strony internetowej W</w:t>
      </w:r>
      <w:r w:rsidRPr="008272C0">
        <w:rPr>
          <w:rFonts w:asciiTheme="minorHAnsi" w:eastAsia="Calibri" w:hAnsiTheme="minorHAnsi"/>
          <w:lang w:eastAsia="en-US"/>
        </w:rPr>
        <w:t>nioskodawcy lub wskazanie we wniosku o dofinansowanie linka, pod którym zamieszczono informację;</w:t>
      </w:r>
    </w:p>
    <w:p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skan potwierdzonej za zgodność z oryginałem wybranej oferty.</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0A5306" w:rsidRPr="008272C0" w:rsidRDefault="000A5306" w:rsidP="008272C0">
      <w:pPr>
        <w:autoSpaceDE w:val="0"/>
        <w:autoSpaceDN w:val="0"/>
        <w:adjustRightInd w:val="0"/>
        <w:spacing w:line="276" w:lineRule="auto"/>
        <w:jc w:val="both"/>
        <w:rPr>
          <w:rFonts w:asciiTheme="minorHAnsi" w:eastAsia="Calibri" w:hAnsiTheme="minorHAnsi"/>
        </w:rPr>
      </w:pP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Elementy, które powinna zawierać umowa oraz porozumienie o partnerstwie, zostały określone w art. 33 ust. 5 ustawy wdrożeniowej, tj.:</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6) sposób postępowania w przypadku naruszenia lub niewywiązania się stron z porozumienia lub umowy.</w:t>
      </w:r>
    </w:p>
    <w:p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rsidR="000A5306" w:rsidRPr="008272C0" w:rsidRDefault="000A5306" w:rsidP="008272C0">
      <w:pPr>
        <w:spacing w:line="276" w:lineRule="auto"/>
        <w:jc w:val="both"/>
        <w:rPr>
          <w:rFonts w:asciiTheme="minorHAnsi" w:eastAsia="Calibri" w:hAnsiTheme="minorHAnsi" w:cs="Calibri"/>
          <w:b/>
          <w:bCs/>
          <w:color w:val="000000"/>
          <w:lang w:eastAsia="en-US"/>
        </w:rPr>
      </w:pPr>
    </w:p>
    <w:p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rsidR="000A5306" w:rsidRPr="008272C0" w:rsidRDefault="000A5306" w:rsidP="008272C0">
      <w:pPr>
        <w:spacing w:line="276" w:lineRule="auto"/>
        <w:jc w:val="both"/>
        <w:rPr>
          <w:rFonts w:asciiTheme="minorHAnsi" w:eastAsia="Calibri" w:hAnsiTheme="minorHAnsi" w:cs="Calibri"/>
          <w:b/>
          <w:bCs/>
          <w:color w:val="000000"/>
          <w:lang w:eastAsia="en-US"/>
        </w:rPr>
      </w:pPr>
    </w:p>
    <w:p w:rsidR="000A5306" w:rsidRPr="008272C0" w:rsidRDefault="000A5306" w:rsidP="008272C0">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lastRenderedPageBreak/>
        <w:t xml:space="preserve">W przypadkach uzasadnionych koniecznością zapewnienia prawidłowej i terminowej realizacji projektu, za zgodą IZ/IOK, może nastąpić zmiana partnera. W przypadku projektów partnerskich, </w:t>
      </w:r>
      <w:r w:rsidR="0037371E" w:rsidRPr="008272C0">
        <w:rPr>
          <w:rFonts w:asciiTheme="minorHAnsi" w:eastAsia="Calibri" w:hAnsiTheme="minorHAnsi"/>
          <w:lang w:eastAsia="en-US"/>
        </w:rPr>
        <w:br/>
      </w:r>
      <w:r w:rsidRPr="008272C0">
        <w:rPr>
          <w:rFonts w:asciiTheme="minorHAnsi" w:eastAsia="Calibri" w:hAnsiTheme="minorHAnsi"/>
          <w:lang w:eastAsia="en-US"/>
        </w:rPr>
        <w:t>w których partnerem wiodącym jest podmiot, o którym mowa w 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rsidR="000A5306" w:rsidRPr="008272C0" w:rsidRDefault="000A5306" w:rsidP="008272C0">
      <w:pPr>
        <w:widowControl w:val="0"/>
        <w:spacing w:line="276" w:lineRule="auto"/>
        <w:jc w:val="both"/>
        <w:rPr>
          <w:rFonts w:asciiTheme="minorHAnsi" w:eastAsia="Calibri" w:hAnsiTheme="minorHAnsi"/>
          <w:lang w:eastAsia="en-US"/>
        </w:rPr>
      </w:pPr>
    </w:p>
    <w:p w:rsidR="000A5306" w:rsidRPr="008272C0"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rsidR="008B5483" w:rsidRPr="008272C0" w:rsidRDefault="008B5483" w:rsidP="008272C0">
      <w:pPr>
        <w:spacing w:line="200" w:lineRule="exact"/>
        <w:rPr>
          <w:rFonts w:asciiTheme="minorHAnsi" w:hAnsiTheme="minorHAnsi"/>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Podmiot real</w:t>
      </w:r>
      <w:r w:rsidR="000968AC">
        <w:rPr>
          <w:rFonts w:asciiTheme="minorHAnsi" w:hAnsiTheme="minorHAnsi" w:cs="Calibri"/>
          <w:b/>
          <w:bCs/>
          <w:color w:val="000000"/>
        </w:rPr>
        <w:t>izujący projekt</w:t>
      </w:r>
      <w:r w:rsidRPr="008272C0">
        <w:rPr>
          <w:rFonts w:asciiTheme="minorHAnsi" w:hAnsiTheme="minorHAnsi" w:cs="Calibri"/>
          <w:b/>
          <w:bCs/>
          <w:color w:val="000000"/>
        </w:rPr>
        <w:t xml:space="preserve"> </w:t>
      </w: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rsidR="00C42E96" w:rsidRPr="008272C0" w:rsidRDefault="00C42E96"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rsidR="008B5483" w:rsidRPr="008272C0" w:rsidRDefault="008B5483" w:rsidP="008272C0">
      <w:pPr>
        <w:pStyle w:val="Akapitzlist"/>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rsidR="008B5483" w:rsidRPr="008272C0" w:rsidRDefault="008B5483" w:rsidP="008272C0">
      <w:pPr>
        <w:autoSpaceDE w:val="0"/>
        <w:autoSpaceDN w:val="0"/>
        <w:adjustRightInd w:val="0"/>
        <w:jc w:val="both"/>
        <w:rPr>
          <w:rFonts w:asciiTheme="minorHAnsi" w:hAnsiTheme="minorHAnsi" w:cs="Calibri"/>
          <w:color w:val="000000"/>
        </w:rPr>
      </w:pPr>
    </w:p>
    <w:p w:rsidR="00F220C5" w:rsidRPr="008272C0" w:rsidRDefault="008B5483" w:rsidP="008272C0">
      <w:pPr>
        <w:jc w:val="both"/>
        <w:rPr>
          <w:rFonts w:asciiTheme="minorHAnsi" w:hAnsiTheme="minorHAnsi"/>
        </w:rPr>
      </w:pPr>
      <w:r w:rsidRPr="008272C0">
        <w:rPr>
          <w:rFonts w:asciiTheme="minorHAnsi" w:hAnsiTheme="minorHAnsi" w:cs="Calibri"/>
          <w:color w:val="000000"/>
        </w:rPr>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rsidR="00F220C5" w:rsidRPr="008272C0" w:rsidRDefault="00F220C5" w:rsidP="008272C0">
      <w:pPr>
        <w:spacing w:line="200" w:lineRule="exact"/>
        <w:rPr>
          <w:rFonts w:asciiTheme="minorHAnsi" w:hAnsiTheme="minorHAnsi"/>
        </w:rPr>
      </w:pPr>
    </w:p>
    <w:p w:rsidR="008B5483" w:rsidRPr="008272C0" w:rsidRDefault="008B5483" w:rsidP="008272C0">
      <w:pPr>
        <w:spacing w:line="200" w:lineRule="exact"/>
        <w:rPr>
          <w:rFonts w:asciiTheme="minorHAnsi" w:hAnsiTheme="minorHAnsi"/>
        </w:rPr>
      </w:pPr>
    </w:p>
    <w:p w:rsidR="00283116" w:rsidRPr="008272C0" w:rsidRDefault="00283116" w:rsidP="008272C0">
      <w:pPr>
        <w:spacing w:line="200" w:lineRule="exact"/>
        <w:rPr>
          <w:rFonts w:asciiTheme="minorHAnsi" w:hAnsiTheme="minorHAnsi"/>
        </w:rPr>
      </w:pPr>
    </w:p>
    <w:p w:rsidR="00283116" w:rsidRPr="008272C0" w:rsidRDefault="0028311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 xml:space="preserve">Charakterystyka Wnioskodawcy: </w:t>
      </w:r>
    </w:p>
    <w:p w:rsidR="00680233" w:rsidRPr="008272C0" w:rsidRDefault="00680233" w:rsidP="008272C0">
      <w:pPr>
        <w:autoSpaceDE w:val="0"/>
        <w:autoSpaceDN w:val="0"/>
        <w:adjustRightInd w:val="0"/>
        <w:rPr>
          <w:rFonts w:asciiTheme="minorHAnsi" w:hAnsiTheme="minorHAnsi" w:cs="Calibri"/>
          <w:b/>
          <w:bCs/>
          <w:color w:val="000000"/>
        </w:rPr>
      </w:pPr>
    </w:p>
    <w:p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rsidR="002375F6" w:rsidRPr="008272C0" w:rsidRDefault="00680233" w:rsidP="008272C0">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rsidR="002375F6" w:rsidRPr="008272C0" w:rsidRDefault="002375F6" w:rsidP="008272C0">
      <w:pPr>
        <w:rPr>
          <w:rFonts w:asciiTheme="minorHAnsi" w:eastAsia="Times New Roman" w:hAnsiTheme="minorHAnsi"/>
        </w:rPr>
      </w:pPr>
    </w:p>
    <w:p w:rsidR="002375F6" w:rsidRPr="008272C0" w:rsidRDefault="002375F6" w:rsidP="008272C0">
      <w:pPr>
        <w:ind w:left="4"/>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ci gospodarczej (jeśli dotyczy)</w:t>
      </w:r>
      <w:r w:rsidR="0012571F" w:rsidRPr="008272C0">
        <w:rPr>
          <w:rFonts w:asciiTheme="minorHAnsi" w:eastAsia="Calibri" w:hAnsiTheme="minorHAnsi" w:cs="Calibri"/>
        </w:rPr>
        <w:t>.</w:t>
      </w:r>
    </w:p>
    <w:p w:rsidR="00680233" w:rsidRPr="008272C0" w:rsidRDefault="00680233" w:rsidP="008272C0">
      <w:pPr>
        <w:ind w:left="4"/>
        <w:jc w:val="both"/>
        <w:rPr>
          <w:rFonts w:asciiTheme="minorHAnsi" w:eastAsia="Calibri" w:hAnsiTheme="minorHAnsi" w:cs="Calibri"/>
        </w:rPr>
      </w:pPr>
    </w:p>
    <w:p w:rsidR="0012571F" w:rsidRPr="008272C0" w:rsidRDefault="0012571F" w:rsidP="008272C0">
      <w:pPr>
        <w:ind w:left="4"/>
        <w:jc w:val="both"/>
        <w:rPr>
          <w:rFonts w:asciiTheme="minorHAnsi" w:eastAsia="Calibri" w:hAnsiTheme="minorHAnsi" w:cs="Calibr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rsidR="00680233" w:rsidRPr="008272C0" w:rsidRDefault="00680233" w:rsidP="008272C0">
      <w:pPr>
        <w:ind w:left="4"/>
        <w:jc w:val="both"/>
        <w:rPr>
          <w:rFonts w:asciiTheme="minorHAnsi" w:hAnsiTheme="minorHAnsi"/>
        </w:rPr>
      </w:pPr>
    </w:p>
    <w:p w:rsidR="0012571F" w:rsidRPr="008272C0" w:rsidRDefault="0012571F" w:rsidP="008272C0">
      <w:pPr>
        <w:ind w:left="4"/>
        <w:jc w:val="both"/>
        <w:rPr>
          <w:rFonts w:asciiTheme="minorHAnsi" w:hAnsiTheme="minorHAns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3) CHARAKTERYSTYKA KLIENTÓW (grup klientów)</w:t>
      </w:r>
      <w:r w:rsidRPr="008272C0">
        <w:rPr>
          <w:rFonts w:asciiTheme="minorHAnsi" w:eastAsia="Calibri" w:hAnsiTheme="minorHAnsi" w:cs="Calibri"/>
        </w:rPr>
        <w:t>:</w:t>
      </w:r>
    </w:p>
    <w:p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rsidR="00680233" w:rsidRPr="008272C0" w:rsidRDefault="00680233" w:rsidP="008272C0">
      <w:pPr>
        <w:ind w:left="4"/>
        <w:jc w:val="both"/>
        <w:rPr>
          <w:rFonts w:asciiTheme="minorHAnsi" w:hAnsiTheme="minorHAnsi"/>
        </w:rPr>
      </w:pPr>
    </w:p>
    <w:p w:rsidR="00680233" w:rsidRPr="008272C0" w:rsidRDefault="00680233" w:rsidP="008272C0">
      <w:pPr>
        <w:ind w:left="4"/>
        <w:rPr>
          <w:rFonts w:asciiTheme="minorHAnsi" w:hAnsiTheme="minorHAnsi"/>
        </w:rPr>
      </w:pPr>
      <w:r w:rsidRPr="008272C0">
        <w:rPr>
          <w:rFonts w:asciiTheme="minorHAnsi" w:eastAsia="Calibri" w:hAnsiTheme="minorHAnsi" w:cs="Calibri"/>
          <w:b/>
          <w:bCs/>
        </w:rPr>
        <w:t>4) CHARAKTERYSTYKA KONKURENCJI</w:t>
      </w:r>
      <w:r w:rsidRPr="008272C0">
        <w:rPr>
          <w:rFonts w:asciiTheme="minorHAnsi" w:eastAsia="Calibri" w:hAnsiTheme="minorHAnsi" w:cs="Calibri"/>
        </w:rPr>
        <w:t>:</w:t>
      </w:r>
    </w:p>
    <w:p w:rsidR="00283116"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w:t>
      </w:r>
      <w:r w:rsidRPr="008272C0">
        <w:rPr>
          <w:rFonts w:asciiTheme="minorHAnsi" w:eastAsia="Calibri" w:hAnsiTheme="minorHAnsi" w:cs="Calibri"/>
        </w:rPr>
        <w:lastRenderedPageBreak/>
        <w:t xml:space="preserve">się ich oferta od oferty Wnioskodawcy. W szczególności należy wyjaśnić na czym polega przewaga konkurentów albo w jakim zakresie ich oferta jest mniej konkurencyjna. </w:t>
      </w:r>
    </w:p>
    <w:p w:rsidR="00283116" w:rsidRPr="008272C0" w:rsidRDefault="00283116" w:rsidP="008272C0">
      <w:pPr>
        <w:autoSpaceDE w:val="0"/>
        <w:autoSpaceDN w:val="0"/>
        <w:adjustRightInd w:val="0"/>
        <w:rPr>
          <w:rFonts w:asciiTheme="minorHAnsi" w:hAnsiTheme="minorHAnsi" w:cs="Calibri"/>
          <w:b/>
          <w:bCs/>
          <w:color w:val="000000"/>
        </w:rPr>
      </w:pPr>
    </w:p>
    <w:p w:rsidR="0012571F" w:rsidRPr="008272C0" w:rsidRDefault="0012571F" w:rsidP="008272C0">
      <w:pPr>
        <w:autoSpaceDE w:val="0"/>
        <w:autoSpaceDN w:val="0"/>
        <w:adjustRightInd w:val="0"/>
        <w:jc w:val="center"/>
        <w:rPr>
          <w:rFonts w:asciiTheme="minorHAnsi" w:hAnsiTheme="minorHAnsi" w:cs="Calibri"/>
          <w:b/>
          <w:bCs/>
          <w:color w:val="000000"/>
        </w:rPr>
      </w:pPr>
    </w:p>
    <w:p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C Wskaźniki</w:t>
      </w:r>
    </w:p>
    <w:p w:rsidR="008B5483" w:rsidRPr="008272C0" w:rsidRDefault="008B5483" w:rsidP="008272C0">
      <w:pPr>
        <w:autoSpaceDE w:val="0"/>
        <w:autoSpaceDN w:val="0"/>
        <w:adjustRightInd w:val="0"/>
        <w:jc w:val="center"/>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rsidR="008B5483" w:rsidRPr="008272C0" w:rsidRDefault="008B5483"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rsidR="0074438A" w:rsidRPr="008272C0" w:rsidRDefault="0074438A" w:rsidP="008272C0">
      <w:pPr>
        <w:autoSpaceDE w:val="0"/>
        <w:autoSpaceDN w:val="0"/>
        <w:adjustRightInd w:val="0"/>
        <w:jc w:val="both"/>
        <w:rPr>
          <w:rFonts w:asciiTheme="minorHAnsi" w:hAnsiTheme="minorHAnsi" w:cs="Calibri"/>
          <w:color w:val="000000"/>
        </w:rPr>
      </w:pPr>
    </w:p>
    <w:p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rsidR="00F93402" w:rsidRPr="008272C0" w:rsidRDefault="00F93402" w:rsidP="008272C0">
      <w:pPr>
        <w:spacing w:line="200" w:lineRule="exact"/>
        <w:rPr>
          <w:rFonts w:asciiTheme="minorHAnsi" w:hAnsiTheme="minorHAnsi"/>
        </w:rPr>
      </w:pPr>
    </w:p>
    <w:p w:rsidR="00F93402" w:rsidRPr="008272C0" w:rsidRDefault="00F93402" w:rsidP="008272C0">
      <w:pPr>
        <w:spacing w:line="200" w:lineRule="exact"/>
        <w:rPr>
          <w:rFonts w:asciiTheme="minorHAnsi" w:hAnsiTheme="minorHAnsi"/>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rsidR="00C3736A" w:rsidRPr="008272C0" w:rsidRDefault="00C3736A"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t>
      </w:r>
      <w:r w:rsidR="000968AC">
        <w:rPr>
          <w:rFonts w:asciiTheme="minorHAnsi" w:hAnsiTheme="minorHAnsi" w:cs="Calibri"/>
          <w:color w:val="000000"/>
        </w:rPr>
        <w:t xml:space="preserve">najpóźniej </w:t>
      </w:r>
      <w:r w:rsidRPr="008272C0">
        <w:rPr>
          <w:rFonts w:asciiTheme="minorHAnsi" w:hAnsiTheme="minorHAnsi" w:cs="Calibri"/>
          <w:color w:val="000000"/>
        </w:rPr>
        <w:t xml:space="preserve">w terminie do 12 miesięcy od zakończenia realizacji projektu. </w:t>
      </w:r>
    </w:p>
    <w:p w:rsidR="0074438A" w:rsidRPr="008272C0" w:rsidRDefault="0074438A"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rsidR="0074438A" w:rsidRPr="008272C0" w:rsidRDefault="0074438A"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0968AC">
        <w:rPr>
          <w:rFonts w:asciiTheme="minorHAnsi" w:hAnsiTheme="minorHAnsi" w:cs="Calibri"/>
          <w:iCs/>
          <w:color w:val="000000"/>
        </w:rPr>
        <w:t>„Jednostki miary”</w:t>
      </w:r>
      <w:r w:rsidRPr="000968AC">
        <w:rPr>
          <w:rFonts w:asciiTheme="minorHAnsi" w:hAnsiTheme="minorHAnsi" w:cs="Calibri"/>
          <w:color w:val="000000"/>
        </w:rPr>
        <w:t xml:space="preserve">, </w:t>
      </w:r>
      <w:r w:rsidRPr="000968AC">
        <w:rPr>
          <w:rFonts w:asciiTheme="minorHAnsi" w:hAnsiTheme="minorHAnsi" w:cs="Calibri"/>
          <w:iCs/>
          <w:color w:val="000000"/>
        </w:rPr>
        <w:t>„Wartości bazowej”</w:t>
      </w:r>
      <w:r w:rsidRPr="000968AC">
        <w:rPr>
          <w:rFonts w:asciiTheme="minorHAnsi" w:hAnsiTheme="minorHAnsi" w:cs="Calibri"/>
          <w:color w:val="000000"/>
        </w:rPr>
        <w:t xml:space="preserve">, </w:t>
      </w:r>
      <w:r w:rsidRPr="000968AC">
        <w:rPr>
          <w:rFonts w:asciiTheme="minorHAnsi" w:hAnsiTheme="minorHAnsi" w:cs="Calibri"/>
          <w:iCs/>
          <w:color w:val="000000"/>
        </w:rPr>
        <w:t>„Wartości docelowej wskaźnika”</w:t>
      </w:r>
      <w:r w:rsidRPr="000968AC">
        <w:rPr>
          <w:rFonts w:asciiTheme="minorHAnsi" w:hAnsiTheme="minorHAnsi" w:cs="Calibri"/>
          <w:color w:val="000000"/>
        </w:rPr>
        <w:t>,</w:t>
      </w:r>
      <w:r w:rsidRPr="008272C0">
        <w:rPr>
          <w:rFonts w:asciiTheme="minorHAnsi" w:hAnsiTheme="minorHAnsi" w:cs="Calibri"/>
          <w:color w:val="000000"/>
        </w:rPr>
        <w:t xml:space="preserve"> a także </w:t>
      </w:r>
      <w:r w:rsidRPr="000968AC">
        <w:rPr>
          <w:rFonts w:asciiTheme="minorHAnsi" w:hAnsiTheme="minorHAnsi" w:cs="Calibri"/>
          <w:iCs/>
          <w:color w:val="000000"/>
        </w:rPr>
        <w:t xml:space="preserve">„Źródła informacji </w:t>
      </w:r>
      <w:r w:rsidR="009D2671" w:rsidRPr="000968AC">
        <w:rPr>
          <w:rFonts w:asciiTheme="minorHAnsi" w:hAnsiTheme="minorHAnsi" w:cs="Calibri"/>
          <w:iCs/>
          <w:color w:val="000000"/>
        </w:rPr>
        <w:br/>
      </w:r>
      <w:r w:rsidRPr="000968AC">
        <w:rPr>
          <w:rFonts w:asciiTheme="minorHAnsi" w:hAnsiTheme="minorHAnsi" w:cs="Calibri"/>
          <w:iCs/>
          <w:color w:val="000000"/>
        </w:rPr>
        <w:t>o wskaźniku”</w:t>
      </w:r>
      <w:r w:rsidRPr="008272C0">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rsidR="008B5483" w:rsidRPr="008272C0" w:rsidRDefault="008B5483" w:rsidP="008272C0">
      <w:pPr>
        <w:autoSpaceDE w:val="0"/>
        <w:autoSpaceDN w:val="0"/>
        <w:adjustRightInd w:val="0"/>
        <w:rPr>
          <w:rFonts w:asciiTheme="minorHAnsi" w:hAnsiTheme="minorHAnsi" w:cs="Calibri"/>
          <w:color w:val="000000"/>
        </w:rPr>
      </w:pP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rsidR="008B5483" w:rsidRPr="008272C0" w:rsidRDefault="008B5483" w:rsidP="008272C0">
      <w:pPr>
        <w:pStyle w:val="Akapitzlist"/>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r w:rsidR="000968AC">
        <w:rPr>
          <w:rFonts w:asciiTheme="minorHAnsi" w:hAnsiTheme="minorHAnsi" w:cs="Calibri"/>
          <w:b/>
          <w:bCs/>
          <w:color w:val="000000" w:themeColor="text1"/>
        </w:rPr>
        <w:t>,</w:t>
      </w:r>
    </w:p>
    <w:p w:rsidR="008B5483" w:rsidRPr="008272C0" w:rsidRDefault="008B5483" w:rsidP="008272C0">
      <w:pPr>
        <w:pStyle w:val="Akapitzlist"/>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p>
    <w:p w:rsidR="00010675" w:rsidRPr="008272C0" w:rsidRDefault="00010675" w:rsidP="008272C0">
      <w:pPr>
        <w:pStyle w:val="Akapitzlist"/>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rsidR="0074438A" w:rsidRPr="008272C0" w:rsidRDefault="0074438A" w:rsidP="008272C0">
      <w:pPr>
        <w:autoSpaceDE w:val="0"/>
        <w:autoSpaceDN w:val="0"/>
        <w:adjustRightInd w:val="0"/>
        <w:jc w:val="both"/>
        <w:rPr>
          <w:rFonts w:asciiTheme="minorHAnsi" w:hAnsiTheme="minorHAnsi" w:cs="Calibri"/>
          <w:color w:val="000000"/>
        </w:rPr>
      </w:pPr>
    </w:p>
    <w:p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rsidR="008B5483" w:rsidRPr="008272C0" w:rsidRDefault="008B5483" w:rsidP="008272C0">
      <w:pPr>
        <w:pStyle w:val="Default"/>
        <w:jc w:val="both"/>
        <w:rPr>
          <w:rFonts w:asciiTheme="minorHAnsi" w:eastAsiaTheme="minorEastAsia" w:hAnsiTheme="minorHAnsi" w:cs="Calibri"/>
          <w:sz w:val="22"/>
          <w:szCs w:val="22"/>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rsidR="0074438A" w:rsidRPr="008272C0" w:rsidRDefault="0074438A" w:rsidP="008272C0">
      <w:pPr>
        <w:autoSpaceDE w:val="0"/>
        <w:autoSpaceDN w:val="0"/>
        <w:adjustRightInd w:val="0"/>
        <w:jc w:val="both"/>
        <w:rPr>
          <w:rFonts w:asciiTheme="minorHAnsi" w:hAnsiTheme="minorHAnsi" w:cs="Calibri"/>
          <w:color w:val="000000"/>
        </w:rPr>
      </w:pPr>
    </w:p>
    <w:p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rsidR="0074438A" w:rsidRPr="008272C0" w:rsidRDefault="0074438A" w:rsidP="008272C0">
      <w:pPr>
        <w:autoSpaceDE w:val="0"/>
        <w:autoSpaceDN w:val="0"/>
        <w:adjustRightInd w:val="0"/>
        <w:jc w:val="both"/>
        <w:rPr>
          <w:rFonts w:asciiTheme="minorHAnsi" w:hAnsiTheme="minorHAnsi" w:cs="Calibri"/>
          <w:color w:val="000000"/>
        </w:rPr>
      </w:pPr>
    </w:p>
    <w:p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rsidR="0074438A" w:rsidRPr="008272C0" w:rsidRDefault="0074438A" w:rsidP="008272C0">
      <w:pPr>
        <w:rPr>
          <w:rFonts w:asciiTheme="minorHAnsi" w:hAnsiTheme="minorHAnsi"/>
        </w:rPr>
      </w:pPr>
    </w:p>
    <w:p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8272C0" w:rsidTr="0074438A">
        <w:trPr>
          <w:trHeight w:val="3393"/>
        </w:trPr>
        <w:tc>
          <w:tcPr>
            <w:tcW w:w="9072" w:type="dxa"/>
          </w:tcPr>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t xml:space="preserve">WAŻNE: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rsidR="0074438A" w:rsidRPr="008272C0" w:rsidRDefault="0074438A" w:rsidP="008272C0">
            <w:pPr>
              <w:autoSpaceDE w:val="0"/>
              <w:autoSpaceDN w:val="0"/>
              <w:adjustRightInd w:val="0"/>
              <w:ind w:left="325"/>
              <w:rPr>
                <w:rFonts w:asciiTheme="minorHAnsi" w:hAnsiTheme="minorHAnsi" w:cs="Calibri"/>
                <w:color w:val="000000"/>
              </w:rPr>
            </w:pPr>
          </w:p>
          <w:p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rsidR="000E40AE" w:rsidRPr="008272C0" w:rsidRDefault="000E40AE" w:rsidP="008272C0">
      <w:pPr>
        <w:spacing w:line="200" w:lineRule="exact"/>
        <w:rPr>
          <w:rFonts w:asciiTheme="minorHAnsi" w:hAnsiTheme="minorHAnsi"/>
        </w:rPr>
      </w:pPr>
    </w:p>
    <w:p w:rsidR="00F33DC5" w:rsidRPr="008272C0" w:rsidRDefault="00F33DC5" w:rsidP="008272C0">
      <w:pPr>
        <w:spacing w:line="200" w:lineRule="exact"/>
        <w:rPr>
          <w:rFonts w:asciiTheme="minorHAnsi" w:hAnsiTheme="minorHAnsi"/>
        </w:rPr>
      </w:pPr>
    </w:p>
    <w:p w:rsidR="00F33DC5" w:rsidRPr="008272C0" w:rsidRDefault="00F33DC5" w:rsidP="008272C0">
      <w:pPr>
        <w:spacing w:line="200" w:lineRule="exact"/>
        <w:rPr>
          <w:rFonts w:asciiTheme="minorHAnsi" w:hAnsiTheme="minorHAnsi"/>
        </w:rPr>
      </w:pPr>
    </w:p>
    <w:p w:rsidR="00F33DC5" w:rsidRPr="008272C0" w:rsidRDefault="00F33DC5" w:rsidP="008272C0">
      <w:pPr>
        <w:rPr>
          <w:rFonts w:asciiTheme="minorHAnsi" w:hAnsiTheme="minorHAnsi"/>
        </w:rPr>
      </w:pPr>
      <w:r w:rsidRPr="008272C0">
        <w:rPr>
          <w:rFonts w:asciiTheme="minorHAnsi" w:eastAsia="Calibri" w:hAnsiTheme="minorHAnsi" w:cs="Calibri"/>
          <w:b/>
          <w:bCs/>
        </w:rPr>
        <w:lastRenderedPageBreak/>
        <w:t>Średnia wielkość zatrudnienia za 12 ostatnich miesięcy:</w:t>
      </w:r>
    </w:p>
    <w:p w:rsidR="00D379A7" w:rsidRPr="008272C0" w:rsidRDefault="00F33DC5" w:rsidP="000968AC">
      <w:pPr>
        <w:jc w:val="both"/>
        <w:rPr>
          <w:rFonts w:asciiTheme="minorHAnsi" w:hAnsiTheme="minorHAnsi"/>
        </w:rPr>
      </w:pPr>
      <w:r w:rsidRPr="008272C0">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F33DC5" w:rsidRPr="008272C0" w:rsidRDefault="00F33DC5" w:rsidP="008272C0">
      <w:pPr>
        <w:spacing w:line="238" w:lineRule="exact"/>
        <w:rPr>
          <w:rFonts w:asciiTheme="minorHAnsi" w:hAnsiTheme="minorHAnsi"/>
        </w:rPr>
      </w:pPr>
    </w:p>
    <w:p w:rsidR="000968AC" w:rsidRDefault="000968AC" w:rsidP="008272C0">
      <w:pPr>
        <w:jc w:val="both"/>
        <w:rPr>
          <w:rFonts w:asciiTheme="minorHAnsi" w:hAnsiTheme="minorHAnsi" w:cs="Arial"/>
          <w:b/>
        </w:rPr>
      </w:pPr>
    </w:p>
    <w:p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rsidR="000968AC" w:rsidRDefault="00F33DC5" w:rsidP="000968AC">
      <w:pPr>
        <w:jc w:val="both"/>
        <w:rPr>
          <w:rFonts w:asciiTheme="minorHAnsi" w:hAnsiTheme="minorHAnsi" w:cs="Arial"/>
        </w:rPr>
      </w:pPr>
      <w:r w:rsidRPr="008272C0">
        <w:rPr>
          <w:rFonts w:asciiTheme="minorHAnsi" w:hAnsiTheme="minorHAnsi" w:cs="Arial"/>
        </w:rPr>
        <w:t>Należy podać planowaną wielkość zatrudnienia w przedsiębiorstwie na dzień zakończenia realizacji projektu (z uwzględnieniem miejsc pracy planowanych do utworzenia w wyniku realizacji projektu). Wskazana wielkoś</w:t>
      </w:r>
      <w:r w:rsidR="000968AC">
        <w:rPr>
          <w:rFonts w:asciiTheme="minorHAnsi" w:hAnsiTheme="minorHAnsi" w:cs="Arial"/>
        </w:rPr>
        <w:t xml:space="preserve">ć winna zostać wyrażona w EPC. </w:t>
      </w:r>
    </w:p>
    <w:p w:rsidR="000968AC" w:rsidRDefault="000968AC" w:rsidP="000968AC">
      <w:pPr>
        <w:jc w:val="both"/>
        <w:rPr>
          <w:rFonts w:asciiTheme="minorHAnsi" w:hAnsiTheme="minorHAnsi" w:cs="Arial"/>
        </w:rPr>
      </w:pPr>
    </w:p>
    <w:p w:rsidR="000968AC" w:rsidRDefault="000968AC" w:rsidP="000968AC">
      <w:pPr>
        <w:jc w:val="both"/>
        <w:rPr>
          <w:rFonts w:asciiTheme="minorHAnsi" w:hAnsiTheme="minorHAnsi" w:cs="Arial"/>
        </w:rPr>
      </w:pPr>
    </w:p>
    <w:p w:rsidR="000968AC" w:rsidRDefault="000968AC" w:rsidP="008272C0">
      <w:pPr>
        <w:jc w:val="both"/>
        <w:rPr>
          <w:rFonts w:asciiTheme="minorHAnsi" w:hAnsiTheme="minorHAnsi" w:cs="Arial"/>
        </w:rPr>
      </w:pPr>
    </w:p>
    <w:p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rsidR="00F33DC5" w:rsidRPr="008272C0" w:rsidRDefault="00F33DC5" w:rsidP="008272C0">
      <w:pPr>
        <w:jc w:val="both"/>
        <w:rPr>
          <w:rFonts w:asciiTheme="minorHAnsi" w:hAnsiTheme="minorHAnsi" w:cs="Arial"/>
        </w:rPr>
      </w:pPr>
    </w:p>
    <w:p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rsidR="00F33DC5" w:rsidRPr="008272C0" w:rsidRDefault="00F33DC5" w:rsidP="008272C0">
      <w:pPr>
        <w:jc w:val="both"/>
        <w:rPr>
          <w:rFonts w:asciiTheme="minorHAnsi" w:hAnsiTheme="minorHAnsi" w:cs="Arial"/>
          <w:b/>
        </w:rPr>
      </w:pPr>
    </w:p>
    <w:p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rsidR="001B2B4B" w:rsidRPr="008272C0" w:rsidRDefault="001B2B4B" w:rsidP="008272C0">
      <w:pPr>
        <w:spacing w:line="200" w:lineRule="exact"/>
        <w:rPr>
          <w:rFonts w:asciiTheme="minorHAnsi" w:hAnsiTheme="minorHAnsi"/>
        </w:rPr>
      </w:pPr>
    </w:p>
    <w:p w:rsidR="001B2B4B" w:rsidRPr="008272C0" w:rsidRDefault="001B2B4B" w:rsidP="008272C0">
      <w:pPr>
        <w:spacing w:line="200" w:lineRule="exact"/>
        <w:rPr>
          <w:rFonts w:asciiTheme="minorHAnsi" w:hAnsiTheme="minorHAnsi"/>
        </w:rPr>
      </w:pPr>
    </w:p>
    <w:p w:rsidR="006D523C" w:rsidRPr="008272C0" w:rsidRDefault="006D523C" w:rsidP="008272C0">
      <w:pPr>
        <w:spacing w:line="200" w:lineRule="exact"/>
        <w:rPr>
          <w:rFonts w:asciiTheme="minorHAnsi" w:hAnsiTheme="minorHAnsi"/>
        </w:rPr>
      </w:pPr>
    </w:p>
    <w:p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rsidR="008B5483" w:rsidRPr="008272C0" w:rsidRDefault="005B7EF3" w:rsidP="008272C0">
      <w:pPr>
        <w:spacing w:line="200" w:lineRule="exact"/>
        <w:rPr>
          <w:rFonts w:asciiTheme="minorHAnsi" w:hAnsiTheme="minorHAnsi"/>
        </w:rPr>
      </w:pPr>
      <w:r w:rsidRPr="008272C0">
        <w:rPr>
          <w:rFonts w:asciiTheme="minorHAnsi" w:hAnsiTheme="minorHAnsi"/>
        </w:rPr>
        <w:t>Proszę nie wypełniać. Nie dotyczy tego konkursu.</w:t>
      </w:r>
    </w:p>
    <w:p w:rsidR="005B7EF3" w:rsidRPr="008272C0" w:rsidRDefault="005B7EF3" w:rsidP="008272C0">
      <w:pPr>
        <w:spacing w:line="200" w:lineRule="exact"/>
        <w:rPr>
          <w:rFonts w:asciiTheme="minorHAnsi" w:hAnsiTheme="minorHAnsi"/>
        </w:rPr>
      </w:pPr>
    </w:p>
    <w:p w:rsidR="00233D19" w:rsidRPr="008272C0" w:rsidRDefault="00233D19" w:rsidP="008272C0">
      <w:pPr>
        <w:spacing w:line="200" w:lineRule="exact"/>
        <w:rPr>
          <w:rFonts w:asciiTheme="minorHAnsi" w:hAnsiTheme="minorHAnsi"/>
        </w:rPr>
      </w:pPr>
    </w:p>
    <w:p w:rsidR="00233D19" w:rsidRPr="008272C0" w:rsidRDefault="00233D19" w:rsidP="008272C0">
      <w:pPr>
        <w:spacing w:line="200" w:lineRule="exact"/>
        <w:rPr>
          <w:rFonts w:asciiTheme="minorHAnsi" w:hAnsiTheme="minorHAnsi"/>
        </w:rPr>
      </w:pPr>
    </w:p>
    <w:p w:rsidR="005B7EF3" w:rsidRPr="008272C0" w:rsidRDefault="005B7EF3" w:rsidP="008272C0">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C 5. REALIZACJA POLITYK HORYZONTALNYCH:</w:t>
      </w:r>
      <w:r w:rsidRPr="008272C0">
        <w:rPr>
          <w:rFonts w:asciiTheme="minorHAnsi" w:hAnsiTheme="minorHAnsi" w:cs="Calibri"/>
          <w:b/>
          <w:bCs/>
          <w:color w:val="000000"/>
        </w:rPr>
        <w:t xml:space="preserve"> </w:t>
      </w:r>
    </w:p>
    <w:p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rsidR="005B7EF3" w:rsidRPr="008272C0" w:rsidRDefault="0092372E" w:rsidP="008272C0">
      <w:pPr>
        <w:autoSpaceDE w:val="0"/>
        <w:autoSpaceDN w:val="0"/>
        <w:adjustRightInd w:val="0"/>
        <w:jc w:val="both"/>
        <w:rPr>
          <w:rFonts w:asciiTheme="minorHAnsi" w:hAnsiTheme="minorHAnsi" w:cs="Calibri"/>
          <w:color w:val="000000"/>
        </w:rPr>
      </w:pPr>
      <w:hyperlink r:id="rId14" w:history="1">
        <w:r w:rsidR="002D2B72" w:rsidRPr="008272C0">
          <w:rPr>
            <w:rStyle w:val="Hipercze"/>
            <w:rFonts w:asciiTheme="minorHAnsi" w:hAnsiTheme="minorHAnsi" w:cs="Calibri"/>
          </w:rPr>
          <w:t>https://www.mr.gov.pl/strony/zadania/fundusze-europejskie/wytyczne/wytyczne-na-lata-2014-2020/#</w:t>
        </w:r>
      </w:hyperlink>
      <w:r w:rsidR="005B7EF3" w:rsidRPr="008272C0">
        <w:rPr>
          <w:rFonts w:asciiTheme="minorHAnsi" w:hAnsiTheme="minorHAnsi" w:cs="Calibri"/>
          <w:color w:val="000000"/>
        </w:rPr>
        <w:t xml:space="preserve"> </w:t>
      </w:r>
    </w:p>
    <w:p w:rsidR="002D2B72" w:rsidRPr="008272C0" w:rsidRDefault="002D2B72" w:rsidP="008272C0">
      <w:pPr>
        <w:autoSpaceDE w:val="0"/>
        <w:autoSpaceDN w:val="0"/>
        <w:adjustRightInd w:val="0"/>
        <w:jc w:val="both"/>
        <w:rPr>
          <w:rFonts w:asciiTheme="minorHAnsi" w:hAnsiTheme="minorHAnsi" w:cs="Calibri"/>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rsidR="002D2B72" w:rsidRPr="008272C0" w:rsidRDefault="002D2B72" w:rsidP="008272C0">
      <w:pPr>
        <w:autoSpaceDE w:val="0"/>
        <w:autoSpaceDN w:val="0"/>
        <w:adjustRightInd w:val="0"/>
        <w:jc w:val="both"/>
        <w:rPr>
          <w:rFonts w:asciiTheme="minorHAnsi" w:hAnsiTheme="minorHAnsi" w:cs="Calibri"/>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rsidR="002D2B72" w:rsidRPr="008272C0" w:rsidRDefault="002D2B72" w:rsidP="008272C0">
      <w:pPr>
        <w:autoSpaceDE w:val="0"/>
        <w:autoSpaceDN w:val="0"/>
        <w:adjustRightInd w:val="0"/>
        <w:jc w:val="both"/>
        <w:rPr>
          <w:rFonts w:asciiTheme="minorHAnsi" w:hAnsiTheme="minorHAnsi" w:cs="Calibri"/>
          <w:color w:val="000000"/>
        </w:rPr>
      </w:pPr>
    </w:p>
    <w:p w:rsidR="0000399E"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r w:rsidR="008251D2">
        <w:rPr>
          <w:rFonts w:asciiTheme="minorHAnsi" w:hAnsiTheme="minorHAnsi" w:cs="Calibri"/>
          <w:color w:val="000000"/>
        </w:rPr>
        <w:t xml:space="preserve">Również będące efektem realizacji projektu nowe produkty czy usługi </w:t>
      </w:r>
    </w:p>
    <w:p w:rsidR="0000399E" w:rsidRDefault="0000399E">
      <w:pPr>
        <w:rPr>
          <w:rFonts w:asciiTheme="minorHAnsi" w:hAnsiTheme="minorHAnsi" w:cs="Calibri"/>
          <w:color w:val="000000"/>
        </w:rPr>
      </w:pPr>
      <w:r>
        <w:rPr>
          <w:rFonts w:asciiTheme="minorHAnsi" w:hAnsiTheme="minorHAnsi" w:cs="Calibri"/>
          <w:color w:val="000000"/>
        </w:rPr>
        <w:br w:type="page"/>
      </w:r>
    </w:p>
    <w:p w:rsidR="005B7EF3" w:rsidRDefault="008251D2" w:rsidP="008272C0">
      <w:pPr>
        <w:autoSpaceDE w:val="0"/>
        <w:autoSpaceDN w:val="0"/>
        <w:adjustRightInd w:val="0"/>
        <w:jc w:val="both"/>
        <w:rPr>
          <w:rFonts w:asciiTheme="minorHAnsi" w:hAnsiTheme="minorHAnsi" w:cs="Calibri"/>
          <w:color w:val="000000"/>
        </w:rPr>
      </w:pPr>
      <w:r>
        <w:rPr>
          <w:rFonts w:asciiTheme="minorHAnsi" w:hAnsiTheme="minorHAnsi" w:cs="Calibri"/>
          <w:color w:val="000000"/>
        </w:rPr>
        <w:t>w działalności Wnioskodawcy powinny być dostępne i służyć wszystkim w równym stopniu.</w:t>
      </w:r>
    </w:p>
    <w:p w:rsidR="008251D2" w:rsidRPr="008272C0" w:rsidRDefault="008251D2" w:rsidP="008272C0">
      <w:pPr>
        <w:autoSpaceDE w:val="0"/>
        <w:autoSpaceDN w:val="0"/>
        <w:adjustRightInd w:val="0"/>
        <w:jc w:val="both"/>
        <w:rPr>
          <w:rFonts w:asciiTheme="minorHAnsi" w:hAnsiTheme="minorHAnsi" w:cs="Calibri"/>
          <w:color w:val="000000"/>
        </w:rPr>
      </w:pPr>
    </w:p>
    <w:p w:rsidR="005B7EF3"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związku z powyższym we wniosku o dofinansowanie powinna znaleźć się informacja na temat dostosowania infrastruktury i wyposażenia do potrzeb osó</w:t>
      </w:r>
      <w:r w:rsidR="008251D2">
        <w:rPr>
          <w:rFonts w:asciiTheme="minorHAnsi" w:hAnsiTheme="minorHAnsi" w:cs="Calibri"/>
          <w:color w:val="000000"/>
        </w:rPr>
        <w:t xml:space="preserve">b z niepełnosprawnościami, </w:t>
      </w:r>
      <w:r w:rsidR="008251D2" w:rsidRPr="003F3803">
        <w:rPr>
          <w:rFonts w:asciiTheme="minorHAnsi" w:hAnsiTheme="minorHAnsi" w:cs="Calibri"/>
          <w:color w:val="000000"/>
        </w:rPr>
        <w:t>a także na temat dostępności tych osób do efektów realizacji projektu w postaci wprowadzonych przez niego nowych lub zmodyfikowanych usług czy produktów.</w:t>
      </w:r>
    </w:p>
    <w:p w:rsidR="008251D2" w:rsidRPr="008272C0" w:rsidRDefault="008251D2" w:rsidP="008272C0">
      <w:pPr>
        <w:autoSpaceDE w:val="0"/>
        <w:autoSpaceDN w:val="0"/>
        <w:adjustRightInd w:val="0"/>
        <w:jc w:val="both"/>
        <w:rPr>
          <w:rFonts w:asciiTheme="minorHAnsi" w:hAnsiTheme="minorHAnsi" w:cs="Calibri"/>
          <w:color w:val="000000"/>
        </w:rPr>
      </w:pPr>
    </w:p>
    <w:p w:rsidR="005B7EF3" w:rsidRPr="008272C0" w:rsidRDefault="005B7EF3" w:rsidP="008272C0">
      <w:pPr>
        <w:jc w:val="both"/>
        <w:rPr>
          <w:rFonts w:asciiTheme="minorHAnsi" w:hAnsiTheme="minorHAnsi"/>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rsidR="008B5483" w:rsidRPr="008272C0" w:rsidRDefault="008B5483" w:rsidP="008272C0">
      <w:pPr>
        <w:rPr>
          <w:rFonts w:asciiTheme="minorHAnsi" w:hAnsiTheme="minorHAnsi"/>
        </w:rPr>
      </w:pPr>
    </w:p>
    <w:p w:rsidR="008251D2" w:rsidRPr="007B234D" w:rsidRDefault="008251D2" w:rsidP="007B234D">
      <w:pPr>
        <w:autoSpaceDE w:val="0"/>
        <w:autoSpaceDN w:val="0"/>
        <w:jc w:val="both"/>
        <w:rPr>
          <w:rFonts w:asciiTheme="minorHAnsi" w:hAnsiTheme="minorHAnsi"/>
          <w:lang w:eastAsia="en-US"/>
        </w:rPr>
      </w:pPr>
      <w:r w:rsidRPr="007B234D">
        <w:rPr>
          <w:rFonts w:asciiTheme="minorHAnsi" w:hAnsiTheme="minorHAnsi"/>
          <w:lang w:eastAsia="en-US"/>
        </w:rPr>
        <w:t>Dostępność – właściwość środowiska fizycznego, transportu, technologii i systemów</w:t>
      </w:r>
      <w:r w:rsidR="007B234D">
        <w:rPr>
          <w:rFonts w:asciiTheme="minorHAnsi" w:hAnsiTheme="minorHAnsi"/>
          <w:lang w:eastAsia="en-US"/>
        </w:rPr>
        <w:t xml:space="preserve"> </w:t>
      </w:r>
      <w:r w:rsidRPr="007B234D">
        <w:rPr>
          <w:rFonts w:asciiTheme="minorHAnsi" w:hAnsiTheme="minorHAnsi"/>
          <w:lang w:eastAsia="en-US"/>
        </w:rPr>
        <w:t>informacyjno-komunikacyjnych oraz towarów i usług, pozwalająca osobom z</w:t>
      </w:r>
      <w:r w:rsidR="007B234D">
        <w:rPr>
          <w:rFonts w:asciiTheme="minorHAnsi" w:hAnsiTheme="minorHAnsi"/>
          <w:lang w:eastAsia="en-US"/>
        </w:rPr>
        <w:t xml:space="preserve"> </w:t>
      </w:r>
      <w:r w:rsidRPr="007B234D">
        <w:rPr>
          <w:rFonts w:asciiTheme="minorHAnsi" w:hAnsiTheme="minorHAnsi"/>
          <w:lang w:eastAsia="en-US"/>
        </w:rPr>
        <w:t>niepełnosprawnościami na korzystanie z nich na zasadzie równości z innymi osobami.</w:t>
      </w:r>
      <w:r w:rsidR="007B234D">
        <w:rPr>
          <w:rFonts w:asciiTheme="minorHAnsi" w:hAnsiTheme="minorHAnsi"/>
          <w:lang w:eastAsia="en-US"/>
        </w:rPr>
        <w:t xml:space="preserve"> </w:t>
      </w:r>
      <w:r w:rsidRPr="007B234D">
        <w:rPr>
          <w:rFonts w:asciiTheme="minorHAnsi" w:hAnsiTheme="minorHAnsi"/>
          <w:lang w:eastAsia="en-US"/>
        </w:rPr>
        <w:t>Dostępność jest warunkiem wstępnym prowadzenia przez wiele osób z niepełnosprawnościami</w:t>
      </w:r>
      <w:r w:rsidR="007B234D">
        <w:rPr>
          <w:rFonts w:asciiTheme="minorHAnsi" w:hAnsiTheme="minorHAnsi"/>
          <w:lang w:eastAsia="en-US"/>
        </w:rPr>
        <w:t xml:space="preserve"> </w:t>
      </w:r>
      <w:r w:rsidRPr="007B234D">
        <w:rPr>
          <w:rFonts w:asciiTheme="minorHAnsi" w:hAnsiTheme="minorHAnsi"/>
          <w:lang w:eastAsia="en-US"/>
        </w:rPr>
        <w:t xml:space="preserve">niezależnego życia i uczestniczenia w życiu społecznym </w:t>
      </w:r>
      <w:r w:rsidR="007B234D">
        <w:rPr>
          <w:rFonts w:asciiTheme="minorHAnsi" w:hAnsiTheme="minorHAnsi"/>
          <w:lang w:eastAsia="en-US"/>
        </w:rPr>
        <w:br/>
      </w:r>
      <w:r w:rsidRPr="007B234D">
        <w:rPr>
          <w:rFonts w:asciiTheme="minorHAnsi" w:hAnsiTheme="minorHAnsi"/>
          <w:lang w:eastAsia="en-US"/>
        </w:rPr>
        <w:t>i gospodarczym. Dostępność może być</w:t>
      </w:r>
      <w:r w:rsidR="007B234D">
        <w:rPr>
          <w:rFonts w:asciiTheme="minorHAnsi" w:hAnsiTheme="minorHAnsi"/>
          <w:lang w:eastAsia="en-US"/>
        </w:rPr>
        <w:t xml:space="preserve"> </w:t>
      </w:r>
      <w:r w:rsidRPr="007B234D">
        <w:rPr>
          <w:rFonts w:asciiTheme="minorHAnsi" w:hAnsiTheme="minorHAnsi"/>
          <w:lang w:eastAsia="en-US"/>
        </w:rPr>
        <w:t>zapewniona przede wszystkim dzięki stosowaniu koncepcji uniwersalnego projektowania, a</w:t>
      </w:r>
      <w:r w:rsidR="007B234D">
        <w:rPr>
          <w:rFonts w:asciiTheme="minorHAnsi" w:hAnsiTheme="minorHAnsi"/>
          <w:lang w:eastAsia="en-US"/>
        </w:rPr>
        <w:t xml:space="preserve"> </w:t>
      </w:r>
      <w:r w:rsidRPr="007B234D">
        <w:rPr>
          <w:rFonts w:asciiTheme="minorHAnsi" w:hAnsiTheme="minorHAnsi"/>
          <w:lang w:eastAsia="en-US"/>
        </w:rPr>
        <w:t>także poprzez usuwanie istniejących barier oraz sto</w:t>
      </w:r>
      <w:r w:rsidRPr="007B234D">
        <w:rPr>
          <w:rFonts w:asciiTheme="minorHAnsi" w:hAnsiTheme="minorHAnsi"/>
          <w:lang w:eastAsia="en-US"/>
        </w:rPr>
        <w:lastRenderedPageBreak/>
        <w:t>sowanie mechanizmu racjonalnych</w:t>
      </w:r>
      <w:r w:rsidR="007B234D">
        <w:rPr>
          <w:rFonts w:asciiTheme="minorHAnsi" w:hAnsiTheme="minorHAnsi"/>
          <w:lang w:eastAsia="en-US"/>
        </w:rPr>
        <w:t xml:space="preserve"> </w:t>
      </w:r>
      <w:r w:rsidRPr="007B234D">
        <w:rPr>
          <w:rFonts w:asciiTheme="minorHAnsi" w:hAnsiTheme="minorHAnsi"/>
          <w:lang w:eastAsia="en-US"/>
        </w:rPr>
        <w:t xml:space="preserve">usprawnień, w tym technologii i urządzeń kompensacyjnych dla osób </w:t>
      </w:r>
      <w:r w:rsidR="007B234D">
        <w:rPr>
          <w:rFonts w:asciiTheme="minorHAnsi" w:hAnsiTheme="minorHAnsi"/>
          <w:lang w:eastAsia="en-US"/>
        </w:rPr>
        <w:br/>
      </w:r>
      <w:r w:rsidRPr="007B234D">
        <w:rPr>
          <w:rFonts w:asciiTheme="minorHAnsi" w:hAnsiTheme="minorHAnsi"/>
          <w:lang w:eastAsia="en-US"/>
        </w:rPr>
        <w:t>z niepełnosprawnościami.</w:t>
      </w:r>
    </w:p>
    <w:p w:rsidR="00156F9D" w:rsidRPr="008272C0" w:rsidRDefault="00156F9D" w:rsidP="008251D2">
      <w:pPr>
        <w:autoSpaceDE w:val="0"/>
        <w:autoSpaceDN w:val="0"/>
        <w:adjustRightInd w:val="0"/>
        <w:jc w:val="both"/>
        <w:rPr>
          <w:rFonts w:asciiTheme="minorHAnsi" w:hAnsiTheme="minorHAnsi" w:cs="Calibri"/>
          <w:b/>
          <w:bCs/>
          <w:color w:val="000000"/>
        </w:rPr>
      </w:pPr>
    </w:p>
    <w:p w:rsidR="00156F9D" w:rsidRPr="008272C0" w:rsidRDefault="00156F9D" w:rsidP="008272C0">
      <w:pPr>
        <w:autoSpaceDE w:val="0"/>
        <w:autoSpaceDN w:val="0"/>
        <w:adjustRightInd w:val="0"/>
        <w:jc w:val="both"/>
        <w:rPr>
          <w:rFonts w:asciiTheme="minorHAnsi" w:hAnsiTheme="minorHAnsi" w:cs="Calibri"/>
          <w:b/>
          <w:bCs/>
          <w:color w:val="000000"/>
        </w:rPr>
      </w:pPr>
    </w:p>
    <w:p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rsidR="002D2B72" w:rsidRPr="008272C0" w:rsidRDefault="002D2B72" w:rsidP="008272C0">
      <w:pPr>
        <w:autoSpaceDE w:val="0"/>
        <w:autoSpaceDN w:val="0"/>
        <w:adjustRightInd w:val="0"/>
        <w:rPr>
          <w:rFonts w:asciiTheme="minorHAnsi" w:hAnsiTheme="minorHAnsi" w:cs="Calibri"/>
          <w:color w:val="000000"/>
        </w:rPr>
      </w:pPr>
    </w:p>
    <w:p w:rsidR="002D2B72" w:rsidRPr="008272C0" w:rsidRDefault="002D2B72" w:rsidP="008272C0">
      <w:pPr>
        <w:autoSpaceDE w:val="0"/>
        <w:autoSpaceDN w:val="0"/>
        <w:adjustRightInd w:val="0"/>
        <w:rPr>
          <w:rFonts w:asciiTheme="minorHAnsi" w:hAnsiTheme="minorHAnsi" w:cs="Calibri"/>
          <w:color w:val="000000"/>
        </w:rPr>
      </w:pPr>
    </w:p>
    <w:p w:rsidR="008B5483" w:rsidRPr="008272C0" w:rsidRDefault="005B7EF3" w:rsidP="008272C0">
      <w:pPr>
        <w:jc w:val="both"/>
        <w:rPr>
          <w:rFonts w:asciiTheme="minorHAnsi" w:hAnsiTheme="minorHAnsi"/>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8B5483" w:rsidRPr="008272C0" w:rsidRDefault="008B5483" w:rsidP="008272C0">
      <w:pPr>
        <w:spacing w:line="200" w:lineRule="exact"/>
        <w:rPr>
          <w:rFonts w:asciiTheme="minorHAnsi" w:hAnsiTheme="minorHAnsi"/>
        </w:rPr>
      </w:pPr>
    </w:p>
    <w:p w:rsidR="008B5483" w:rsidRPr="008272C0" w:rsidRDefault="008B5483" w:rsidP="008272C0">
      <w:pPr>
        <w:spacing w:line="200" w:lineRule="exact"/>
        <w:rPr>
          <w:rFonts w:asciiTheme="minorHAnsi" w:hAnsiTheme="minorHAnsi"/>
        </w:rPr>
      </w:pPr>
    </w:p>
    <w:p w:rsidR="008B5483" w:rsidRPr="008272C0" w:rsidRDefault="008B5483" w:rsidP="008272C0">
      <w:pPr>
        <w:spacing w:line="200" w:lineRule="exact"/>
        <w:rPr>
          <w:rFonts w:asciiTheme="minorHAnsi" w:hAnsiTheme="minorHAnsi"/>
        </w:rPr>
      </w:pPr>
    </w:p>
    <w:p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EB235A">
        <w:rPr>
          <w:rFonts w:asciiTheme="minorHAnsi" w:hAnsiTheme="minorHAnsi" w:cs="Calibri"/>
          <w:b/>
          <w:bCs/>
          <w:color w:val="000000"/>
          <w:sz w:val="28"/>
          <w:szCs w:val="28"/>
        </w:rPr>
        <w:t>Sekcja D Zakres rzeczowo-finansowy projektu</w:t>
      </w:r>
    </w:p>
    <w:p w:rsidR="00827004" w:rsidRPr="008272C0" w:rsidRDefault="00827004" w:rsidP="008272C0">
      <w:pPr>
        <w:autoSpaceDE w:val="0"/>
        <w:autoSpaceDN w:val="0"/>
        <w:adjustRightInd w:val="0"/>
        <w:jc w:val="center"/>
        <w:rPr>
          <w:rFonts w:asciiTheme="minorHAnsi" w:hAnsiTheme="minorHAnsi" w:cs="Calibri"/>
          <w:color w:val="000000"/>
        </w:rPr>
      </w:pPr>
    </w:p>
    <w:p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rsidR="00501240" w:rsidRPr="008272C0" w:rsidRDefault="00501240" w:rsidP="008272C0">
      <w:pPr>
        <w:jc w:val="both"/>
        <w:rPr>
          <w:rFonts w:asciiTheme="minorHAnsi" w:hAnsiTheme="minorHAnsi" w:cs="Calibri"/>
          <w:color w:val="000000"/>
        </w:rPr>
      </w:pPr>
    </w:p>
    <w:p w:rsidR="00340963" w:rsidRPr="008272C0"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„1.</w:t>
      </w:r>
      <w:r w:rsidR="00E40BD5">
        <w:rPr>
          <w:rFonts w:asciiTheme="minorHAnsi" w:eastAsia="Calibri" w:hAnsiTheme="minorHAnsi"/>
          <w:b/>
          <w:u w:val="single"/>
          <w:lang w:eastAsia="en-US"/>
        </w:rPr>
        <w:t>2.1 Ca</w:t>
      </w:r>
      <w:r w:rsidRPr="008272C0">
        <w:rPr>
          <w:rFonts w:asciiTheme="minorHAnsi" w:eastAsia="Calibri" w:hAnsiTheme="minorHAnsi"/>
          <w:b/>
          <w:u w:val="single"/>
          <w:lang w:eastAsia="en-US"/>
        </w:rPr>
        <w:t xml:space="preserve"> Planowane wydatki” i wypełnić go zgodnie ze wskazówkami w nim zawartymi.</w:t>
      </w:r>
      <w:r w:rsidR="00F24366" w:rsidRPr="008272C0">
        <w:rPr>
          <w:rFonts w:asciiTheme="minorHAnsi" w:eastAsia="Calibri" w:hAnsiTheme="minorHAnsi"/>
          <w:b/>
          <w:u w:val="single"/>
          <w:lang w:eastAsia="en-US"/>
        </w:rPr>
        <w:t xml:space="preserve"> </w:t>
      </w:r>
    </w:p>
    <w:p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Uwaga!</w:t>
      </w:r>
    </w:p>
    <w:p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Proszę pamiętać o dołączeniu załącznika</w:t>
      </w:r>
      <w:r w:rsidR="00E2794B" w:rsidRPr="008272C0">
        <w:rPr>
          <w:rFonts w:asciiTheme="minorHAnsi" w:eastAsia="Calibri" w:hAnsiTheme="minorHAnsi"/>
          <w:b/>
          <w:u w:val="single"/>
          <w:lang w:eastAsia="en-US"/>
        </w:rPr>
        <w:t xml:space="preserve"> Excel „</w:t>
      </w:r>
      <w:r w:rsidR="00E40BD5">
        <w:rPr>
          <w:rFonts w:asciiTheme="minorHAnsi" w:eastAsia="Calibri" w:hAnsiTheme="minorHAnsi"/>
          <w:b/>
          <w:u w:val="single"/>
          <w:lang w:eastAsia="en-US"/>
        </w:rPr>
        <w:t>1.2.1 Ca</w:t>
      </w:r>
      <w:r w:rsidR="0047272B" w:rsidRPr="008272C0">
        <w:rPr>
          <w:rFonts w:asciiTheme="minorHAnsi" w:eastAsia="Calibri" w:hAnsiTheme="minorHAnsi"/>
          <w:b/>
          <w:u w:val="single"/>
          <w:lang w:eastAsia="en-US"/>
        </w:rPr>
        <w:t xml:space="preserve">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oraz wydrukowania go (wymagany też w wersji papierowej), gdyż jest to integralna część wniosku </w:t>
      </w:r>
      <w:r w:rsidR="0047272B" w:rsidRPr="008272C0">
        <w:rPr>
          <w:rFonts w:asciiTheme="minorHAnsi" w:eastAsia="Calibri" w:hAnsiTheme="minorHAnsi"/>
          <w:b/>
          <w:u w:val="single"/>
          <w:lang w:eastAsia="en-US"/>
        </w:rPr>
        <w:br/>
      </w:r>
      <w:r w:rsidR="002610B0" w:rsidRPr="008272C0">
        <w:rPr>
          <w:rFonts w:asciiTheme="minorHAnsi" w:eastAsia="Calibri" w:hAnsiTheme="minorHAnsi"/>
          <w:b/>
          <w:u w:val="single"/>
          <w:lang w:eastAsia="en-US"/>
        </w:rPr>
        <w:t>o dofinansowanie.</w:t>
      </w:r>
      <w:r w:rsidR="00452435">
        <w:rPr>
          <w:rFonts w:asciiTheme="minorHAnsi" w:eastAsia="Calibri" w:hAnsiTheme="minorHAnsi"/>
          <w:b/>
          <w:u w:val="single"/>
          <w:lang w:eastAsia="en-US"/>
        </w:rPr>
        <w:t xml:space="preserve"> Suma kontrolna ww. pliku w wersji elektronicznej musi być zgodna z wersją papierową.</w:t>
      </w:r>
    </w:p>
    <w:p w:rsidR="00F24366" w:rsidRPr="008272C0" w:rsidRDefault="00F24366" w:rsidP="008272C0">
      <w:pPr>
        <w:jc w:val="both"/>
        <w:rPr>
          <w:rFonts w:asciiTheme="minorHAnsi" w:eastAsia="Calibri" w:hAnsiTheme="minorHAnsi"/>
          <w:b/>
          <w:u w:val="single"/>
          <w:lang w:eastAsia="en-US"/>
        </w:rPr>
      </w:pPr>
    </w:p>
    <w:p w:rsidR="00501240" w:rsidRPr="008272C0" w:rsidRDefault="002248B6"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Po wypełnieniu załącznika odpowiednie dane należy przenieść do Generatora:</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2) Wydatki kwalifikowalne</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4) Wkład UE</w:t>
      </w:r>
      <w:r w:rsidR="002610B0" w:rsidRPr="008272C0">
        <w:rPr>
          <w:rFonts w:asciiTheme="minorHAnsi" w:hAnsiTheme="minorHAnsi" w:cs="Calibri"/>
          <w:color w:val="000000"/>
        </w:rPr>
        <w:t xml:space="preserve"> </w:t>
      </w:r>
    </w:p>
    <w:p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p>
    <w:p w:rsidR="00501240" w:rsidRPr="008272C0" w:rsidRDefault="00501240" w:rsidP="008272C0">
      <w:pPr>
        <w:jc w:val="both"/>
        <w:rPr>
          <w:rFonts w:asciiTheme="minorHAnsi" w:hAnsiTheme="minorHAnsi" w:cs="Calibri"/>
          <w:color w:val="000000"/>
        </w:rPr>
      </w:pPr>
    </w:p>
    <w:p w:rsidR="00452435" w:rsidRPr="00452435" w:rsidRDefault="00452435" w:rsidP="00452435">
      <w:pPr>
        <w:spacing w:before="120" w:after="120" w:line="276" w:lineRule="auto"/>
        <w:contextualSpacing/>
        <w:jc w:val="both"/>
        <w:rPr>
          <w:rFonts w:asciiTheme="minorHAnsi" w:hAnsiTheme="minorHAnsi"/>
          <w:bCs/>
          <w:shd w:val="clear" w:color="auto" w:fill="FFFFFF" w:themeFill="background1"/>
        </w:rPr>
      </w:pPr>
      <w:r w:rsidRPr="00452435">
        <w:rPr>
          <w:rFonts w:asciiTheme="minorHAnsi" w:hAnsiTheme="minorHAnsi"/>
          <w:b/>
          <w:bCs/>
          <w:shd w:val="clear" w:color="auto" w:fill="FFFFFF" w:themeFill="background1"/>
        </w:rPr>
        <w:t>Maksymalna wartość wydatków kwalifikowalnych projektu</w:t>
      </w:r>
      <w:r w:rsidRPr="00452435">
        <w:rPr>
          <w:rFonts w:asciiTheme="minorHAnsi" w:hAnsiTheme="minorHAnsi"/>
          <w:bCs/>
          <w:shd w:val="clear" w:color="auto" w:fill="FFFFFF" w:themeFill="background1"/>
        </w:rPr>
        <w:t xml:space="preserve"> </w:t>
      </w:r>
      <w:r w:rsidRPr="00452435">
        <w:rPr>
          <w:rFonts w:asciiTheme="minorHAnsi" w:hAnsiTheme="minorHAnsi"/>
          <w:b/>
          <w:bCs/>
          <w:shd w:val="clear" w:color="auto" w:fill="FFFFFF" w:themeFill="background1"/>
        </w:rPr>
        <w:t>wynosi 100 000 PLN.</w:t>
      </w:r>
    </w:p>
    <w:p w:rsidR="003F3803" w:rsidRDefault="003F3803" w:rsidP="008272C0">
      <w:pPr>
        <w:jc w:val="both"/>
        <w:rPr>
          <w:rFonts w:asciiTheme="minorHAnsi" w:hAnsiTheme="minorHAnsi" w:cs="Calibri"/>
          <w:color w:val="000000"/>
        </w:rPr>
      </w:pPr>
    </w:p>
    <w:p w:rsidR="007961B5" w:rsidRPr="007961B5" w:rsidRDefault="007961B5" w:rsidP="008272C0">
      <w:pPr>
        <w:jc w:val="both"/>
        <w:rPr>
          <w:rFonts w:asciiTheme="minorHAnsi" w:hAnsiTheme="minorHAnsi" w:cs="Calibri"/>
          <w:b/>
          <w:color w:val="000000"/>
        </w:rPr>
      </w:pPr>
      <w:r w:rsidRPr="007961B5">
        <w:rPr>
          <w:rFonts w:asciiTheme="minorHAnsi" w:hAnsiTheme="minorHAnsi" w:cs="Calibri"/>
          <w:b/>
          <w:color w:val="000000"/>
        </w:rPr>
        <w:t>„Plik 1.2.1 Ca Planowane wydatki” – zasady wypełniania</w:t>
      </w:r>
    </w:p>
    <w:p w:rsidR="007961B5" w:rsidRDefault="007961B5" w:rsidP="008272C0">
      <w:pPr>
        <w:jc w:val="both"/>
        <w:rPr>
          <w:rFonts w:asciiTheme="minorHAnsi" w:hAnsiTheme="minorHAnsi" w:cs="Calibri"/>
          <w:color w:val="000000"/>
        </w:rPr>
      </w:pPr>
    </w:p>
    <w:p w:rsidR="002248B6" w:rsidRPr="007961B5" w:rsidRDefault="00952E8A" w:rsidP="007961B5">
      <w:pPr>
        <w:jc w:val="both"/>
        <w:rPr>
          <w:rFonts w:asciiTheme="minorHAnsi" w:hAnsiTheme="minorHAnsi" w:cs="Calibri"/>
          <w:color w:val="000000"/>
        </w:rPr>
      </w:pPr>
      <w:r w:rsidRPr="00952E8A">
        <w:rPr>
          <w:rFonts w:asciiTheme="minorHAnsi" w:hAnsiTheme="minorHAnsi" w:cs="Calibri"/>
          <w:color w:val="000000"/>
        </w:rPr>
        <w:t>K</w:t>
      </w:r>
      <w:r w:rsidR="002248B6" w:rsidRPr="00952E8A">
        <w:rPr>
          <w:rFonts w:asciiTheme="minorHAnsi" w:eastAsia="Calibri" w:hAnsiTheme="minorHAnsi" w:cs="Calibri"/>
        </w:rPr>
        <w:t>ażdorazowo dla danego wydatku należy określić:</w:t>
      </w:r>
    </w:p>
    <w:p w:rsidR="002248B6" w:rsidRPr="008272C0" w:rsidRDefault="002248B6" w:rsidP="008272C0">
      <w:pPr>
        <w:spacing w:line="235" w:lineRule="auto"/>
        <w:ind w:left="4" w:right="20"/>
        <w:jc w:val="both"/>
        <w:rPr>
          <w:rFonts w:asciiTheme="minorHAnsi" w:eastAsia="Calibri" w:hAnsiTheme="minorHAnsi" w:cs="Calibri"/>
        </w:rPr>
      </w:pPr>
    </w:p>
    <w:p w:rsidR="002248B6" w:rsidRPr="008272C0" w:rsidRDefault="002248B6" w:rsidP="008272C0">
      <w:pPr>
        <w:spacing w:line="5" w:lineRule="exact"/>
        <w:rPr>
          <w:rFonts w:asciiTheme="minorHAnsi" w:hAnsiTheme="minorHAnsi"/>
        </w:rPr>
      </w:pPr>
    </w:p>
    <w:p w:rsidR="002248B6" w:rsidRPr="008272C0" w:rsidRDefault="002948BA"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Kategorię wydatku:</w:t>
      </w:r>
    </w:p>
    <w:p w:rsidR="002248B6" w:rsidRPr="008272C0" w:rsidRDefault="002248B6" w:rsidP="008272C0">
      <w:pPr>
        <w:pStyle w:val="Akapitzlist"/>
        <w:spacing w:line="276" w:lineRule="auto"/>
        <w:ind w:right="20"/>
        <w:jc w:val="both"/>
        <w:rPr>
          <w:rFonts w:asciiTheme="minorHAnsi" w:hAnsiTheme="minorHAnsi"/>
        </w:rPr>
      </w:pPr>
      <w:r w:rsidRPr="008272C0">
        <w:rPr>
          <w:rFonts w:asciiTheme="minorHAnsi" w:eastAsia="Calibri" w:hAnsiTheme="minorHAnsi" w:cs="Calibri"/>
          <w:b/>
          <w:bCs/>
        </w:rPr>
        <w:t xml:space="preserve">Nazwę wydatku </w:t>
      </w:r>
      <w:r w:rsidRPr="008272C0">
        <w:rPr>
          <w:rFonts w:asciiTheme="minorHAnsi" w:eastAsia="Calibri" w:hAnsiTheme="minorHAnsi" w:cs="Calibri"/>
        </w:rPr>
        <w:t>– należy zachować szczegółowość, która umożliwi identyfikację kosztu, tym</w:t>
      </w:r>
      <w:r w:rsidRPr="008272C0">
        <w:rPr>
          <w:rFonts w:asciiTheme="minorHAnsi" w:eastAsia="Calibri" w:hAnsiTheme="minorHAnsi" w:cs="Calibri"/>
          <w:b/>
          <w:bCs/>
        </w:rPr>
        <w:t xml:space="preserve"> </w:t>
      </w:r>
      <w:r w:rsidRPr="008272C0">
        <w:rPr>
          <w:rFonts w:asciiTheme="minorHAnsi" w:eastAsia="Calibri" w:hAnsiTheme="minorHAnsi" w:cs="Calibri"/>
        </w:rPr>
        <w:t>samym weryfikację zgodności planowanych kosztów z Wykazem wydatków kwalifikowalnych</w:t>
      </w:r>
      <w:r w:rsidR="007961B5">
        <w:rPr>
          <w:rFonts w:asciiTheme="minorHAnsi" w:eastAsia="Calibri" w:hAnsiTheme="minorHAnsi" w:cs="Calibri"/>
        </w:rPr>
        <w:t>.</w:t>
      </w:r>
    </w:p>
    <w:p w:rsidR="002248B6" w:rsidRPr="008272C0" w:rsidRDefault="002248B6"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lastRenderedPageBreak/>
        <w:t xml:space="preserve">Nazwę zadania </w:t>
      </w:r>
      <w:r w:rsidRPr="008272C0">
        <w:rPr>
          <w:rFonts w:asciiTheme="minorHAnsi" w:eastAsia="Calibri" w:hAnsiTheme="minorHAnsi" w:cs="Calibri"/>
          <w:b/>
          <w:bCs/>
          <w:i/>
          <w:iCs/>
        </w:rPr>
        <w:t>–</w:t>
      </w:r>
      <w:r w:rsidRPr="008272C0">
        <w:rPr>
          <w:rFonts w:asciiTheme="minorHAnsi" w:eastAsia="Calibri" w:hAnsiTheme="minorHAnsi" w:cs="Calibri"/>
          <w:b/>
          <w:bCs/>
        </w:rPr>
        <w:t xml:space="preserve">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rsidR="007961B5" w:rsidRDefault="007961B5" w:rsidP="008272C0">
      <w:pPr>
        <w:pStyle w:val="Akapitzlist"/>
        <w:numPr>
          <w:ilvl w:val="0"/>
          <w:numId w:val="29"/>
        </w:numPr>
        <w:spacing w:line="276" w:lineRule="auto"/>
        <w:jc w:val="both"/>
        <w:rPr>
          <w:rFonts w:asciiTheme="minorHAnsi" w:hAnsiTheme="minorHAnsi"/>
          <w:b/>
        </w:rPr>
      </w:pPr>
      <w:r>
        <w:rPr>
          <w:rFonts w:asciiTheme="minorHAnsi" w:hAnsiTheme="minorHAnsi"/>
          <w:b/>
        </w:rPr>
        <w:t>Kwotę</w:t>
      </w:r>
      <w:r w:rsidRPr="007961B5">
        <w:rPr>
          <w:rFonts w:asciiTheme="minorHAnsi" w:hAnsiTheme="minorHAnsi"/>
          <w:b/>
        </w:rPr>
        <w:t xml:space="preserve"> wydatków całkowitych (w PLN)</w:t>
      </w:r>
      <w:r>
        <w:rPr>
          <w:rFonts w:asciiTheme="minorHAnsi" w:hAnsiTheme="minorHAnsi"/>
          <w:b/>
        </w:rPr>
        <w:t>.</w:t>
      </w:r>
    </w:p>
    <w:p w:rsidR="007961B5" w:rsidRPr="007961B5" w:rsidRDefault="007961B5" w:rsidP="008272C0">
      <w:pPr>
        <w:pStyle w:val="Akapitzlist"/>
        <w:numPr>
          <w:ilvl w:val="0"/>
          <w:numId w:val="29"/>
        </w:numPr>
        <w:spacing w:line="276" w:lineRule="auto"/>
        <w:jc w:val="both"/>
        <w:rPr>
          <w:rFonts w:asciiTheme="minorHAnsi" w:hAnsiTheme="minorHAnsi"/>
          <w:b/>
        </w:rPr>
      </w:pPr>
      <w:r>
        <w:rPr>
          <w:rFonts w:asciiTheme="minorHAnsi" w:hAnsiTheme="minorHAnsi"/>
          <w:b/>
        </w:rPr>
        <w:t>Kwotę wydatków kwalifikowalnych (w PLN).</w:t>
      </w:r>
    </w:p>
    <w:p w:rsidR="002248B6" w:rsidRPr="008272C0" w:rsidRDefault="002948BA" w:rsidP="008272C0">
      <w:pPr>
        <w:pStyle w:val="Akapitzlist"/>
        <w:numPr>
          <w:ilvl w:val="0"/>
          <w:numId w:val="29"/>
        </w:numPr>
        <w:spacing w:line="276" w:lineRule="auto"/>
        <w:jc w:val="both"/>
        <w:rPr>
          <w:rFonts w:asciiTheme="minorHAnsi" w:hAnsiTheme="minorHAnsi"/>
        </w:rPr>
      </w:pPr>
      <w:r w:rsidRPr="008272C0">
        <w:rPr>
          <w:rFonts w:asciiTheme="minorHAnsi" w:eastAsia="Calibri" w:hAnsiTheme="minorHAnsi" w:cs="Calibri"/>
          <w:b/>
          <w:bCs/>
        </w:rPr>
        <w:t xml:space="preserve">Uzasadnienie potrzeb inwestycyjnych </w:t>
      </w:r>
      <w:r w:rsidR="002248B6" w:rsidRPr="008272C0">
        <w:rPr>
          <w:rFonts w:asciiTheme="minorHAnsi" w:eastAsia="Calibri" w:hAnsiTheme="minorHAnsi" w:cs="Calibri"/>
        </w:rPr>
        <w:t>– opis wydatków powinien być możliwie</w:t>
      </w:r>
      <w:r w:rsidR="002248B6" w:rsidRPr="008272C0">
        <w:rPr>
          <w:rFonts w:asciiTheme="minorHAnsi" w:eastAsia="Calibri" w:hAnsiTheme="minorHAnsi" w:cs="Calibri"/>
          <w:b/>
          <w:bCs/>
        </w:rPr>
        <w:t xml:space="preserve"> </w:t>
      </w:r>
      <w:r w:rsidR="002248B6" w:rsidRPr="008272C0">
        <w:rPr>
          <w:rFonts w:asciiTheme="minorHAnsi" w:eastAsia="Calibri" w:hAnsiTheme="minorHAnsi" w:cs="Calibri"/>
        </w:rPr>
        <w:t xml:space="preserve">dokładny </w:t>
      </w:r>
      <w:r w:rsidR="0047272B" w:rsidRPr="008272C0">
        <w:rPr>
          <w:rFonts w:asciiTheme="minorHAnsi" w:eastAsia="Calibri" w:hAnsiTheme="minorHAnsi" w:cs="Calibri"/>
        </w:rPr>
        <w:br/>
      </w:r>
      <w:r w:rsidR="002248B6" w:rsidRPr="008272C0">
        <w:rPr>
          <w:rFonts w:asciiTheme="minorHAnsi" w:eastAsia="Calibri" w:hAnsiTheme="minorHAnsi" w:cs="Calibri"/>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rsidR="002248B6" w:rsidRPr="008272C0" w:rsidRDefault="002248B6" w:rsidP="008272C0">
      <w:pPr>
        <w:spacing w:line="114" w:lineRule="exact"/>
        <w:ind w:left="720" w:hanging="360"/>
        <w:rPr>
          <w:rFonts w:asciiTheme="minorHAnsi" w:hAnsiTheme="minorHAnsi"/>
        </w:rPr>
      </w:pPr>
    </w:p>
    <w:p w:rsidR="002248B6" w:rsidRPr="008272C0" w:rsidRDefault="002248B6" w:rsidP="008272C0">
      <w:pPr>
        <w:spacing w:line="264" w:lineRule="auto"/>
        <w:ind w:left="720" w:hanging="360"/>
        <w:jc w:val="both"/>
        <w:rPr>
          <w:rFonts w:asciiTheme="minorHAnsi" w:eastAsia="Calibri" w:hAnsiTheme="minorHAnsi" w:cs="Calibri"/>
        </w:rPr>
      </w:pPr>
      <w:r w:rsidRPr="008272C0">
        <w:rPr>
          <w:rFonts w:asciiTheme="minorHAnsi" w:eastAsia="Calibri" w:hAnsiTheme="minorHAnsi" w:cs="Calibri"/>
        </w:rPr>
        <w:lastRenderedPageBreak/>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0047272B" w:rsidRPr="008272C0">
        <w:rPr>
          <w:rFonts w:asciiTheme="minorHAnsi" w:eastAsia="Calibri" w:hAnsiTheme="minorHAnsi" w:cs="Calibri"/>
        </w:rPr>
        <w:br/>
      </w:r>
      <w:r w:rsidRPr="008272C0">
        <w:rPr>
          <w:rFonts w:asciiTheme="minorHAnsi" w:eastAsia="Calibri" w:hAnsiTheme="minorHAnsi" w:cs="Calibri"/>
        </w:rPr>
        <w:t xml:space="preserve">w opisie maszyn i urządzeń wykonywanych na indywidualne zamówienie czy w pozycjach </w:t>
      </w:r>
      <w:r w:rsidR="0047272B" w:rsidRPr="008272C0">
        <w:rPr>
          <w:rFonts w:asciiTheme="minorHAnsi" w:eastAsia="Calibri" w:hAnsiTheme="minorHAnsi" w:cs="Calibri"/>
        </w:rPr>
        <w:br/>
      </w:r>
      <w:r w:rsidRPr="008272C0">
        <w:rPr>
          <w:rFonts w:asciiTheme="minorHAnsi" w:eastAsia="Calibri" w:hAnsiTheme="minorHAnsi" w:cs="Calibri"/>
        </w:rPr>
        <w:t>o wysokim koszcie zakupu.</w:t>
      </w:r>
    </w:p>
    <w:p w:rsidR="002248B6" w:rsidRPr="008272C0" w:rsidRDefault="002248B6" w:rsidP="008272C0">
      <w:pPr>
        <w:pStyle w:val="Akapitzlist"/>
        <w:numPr>
          <w:ilvl w:val="0"/>
          <w:numId w:val="29"/>
        </w:numPr>
        <w:spacing w:line="235" w:lineRule="auto"/>
        <w:ind w:right="20"/>
        <w:jc w:val="both"/>
        <w:rPr>
          <w:rFonts w:asciiTheme="minorHAnsi" w:eastAsia="Calibri" w:hAnsiTheme="minorHAnsi" w:cs="Calibri"/>
        </w:rPr>
      </w:pPr>
      <w:r w:rsidRPr="008272C0">
        <w:rPr>
          <w:rFonts w:asciiTheme="minorHAnsi" w:eastAsia="Calibri" w:hAnsiTheme="minorHAnsi" w:cs="Calibri"/>
          <w:b/>
          <w:bCs/>
        </w:rPr>
        <w:t xml:space="preserve">Przez kogo ponoszony (Wnioskodawca/Partner) - </w:t>
      </w:r>
      <w:r w:rsidRPr="008272C0">
        <w:rPr>
          <w:rFonts w:asciiTheme="minorHAnsi" w:eastAsia="Calibri" w:hAnsiTheme="minorHAnsi" w:cs="Calibri"/>
        </w:rPr>
        <w:t>należy wskazać przez kogo ponoszony będzie wydatek.</w:t>
      </w:r>
    </w:p>
    <w:p w:rsidR="00507F63" w:rsidRPr="007961B5" w:rsidRDefault="00A51357" w:rsidP="007961B5">
      <w:pPr>
        <w:pStyle w:val="Akapitzlist"/>
        <w:numPr>
          <w:ilvl w:val="0"/>
          <w:numId w:val="29"/>
        </w:numPr>
        <w:spacing w:line="235" w:lineRule="auto"/>
        <w:ind w:right="20"/>
        <w:jc w:val="both"/>
        <w:rPr>
          <w:rFonts w:asciiTheme="minorHAnsi" w:eastAsia="Calibri" w:hAnsiTheme="minorHAnsi" w:cs="Calibri"/>
          <w:b/>
        </w:rPr>
      </w:pPr>
      <w:r w:rsidRPr="008272C0">
        <w:rPr>
          <w:rFonts w:asciiTheme="minorHAnsi" w:eastAsia="Calibri" w:hAnsiTheme="minorHAnsi" w:cs="Calibri"/>
          <w:b/>
        </w:rPr>
        <w:t>Kwartał i rok rozpoczęcia i zakończeni</w:t>
      </w:r>
      <w:r w:rsidR="007961B5">
        <w:rPr>
          <w:rFonts w:asciiTheme="minorHAnsi" w:eastAsia="Calibri" w:hAnsiTheme="minorHAnsi" w:cs="Calibri"/>
          <w:b/>
        </w:rPr>
        <w:t xml:space="preserve">a ponoszenia każdego z wydatków - </w:t>
      </w:r>
      <w:r w:rsidR="007961B5" w:rsidRPr="007961B5">
        <w:rPr>
          <w:rFonts w:asciiTheme="minorHAnsi" w:eastAsia="Calibri" w:hAnsiTheme="minorHAnsi" w:cs="Calibri"/>
        </w:rPr>
        <w:t>n</w:t>
      </w:r>
      <w:r w:rsidR="00507F63" w:rsidRPr="007961B5">
        <w:rPr>
          <w:rFonts w:asciiTheme="minorHAnsi" w:eastAsia="Calibri" w:hAnsiTheme="minorHAnsi" w:cs="Calibri"/>
          <w:bCs/>
          <w:u w:val="single"/>
        </w:rPr>
        <w:t xml:space="preserve">ależy </w:t>
      </w:r>
      <w:r w:rsidR="00A678B6" w:rsidRPr="007961B5">
        <w:rPr>
          <w:rFonts w:asciiTheme="minorHAnsi" w:eastAsia="Calibri" w:hAnsiTheme="minorHAnsi" w:cs="Calibri"/>
          <w:bCs/>
          <w:u w:val="single"/>
        </w:rPr>
        <w:t xml:space="preserve">każdorazowo </w:t>
      </w:r>
      <w:r w:rsidR="00507F63" w:rsidRPr="007961B5">
        <w:rPr>
          <w:rFonts w:asciiTheme="minorHAnsi" w:eastAsia="Calibri" w:hAnsiTheme="minorHAnsi" w:cs="Calibri"/>
          <w:bCs/>
          <w:u w:val="single"/>
        </w:rPr>
        <w:t>wskazać rok i kwartały</w:t>
      </w:r>
      <w:r w:rsidR="003F3803" w:rsidRPr="007961B5">
        <w:rPr>
          <w:rFonts w:asciiTheme="minorHAnsi" w:eastAsia="Calibri" w:hAnsiTheme="minorHAnsi" w:cs="Calibri"/>
          <w:bCs/>
          <w:u w:val="single"/>
        </w:rPr>
        <w:t>,</w:t>
      </w:r>
      <w:r w:rsidR="00507F63" w:rsidRPr="007961B5">
        <w:rPr>
          <w:rFonts w:asciiTheme="minorHAnsi" w:eastAsia="Calibri" w:hAnsiTheme="minorHAnsi" w:cs="Calibri"/>
          <w:bCs/>
          <w:u w:val="single"/>
        </w:rPr>
        <w:t xml:space="preserve"> w których ponoszone będą wydatki</w:t>
      </w:r>
    </w:p>
    <w:p w:rsidR="00507F63" w:rsidRPr="008272C0" w:rsidRDefault="00507F63" w:rsidP="008272C0">
      <w:pPr>
        <w:spacing w:line="264" w:lineRule="auto"/>
        <w:ind w:left="760"/>
        <w:jc w:val="both"/>
        <w:rPr>
          <w:rFonts w:asciiTheme="minorHAnsi" w:hAnsiTheme="minorHAnsi"/>
        </w:rPr>
      </w:pPr>
    </w:p>
    <w:p w:rsidR="002248B6" w:rsidRPr="008272C0" w:rsidRDefault="002248B6" w:rsidP="008272C0">
      <w:pPr>
        <w:spacing w:line="200" w:lineRule="exact"/>
        <w:rPr>
          <w:rFonts w:asciiTheme="minorHAnsi" w:hAnsiTheme="minorHAnsi"/>
        </w:rPr>
      </w:pPr>
    </w:p>
    <w:p w:rsidR="002248B6" w:rsidRPr="008272C0" w:rsidRDefault="007961B5" w:rsidP="008272C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rPr>
      </w:pPr>
      <w:r>
        <w:rPr>
          <w:rFonts w:asciiTheme="minorHAnsi" w:eastAsia="Calibri" w:hAnsiTheme="minorHAnsi" w:cs="Calibri"/>
          <w:bCs/>
        </w:rPr>
        <w:t>W</w:t>
      </w:r>
      <w:r w:rsidR="002248B6" w:rsidRPr="008272C0">
        <w:rPr>
          <w:rFonts w:asciiTheme="minorHAnsi" w:eastAsia="Calibri" w:hAnsiTheme="minorHAnsi" w:cs="Calibri"/>
          <w:bCs/>
        </w:rPr>
        <w:t xml:space="preserve"> </w:t>
      </w:r>
      <w:r w:rsidR="002248B6" w:rsidRPr="008272C0">
        <w:rPr>
          <w:rFonts w:asciiTheme="minorHAnsi" w:eastAsia="Calibri" w:hAnsiTheme="minorHAnsi" w:cs="Calibri"/>
          <w:b/>
          <w:bCs/>
        </w:rPr>
        <w:t xml:space="preserve">uzasadnieniu </w:t>
      </w:r>
      <w:r w:rsidR="00F61E2F" w:rsidRPr="008272C0">
        <w:rPr>
          <w:rFonts w:asciiTheme="minorHAnsi" w:eastAsia="Calibri" w:hAnsiTheme="minorHAnsi" w:cs="Calibri"/>
          <w:b/>
          <w:bCs/>
        </w:rPr>
        <w:t>potrzeb inwestycyjnych</w:t>
      </w:r>
      <w:r w:rsidR="002248B6" w:rsidRPr="008272C0">
        <w:rPr>
          <w:rFonts w:asciiTheme="minorHAnsi" w:eastAsia="Calibri" w:hAnsiTheme="minorHAnsi" w:cs="Calibri"/>
          <w:bCs/>
        </w:rPr>
        <w:t xml:space="preserve"> należy</w:t>
      </w:r>
      <w:r w:rsidR="00F61E2F" w:rsidRPr="008272C0">
        <w:rPr>
          <w:rFonts w:asciiTheme="minorHAnsi" w:hAnsiTheme="minorHAnsi"/>
        </w:rPr>
        <w:t xml:space="preserve"> </w:t>
      </w:r>
      <w:r w:rsidR="002248B6" w:rsidRPr="008272C0">
        <w:rPr>
          <w:rFonts w:asciiTheme="minorHAnsi" w:eastAsia="Calibri" w:hAnsiTheme="minorHAnsi" w:cs="Calibri"/>
          <w:bCs/>
        </w:rPr>
        <w:t>podać,</w:t>
      </w:r>
      <w:r w:rsidR="002248B6" w:rsidRPr="008272C0">
        <w:rPr>
          <w:rFonts w:asciiTheme="minorHAnsi" w:hAnsiTheme="minorHAnsi"/>
        </w:rPr>
        <w:t xml:space="preserve"> </w:t>
      </w:r>
      <w:r w:rsidR="002248B6" w:rsidRPr="008272C0">
        <w:rPr>
          <w:rFonts w:asciiTheme="minorHAnsi" w:eastAsia="Calibri" w:hAnsiTheme="minorHAnsi" w:cs="Calibri"/>
          <w:bCs/>
        </w:rPr>
        <w:t>w</w:t>
      </w:r>
      <w:r w:rsidR="002248B6" w:rsidRPr="008272C0">
        <w:rPr>
          <w:rFonts w:asciiTheme="minorHAnsi" w:hAnsiTheme="minorHAnsi"/>
        </w:rPr>
        <w:t xml:space="preserve"> </w:t>
      </w:r>
      <w:r w:rsidR="002248B6" w:rsidRPr="008272C0">
        <w:rPr>
          <w:rFonts w:asciiTheme="minorHAnsi" w:eastAsia="Calibri" w:hAnsiTheme="minorHAnsi" w:cs="Calibri"/>
          <w:bCs/>
        </w:rPr>
        <w:t>oparciu</w:t>
      </w:r>
      <w:r w:rsidR="002248B6" w:rsidRPr="008272C0">
        <w:rPr>
          <w:rFonts w:asciiTheme="minorHAnsi" w:hAnsiTheme="minorHAnsi"/>
        </w:rPr>
        <w:t xml:space="preserve"> </w:t>
      </w:r>
      <w:r w:rsidR="002248B6" w:rsidRPr="008272C0">
        <w:rPr>
          <w:rFonts w:asciiTheme="minorHAnsi" w:eastAsia="Calibri" w:hAnsiTheme="minorHAnsi" w:cs="Calibri"/>
          <w:bCs/>
        </w:rPr>
        <w:t>o</w:t>
      </w:r>
      <w:r w:rsidR="002248B6" w:rsidRPr="008272C0">
        <w:rPr>
          <w:rFonts w:asciiTheme="minorHAnsi" w:hAnsiTheme="minorHAnsi"/>
        </w:rPr>
        <w:t xml:space="preserve"> </w:t>
      </w:r>
      <w:r w:rsidR="002248B6" w:rsidRPr="008272C0">
        <w:rPr>
          <w:rFonts w:asciiTheme="minorHAnsi" w:eastAsia="Calibri" w:hAnsiTheme="minorHAnsi" w:cs="Calibri"/>
          <w:bCs/>
        </w:rPr>
        <w:t>jakie</w:t>
      </w:r>
      <w:r w:rsidR="002248B6" w:rsidRPr="008272C0">
        <w:rPr>
          <w:rFonts w:asciiTheme="minorHAnsi" w:hAnsiTheme="minorHAnsi"/>
        </w:rPr>
        <w:t xml:space="preserve"> </w:t>
      </w:r>
      <w:r w:rsidR="002248B6" w:rsidRPr="008272C0">
        <w:rPr>
          <w:rFonts w:asciiTheme="minorHAnsi" w:eastAsia="Calibri" w:hAnsiTheme="minorHAnsi" w:cs="Calibri"/>
          <w:bCs/>
        </w:rPr>
        <w:t>kryteria</w:t>
      </w:r>
      <w:r w:rsidR="002248B6" w:rsidRPr="008272C0">
        <w:rPr>
          <w:rFonts w:asciiTheme="minorHAnsi" w:hAnsiTheme="minorHAnsi"/>
        </w:rPr>
        <w:t xml:space="preserve"> </w:t>
      </w:r>
      <w:r w:rsidR="002248B6" w:rsidRPr="008272C0">
        <w:rPr>
          <w:rFonts w:asciiTheme="minorHAnsi" w:eastAsia="Calibri" w:hAnsiTheme="minorHAnsi" w:cs="Calibri"/>
          <w:bCs/>
        </w:rPr>
        <w:t>dokonano</w:t>
      </w:r>
      <w:r w:rsidR="002248B6" w:rsidRPr="008272C0">
        <w:rPr>
          <w:rFonts w:asciiTheme="minorHAnsi" w:hAnsiTheme="minorHAnsi"/>
        </w:rPr>
        <w:t xml:space="preserve"> </w:t>
      </w:r>
      <w:r w:rsidR="002248B6" w:rsidRPr="008272C0">
        <w:rPr>
          <w:rFonts w:asciiTheme="minorHAnsi" w:eastAsia="Calibri" w:hAnsiTheme="minorHAnsi" w:cs="Calibri"/>
          <w:bCs/>
        </w:rPr>
        <w:t>wyboru</w:t>
      </w:r>
      <w:r w:rsidR="002248B6" w:rsidRPr="008272C0">
        <w:rPr>
          <w:rFonts w:asciiTheme="minorHAnsi" w:hAnsiTheme="minorHAnsi"/>
        </w:rPr>
        <w:t xml:space="preserve"> </w:t>
      </w:r>
      <w:r w:rsidR="002248B6" w:rsidRPr="008272C0">
        <w:rPr>
          <w:rFonts w:asciiTheme="minorHAnsi" w:eastAsia="Calibri" w:hAnsiTheme="minorHAnsi" w:cs="Calibri"/>
          <w:bCs/>
        </w:rPr>
        <w:t>przedmiotów</w:t>
      </w:r>
      <w:r w:rsidR="002248B6" w:rsidRPr="008272C0">
        <w:rPr>
          <w:rFonts w:asciiTheme="minorHAnsi" w:hAnsiTheme="minorHAnsi"/>
        </w:rPr>
        <w:t xml:space="preserve"> </w:t>
      </w:r>
      <w:r w:rsidR="002248B6" w:rsidRPr="008272C0">
        <w:rPr>
          <w:rFonts w:asciiTheme="minorHAnsi" w:eastAsia="Calibri" w:hAnsiTheme="minorHAnsi" w:cs="Calibri"/>
          <w:bCs/>
        </w:rPr>
        <w:t>objętych dofinansowaniem:</w:t>
      </w:r>
    </w:p>
    <w:p w:rsidR="002248B6" w:rsidRPr="008272C0" w:rsidRDefault="002248B6" w:rsidP="008272C0">
      <w:pPr>
        <w:spacing w:line="212" w:lineRule="exact"/>
        <w:rPr>
          <w:rFonts w:asciiTheme="minorHAnsi" w:hAnsiTheme="minorHAnsi"/>
        </w:rPr>
      </w:pPr>
    </w:p>
    <w:p w:rsidR="002248B6" w:rsidRPr="008272C0" w:rsidRDefault="002248B6" w:rsidP="008272C0">
      <w:pPr>
        <w:numPr>
          <w:ilvl w:val="0"/>
          <w:numId w:val="30"/>
        </w:numPr>
        <w:tabs>
          <w:tab w:val="left" w:pos="720"/>
        </w:tabs>
        <w:spacing w:line="268" w:lineRule="auto"/>
        <w:jc w:val="both"/>
        <w:rPr>
          <w:rFonts w:asciiTheme="minorHAnsi" w:eastAsia="Calibri" w:hAnsiTheme="minorHAnsi" w:cs="Calibri"/>
        </w:rPr>
      </w:pPr>
      <w:r w:rsidRPr="008272C0">
        <w:rPr>
          <w:rFonts w:asciiTheme="minorHAnsi" w:eastAsia="Calibri" w:hAnsiTheme="minorHAnsi" w:cs="Calibri"/>
        </w:rPr>
        <w:t xml:space="preserve">Kryterium techniczne – należy określić kluczowe/najważniejsze parametry techniczne, jakie muszą spełniać zakupione przedmioty, urządzenia. Niedopuszczalne przy tym jest używanie wartości skwantyfikowanych, parametry </w:t>
      </w:r>
      <w:r w:rsidRPr="008272C0">
        <w:rPr>
          <w:rFonts w:asciiTheme="minorHAnsi" w:eastAsia="Calibri" w:hAnsiTheme="minorHAnsi" w:cs="Calibri"/>
          <w:bCs/>
        </w:rPr>
        <w:t>obligatoryjnie należy opisać poprzez podanie</w:t>
      </w:r>
      <w:r w:rsidRPr="008272C0">
        <w:rPr>
          <w:rFonts w:asciiTheme="minorHAnsi" w:eastAsia="Calibri" w:hAnsiTheme="minorHAnsi" w:cs="Calibri"/>
        </w:rPr>
        <w:t xml:space="preserve"> </w:t>
      </w:r>
      <w:r w:rsidRPr="008272C0">
        <w:rPr>
          <w:rFonts w:asciiTheme="minorHAnsi" w:eastAsia="Calibri" w:hAnsiTheme="minorHAnsi" w:cs="Calibri"/>
          <w:bCs/>
        </w:rPr>
        <w:t>wartości brzegowych</w:t>
      </w:r>
      <w:r w:rsidRPr="008272C0">
        <w:rPr>
          <w:rFonts w:asciiTheme="minorHAnsi" w:eastAsia="Calibri" w:hAnsiTheme="minorHAnsi" w:cs="Calibri"/>
          <w:b/>
          <w:bCs/>
        </w:rPr>
        <w:t xml:space="preserve"> </w:t>
      </w:r>
      <w:r w:rsidRPr="008272C0">
        <w:rPr>
          <w:rFonts w:asciiTheme="minorHAnsi" w:eastAsia="Calibri" w:hAnsiTheme="minorHAnsi" w:cs="Calibri"/>
        </w:rPr>
        <w:t>(tj. „min-max”) oraz cech charakterystycznych, opisujących dany rodzaj</w:t>
      </w:r>
      <w:r w:rsidRPr="008272C0">
        <w:rPr>
          <w:rFonts w:asciiTheme="minorHAnsi" w:eastAsia="Calibri" w:hAnsiTheme="minorHAnsi" w:cs="Calibri"/>
          <w:b/>
          <w:bCs/>
        </w:rPr>
        <w:t xml:space="preserve"> </w:t>
      </w:r>
      <w:r w:rsidRPr="008272C0">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8272C0">
        <w:rPr>
          <w:rFonts w:asciiTheme="minorHAnsi" w:eastAsia="Calibri" w:hAnsiTheme="minorHAnsi" w:cs="Calibri"/>
          <w:bCs/>
          <w:u w:val="single"/>
        </w:rPr>
        <w:t>Należy unikać</w:t>
      </w:r>
      <w:r w:rsidRPr="008272C0">
        <w:rPr>
          <w:rFonts w:asciiTheme="minorHAnsi" w:eastAsia="Calibri" w:hAnsiTheme="minorHAnsi" w:cs="Calibri"/>
        </w:rPr>
        <w:t xml:space="preserve"> </w:t>
      </w:r>
      <w:r w:rsidRPr="008272C0">
        <w:rPr>
          <w:rFonts w:asciiTheme="minorHAnsi" w:eastAsia="Calibri" w:hAnsiTheme="minorHAnsi" w:cs="Calibri"/>
          <w:bCs/>
          <w:u w:val="single"/>
        </w:rPr>
        <w:t>podawania parametrów nieistotnych z punktu widzenia potrzeb inwestycyjnych</w:t>
      </w:r>
      <w:r w:rsidRPr="008272C0">
        <w:rPr>
          <w:rFonts w:asciiTheme="minorHAnsi" w:eastAsia="Calibri" w:hAnsiTheme="minorHAnsi" w:cs="Calibri"/>
        </w:rPr>
        <w:t>. W</w:t>
      </w:r>
      <w:r w:rsidRPr="008272C0">
        <w:rPr>
          <w:rFonts w:asciiTheme="minorHAnsi" w:eastAsia="Calibri" w:hAnsiTheme="minorHAnsi" w:cs="Calibri"/>
          <w:b/>
          <w:bCs/>
        </w:rPr>
        <w:t xml:space="preserve"> </w:t>
      </w:r>
      <w:r w:rsidRPr="008272C0">
        <w:rPr>
          <w:rFonts w:asciiTheme="minorHAnsi" w:eastAsia="Calibri" w:hAnsiTheme="minorHAnsi" w:cs="Calibri"/>
        </w:rPr>
        <w:t>przypadku możliwości należy podać jednostki miar poszczególnych wydatków.</w:t>
      </w:r>
    </w:p>
    <w:p w:rsidR="002248B6" w:rsidRPr="008272C0" w:rsidRDefault="002248B6" w:rsidP="008272C0">
      <w:pPr>
        <w:spacing w:line="12" w:lineRule="exact"/>
        <w:rPr>
          <w:rFonts w:asciiTheme="minorHAnsi" w:eastAsia="Calibri" w:hAnsiTheme="minorHAnsi" w:cs="Calibri"/>
        </w:rPr>
      </w:pPr>
    </w:p>
    <w:p w:rsidR="002248B6" w:rsidRPr="008272C0" w:rsidRDefault="002248B6" w:rsidP="008272C0">
      <w:pPr>
        <w:numPr>
          <w:ilvl w:val="0"/>
          <w:numId w:val="30"/>
        </w:numPr>
        <w:tabs>
          <w:tab w:val="left" w:pos="720"/>
        </w:tabs>
        <w:jc w:val="both"/>
        <w:rPr>
          <w:rFonts w:asciiTheme="minorHAnsi" w:eastAsia="Calibri" w:hAnsiTheme="minorHAnsi" w:cs="Calibri"/>
        </w:rPr>
      </w:pPr>
      <w:r w:rsidRPr="008272C0">
        <w:rPr>
          <w:rFonts w:asciiTheme="minorHAnsi" w:eastAsia="Calibri" w:hAnsiTheme="minorHAnsi" w:cs="Calibri"/>
        </w:rPr>
        <w:t>Kryterium ekonomiczne – opis punktu musi uzasadniać, że:</w:t>
      </w:r>
    </w:p>
    <w:p w:rsidR="002248B6" w:rsidRPr="008272C0" w:rsidRDefault="002248B6" w:rsidP="008272C0">
      <w:pPr>
        <w:spacing w:line="90" w:lineRule="exact"/>
        <w:rPr>
          <w:rFonts w:asciiTheme="minorHAnsi" w:eastAsia="Calibri" w:hAnsiTheme="minorHAnsi" w:cs="Calibri"/>
        </w:rPr>
      </w:pPr>
    </w:p>
    <w:p w:rsidR="002248B6" w:rsidRPr="008272C0" w:rsidRDefault="002248B6" w:rsidP="008272C0">
      <w:pPr>
        <w:numPr>
          <w:ilvl w:val="1"/>
          <w:numId w:val="30"/>
        </w:numPr>
        <w:tabs>
          <w:tab w:val="left" w:pos="567"/>
        </w:tabs>
        <w:spacing w:line="252" w:lineRule="auto"/>
        <w:jc w:val="both"/>
        <w:rPr>
          <w:rFonts w:asciiTheme="minorHAnsi" w:eastAsia="Calibri" w:hAnsiTheme="minorHAnsi" w:cs="Calibri"/>
        </w:rPr>
      </w:pPr>
      <w:r w:rsidRPr="008272C0">
        <w:rPr>
          <w:rFonts w:asciiTheme="minorHAnsi" w:eastAsia="Calibri" w:hAnsiTheme="minorHAnsi" w:cs="Calibri"/>
        </w:rPr>
        <w:lastRenderedPageBreak/>
        <w:t xml:space="preserve">wysokość wydatków jest adekwatna do wdrożenia zaplanowanych działań - </w:t>
      </w:r>
      <w:r w:rsidR="0047272B" w:rsidRPr="008272C0">
        <w:rPr>
          <w:rFonts w:asciiTheme="minorHAnsi" w:eastAsia="Calibri" w:hAnsiTheme="minorHAnsi" w:cs="Calibri"/>
        </w:rPr>
        <w:br/>
      </w:r>
      <w:r w:rsidRPr="008272C0">
        <w:rPr>
          <w:rFonts w:asciiTheme="minorHAnsi" w:eastAsia="Calibri" w:hAnsiTheme="minorHAnsi" w:cs="Calibri"/>
        </w:rPr>
        <w:t>w szczególności należy podać informacje w zakresie porównania do innych rozwiązań istniejących na rynku w odniesieniu do poziomu cen, jakości i wydajności;</w:t>
      </w:r>
    </w:p>
    <w:p w:rsidR="002248B6" w:rsidRPr="008272C0" w:rsidRDefault="002248B6" w:rsidP="008272C0">
      <w:pPr>
        <w:tabs>
          <w:tab w:val="left" w:pos="567"/>
        </w:tabs>
        <w:spacing w:line="28" w:lineRule="exact"/>
        <w:rPr>
          <w:rFonts w:asciiTheme="minorHAnsi" w:eastAsia="Calibri" w:hAnsiTheme="minorHAnsi" w:cs="Calibri"/>
        </w:rPr>
      </w:pPr>
    </w:p>
    <w:p w:rsidR="002248B6" w:rsidRPr="008272C0" w:rsidRDefault="002248B6" w:rsidP="008272C0">
      <w:pPr>
        <w:numPr>
          <w:ilvl w:val="1"/>
          <w:numId w:val="30"/>
        </w:numPr>
        <w:tabs>
          <w:tab w:val="left" w:pos="567"/>
        </w:tabs>
        <w:jc w:val="both"/>
        <w:rPr>
          <w:rFonts w:asciiTheme="minorHAnsi" w:eastAsia="Calibri" w:hAnsiTheme="minorHAnsi" w:cs="Calibri"/>
        </w:rPr>
      </w:pPr>
      <w:r w:rsidRPr="008272C0">
        <w:rPr>
          <w:rFonts w:asciiTheme="minorHAnsi" w:eastAsia="Calibri" w:hAnsiTheme="minorHAnsi" w:cs="Calibri"/>
        </w:rPr>
        <w:t>wydatek jest konieczny do osiągnięcia celów projektu.</w:t>
      </w:r>
    </w:p>
    <w:p w:rsidR="002248B6" w:rsidRPr="008272C0" w:rsidRDefault="002248B6" w:rsidP="008272C0">
      <w:pPr>
        <w:spacing w:line="90" w:lineRule="exact"/>
        <w:rPr>
          <w:rFonts w:asciiTheme="minorHAnsi" w:eastAsia="Calibri" w:hAnsiTheme="minorHAnsi" w:cs="Calibri"/>
        </w:rPr>
      </w:pPr>
    </w:p>
    <w:p w:rsidR="002248B6" w:rsidRPr="008272C0" w:rsidRDefault="002248B6" w:rsidP="008272C0">
      <w:pPr>
        <w:numPr>
          <w:ilvl w:val="0"/>
          <w:numId w:val="30"/>
        </w:numPr>
        <w:tabs>
          <w:tab w:val="left" w:pos="720"/>
        </w:tabs>
        <w:spacing w:line="252" w:lineRule="auto"/>
        <w:jc w:val="both"/>
        <w:rPr>
          <w:rFonts w:asciiTheme="minorHAnsi" w:eastAsia="Calibri" w:hAnsiTheme="minorHAnsi" w:cs="Calibri"/>
        </w:rPr>
      </w:pPr>
      <w:r w:rsidRPr="008272C0">
        <w:rPr>
          <w:rFonts w:asciiTheme="minorHAnsi" w:eastAsia="Calibri" w:hAnsiTheme="minorHAnsi" w:cs="Calibri"/>
        </w:rPr>
        <w:t>Kryterium funkcjonalne – jakie zadania i funkcje ma spełniać dany przedmiot (środek trwały/wartość niematerialna i prawna), objęty dofinansowaniem i w jakim stopniu przyczynia się do realizacji całego projektu.</w:t>
      </w:r>
    </w:p>
    <w:p w:rsidR="002248B6" w:rsidRPr="008272C0" w:rsidRDefault="002248B6" w:rsidP="008272C0">
      <w:pPr>
        <w:spacing w:line="200" w:lineRule="exact"/>
        <w:rPr>
          <w:rFonts w:asciiTheme="minorHAnsi" w:hAnsiTheme="minorHAnsi"/>
        </w:rPr>
      </w:pPr>
    </w:p>
    <w:p w:rsidR="002248B6" w:rsidRPr="008272C0" w:rsidRDefault="002248B6" w:rsidP="008272C0">
      <w:pPr>
        <w:spacing w:line="304" w:lineRule="exact"/>
        <w:rPr>
          <w:rFonts w:asciiTheme="minorHAnsi" w:hAnsiTheme="minorHAnsi"/>
        </w:rPr>
      </w:pPr>
    </w:p>
    <w:p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rsidR="002248B6" w:rsidRPr="008272C0" w:rsidRDefault="002248B6" w:rsidP="008272C0">
      <w:pPr>
        <w:spacing w:line="200" w:lineRule="exact"/>
        <w:rPr>
          <w:rFonts w:asciiTheme="minorHAnsi" w:hAnsiTheme="minorHAnsi"/>
        </w:rPr>
      </w:pPr>
    </w:p>
    <w:p w:rsidR="002248B6" w:rsidRPr="008272C0" w:rsidRDefault="002248B6" w:rsidP="008272C0">
      <w:pPr>
        <w:spacing w:line="200" w:lineRule="exact"/>
        <w:rPr>
          <w:rFonts w:asciiTheme="minorHAnsi" w:hAnsiTheme="minorHAnsi"/>
        </w:rPr>
      </w:pPr>
    </w:p>
    <w:p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rsidR="002248B6" w:rsidRPr="008272C0" w:rsidRDefault="002248B6" w:rsidP="008272C0">
      <w:pPr>
        <w:spacing w:line="259" w:lineRule="auto"/>
        <w:ind w:right="20"/>
        <w:jc w:val="both"/>
        <w:rPr>
          <w:rFonts w:asciiTheme="minorHAnsi" w:hAnsiTheme="minorHAnsi"/>
        </w:rPr>
      </w:pPr>
      <w:r w:rsidRPr="008272C0">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rsidR="00575088" w:rsidRDefault="00575088" w:rsidP="008272C0">
      <w:pPr>
        <w:spacing w:line="235" w:lineRule="auto"/>
        <w:ind w:right="20"/>
        <w:jc w:val="both"/>
        <w:rPr>
          <w:rFonts w:asciiTheme="minorHAnsi" w:hAnsiTheme="minorHAnsi"/>
        </w:rPr>
      </w:pPr>
    </w:p>
    <w:p w:rsidR="007961B5" w:rsidRPr="008272C0" w:rsidRDefault="007961B5" w:rsidP="007961B5">
      <w:pPr>
        <w:spacing w:line="235" w:lineRule="auto"/>
        <w:ind w:right="20"/>
        <w:jc w:val="both"/>
        <w:rPr>
          <w:rFonts w:asciiTheme="minorHAnsi" w:eastAsia="Calibri" w:hAnsiTheme="minorHAnsi" w:cs="Calibri"/>
          <w:b/>
        </w:rPr>
      </w:pPr>
      <w:r w:rsidRPr="008272C0">
        <w:rPr>
          <w:rFonts w:asciiTheme="minorHAnsi" w:hAnsiTheme="minorHAnsi"/>
          <w:b/>
        </w:rPr>
        <w:lastRenderedPageBreak/>
        <w:t>Uwaga!</w:t>
      </w:r>
    </w:p>
    <w:p w:rsidR="007961B5" w:rsidRPr="007961B5" w:rsidRDefault="007961B5" w:rsidP="008272C0">
      <w:pPr>
        <w:spacing w:line="235" w:lineRule="auto"/>
        <w:ind w:right="20"/>
        <w:jc w:val="both"/>
        <w:rPr>
          <w:rFonts w:asciiTheme="minorHAnsi" w:hAnsiTheme="minorHAnsi"/>
          <w:b/>
          <w:u w:val="single"/>
        </w:rPr>
      </w:pPr>
      <w:r w:rsidRPr="000A6830">
        <w:rPr>
          <w:rFonts w:asciiTheme="minorHAnsi" w:hAnsiTheme="minorHAnsi"/>
          <w:b/>
          <w:u w:val="single"/>
        </w:rPr>
        <w:t xml:space="preserve">W przypadku zakupu usługi doradczej w zakresie innowacji lub usługi wsparcia innowacji należy </w:t>
      </w:r>
      <w:r w:rsidRPr="000A6830">
        <w:rPr>
          <w:rFonts w:asciiTheme="minorHAnsi" w:hAnsiTheme="minorHAnsi"/>
          <w:b/>
          <w:u w:val="single"/>
        </w:rPr>
        <w:br/>
        <w:t>w odniesieniu do powyższych kryteriów scharakteryzować szczegółowo przedmiot usługi, zakres merytoryczny usługi, uzasadnienie jej zakupu poprzez wskazanie celu, zadań i funkcji jakie będzie spełniać oraz wpływu na realizację całego projektu</w:t>
      </w:r>
      <w:r w:rsidR="000A6830" w:rsidRPr="000A6830">
        <w:rPr>
          <w:rFonts w:asciiTheme="minorHAnsi" w:hAnsiTheme="minorHAnsi"/>
          <w:b/>
          <w:u w:val="single"/>
        </w:rPr>
        <w:t xml:space="preserve"> i osiągnięcie jego celów</w:t>
      </w:r>
      <w:r w:rsidRPr="000A6830">
        <w:rPr>
          <w:rFonts w:asciiTheme="minorHAnsi" w:hAnsiTheme="minorHAnsi"/>
          <w:b/>
          <w:u w:val="single"/>
        </w:rPr>
        <w:t>, a także odnieść się do kryterium ekonomicznego, w tym sposobu oszacowania wydatku.</w:t>
      </w:r>
    </w:p>
    <w:p w:rsidR="007961B5" w:rsidRPr="008272C0" w:rsidRDefault="007961B5" w:rsidP="008272C0">
      <w:pPr>
        <w:spacing w:line="235" w:lineRule="auto"/>
        <w:ind w:right="20"/>
        <w:jc w:val="both"/>
        <w:rPr>
          <w:rFonts w:asciiTheme="minorHAnsi" w:hAnsiTheme="minorHAnsi"/>
        </w:rPr>
      </w:pPr>
    </w:p>
    <w:p w:rsidR="00575088" w:rsidRPr="008272C0" w:rsidRDefault="00575088" w:rsidP="008272C0">
      <w:pPr>
        <w:spacing w:line="235" w:lineRule="auto"/>
        <w:ind w:right="20"/>
        <w:jc w:val="both"/>
        <w:rPr>
          <w:rFonts w:asciiTheme="minorHAnsi" w:eastAsia="Calibri" w:hAnsiTheme="minorHAnsi" w:cs="Calibri"/>
          <w:b/>
        </w:rPr>
      </w:pPr>
      <w:r w:rsidRPr="008272C0">
        <w:rPr>
          <w:rFonts w:asciiTheme="minorHAnsi" w:hAnsiTheme="minorHAnsi"/>
          <w:b/>
        </w:rPr>
        <w:t>Uwaga!</w:t>
      </w:r>
    </w:p>
    <w:p w:rsidR="002248B6" w:rsidRPr="008272C0" w:rsidRDefault="002248B6" w:rsidP="008272C0">
      <w:pPr>
        <w:spacing w:line="235" w:lineRule="auto"/>
        <w:ind w:right="20"/>
        <w:jc w:val="both"/>
        <w:rPr>
          <w:rFonts w:asciiTheme="minorHAnsi" w:eastAsia="Calibri" w:hAnsiTheme="minorHAnsi" w:cs="Calibri"/>
        </w:rPr>
      </w:pPr>
      <w:r w:rsidRPr="008272C0">
        <w:rPr>
          <w:rFonts w:asciiTheme="minorHAnsi" w:eastAsia="Calibri" w:hAnsiTheme="minorHAnsi" w:cs="Calibri"/>
        </w:rPr>
        <w:t>W wypadku dokonywania zakupów środków używanych należy szczegółowo opisać przesłanki podjęcia takiego wyboru.</w:t>
      </w:r>
    </w:p>
    <w:p w:rsidR="00422B56" w:rsidRPr="008272C0" w:rsidRDefault="00422B56" w:rsidP="008272C0">
      <w:pPr>
        <w:spacing w:line="235" w:lineRule="auto"/>
        <w:ind w:right="20"/>
        <w:jc w:val="both"/>
        <w:rPr>
          <w:rFonts w:asciiTheme="minorHAnsi" w:eastAsia="Calibri" w:hAnsiTheme="minorHAnsi" w:cs="Calibri"/>
        </w:rPr>
      </w:pPr>
    </w:p>
    <w:p w:rsidR="00422B56" w:rsidRPr="008272C0" w:rsidRDefault="00422B56" w:rsidP="008272C0">
      <w:pPr>
        <w:tabs>
          <w:tab w:val="left" w:pos="3290"/>
        </w:tabs>
        <w:rPr>
          <w:rFonts w:asciiTheme="minorHAnsi" w:hAnsiTheme="minorHAnsi"/>
          <w:b/>
        </w:rPr>
      </w:pPr>
      <w:r w:rsidRPr="008272C0">
        <w:rPr>
          <w:rFonts w:asciiTheme="minorHAnsi" w:hAnsiTheme="minorHAnsi"/>
          <w:b/>
        </w:rPr>
        <w:t>Uwaga 2!</w:t>
      </w:r>
    </w:p>
    <w:p w:rsidR="00422B56" w:rsidRPr="008272C0" w:rsidRDefault="00422B56" w:rsidP="008272C0">
      <w:pPr>
        <w:tabs>
          <w:tab w:val="left" w:pos="3290"/>
        </w:tabs>
        <w:jc w:val="both"/>
        <w:rPr>
          <w:rFonts w:asciiTheme="minorHAnsi" w:hAnsiTheme="minorHAnsi"/>
        </w:rPr>
      </w:pPr>
      <w:r w:rsidRPr="008272C0">
        <w:rPr>
          <w:rFonts w:asciiTheme="minorHAnsi" w:hAnsiTheme="minorHAnsi"/>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rsidR="00422B56" w:rsidRPr="008272C0" w:rsidRDefault="00422B56" w:rsidP="008272C0">
      <w:pPr>
        <w:tabs>
          <w:tab w:val="left" w:pos="3290"/>
        </w:tabs>
        <w:jc w:val="both"/>
        <w:rPr>
          <w:rFonts w:asciiTheme="minorHAnsi" w:hAnsiTheme="minorHAnsi"/>
        </w:rPr>
      </w:pPr>
      <w:r w:rsidRPr="008272C0">
        <w:rPr>
          <w:rFonts w:asciiTheme="minorHAnsi" w:hAnsiTheme="minorHAnsi"/>
        </w:rPr>
        <w:t xml:space="preserve">-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w:t>
      </w:r>
      <w:r w:rsidR="00F0042A" w:rsidRPr="008272C0">
        <w:rPr>
          <w:rFonts w:asciiTheme="minorHAnsi" w:hAnsiTheme="minorHAnsi"/>
        </w:rPr>
        <w:br/>
      </w:r>
      <w:r w:rsidRPr="008272C0">
        <w:rPr>
          <w:rFonts w:asciiTheme="minorHAnsi" w:hAnsiTheme="minorHAnsi"/>
        </w:rPr>
        <w:t xml:space="preserve">o podatku dochodowym od osób fizycznych (Dz. U. z 2016 r. poz. 2032, ze zm.) stanowi pomoc de minimis i powinno zostać uwzględnione w ramach oceny dopuszczalności udzielenia dofinansowania w formie pomocy de minimis. W zawiązku z powyższym jednorazowe odpisy amortyzacyjne należy uwzględnić w oświadczeniach o wielkości pomocy de minimis, którą podmiot ubiegający się </w:t>
      </w:r>
      <w:r w:rsidR="00F0042A" w:rsidRPr="008272C0">
        <w:rPr>
          <w:rFonts w:asciiTheme="minorHAnsi" w:hAnsiTheme="minorHAnsi"/>
        </w:rPr>
        <w:br/>
      </w:r>
      <w:r w:rsidRPr="008272C0">
        <w:rPr>
          <w:rFonts w:asciiTheme="minorHAnsi" w:hAnsiTheme="minorHAnsi"/>
        </w:rPr>
        <w:lastRenderedPageBreak/>
        <w:t>o otrzymanie pomocy de minimis otrzymał w roku, w którym ubiega się o pomoc, oraz w ciągu 2 poprzedzających go lat.</w:t>
      </w:r>
    </w:p>
    <w:p w:rsidR="00422B56" w:rsidRDefault="00422B56" w:rsidP="008272C0">
      <w:pPr>
        <w:spacing w:line="235" w:lineRule="auto"/>
        <w:ind w:right="20"/>
        <w:jc w:val="both"/>
        <w:rPr>
          <w:rFonts w:asciiTheme="minorHAnsi" w:hAnsiTheme="minorHAnsi"/>
        </w:rPr>
      </w:pPr>
    </w:p>
    <w:p w:rsidR="000A6830" w:rsidRPr="008272C0" w:rsidRDefault="000A6830" w:rsidP="008272C0">
      <w:pPr>
        <w:spacing w:line="235" w:lineRule="auto"/>
        <w:ind w:right="20"/>
        <w:jc w:val="both"/>
        <w:rPr>
          <w:rFonts w:asciiTheme="minorHAnsi" w:hAnsiTheme="minorHAnsi"/>
        </w:rPr>
      </w:pPr>
    </w:p>
    <w:p w:rsidR="002248B6" w:rsidRPr="008272C0" w:rsidRDefault="002248B6" w:rsidP="008272C0">
      <w:pPr>
        <w:tabs>
          <w:tab w:val="left" w:pos="3290"/>
        </w:tabs>
        <w:rPr>
          <w:rFonts w:asciiTheme="minorHAnsi" w:hAnsiTheme="minorHAnsi"/>
          <w:b/>
        </w:rPr>
      </w:pPr>
    </w:p>
    <w:p w:rsidR="00E21E07" w:rsidRPr="008272C0" w:rsidRDefault="00E21E07" w:rsidP="008272C0">
      <w:pPr>
        <w:rPr>
          <w:rFonts w:asciiTheme="minorHAnsi" w:eastAsia="Calibri" w:hAnsiTheme="minorHAnsi" w:cs="Calibri"/>
          <w:b/>
          <w:bCs/>
          <w:u w:val="single"/>
        </w:rPr>
      </w:pPr>
      <w:r w:rsidRPr="008272C0">
        <w:rPr>
          <w:rFonts w:asciiTheme="minorHAnsi" w:eastAsia="Calibri" w:hAnsiTheme="minorHAnsi" w:cs="Calibri"/>
          <w:b/>
          <w:bCs/>
          <w:u w:val="single"/>
        </w:rPr>
        <w:t xml:space="preserve">WYDATKI MOŻLIWE DO </w:t>
      </w:r>
      <w:r w:rsidR="00217DE8">
        <w:rPr>
          <w:rFonts w:asciiTheme="minorHAnsi" w:eastAsia="Calibri" w:hAnsiTheme="minorHAnsi" w:cs="Calibri"/>
          <w:b/>
          <w:bCs/>
          <w:u w:val="single"/>
        </w:rPr>
        <w:t>FINANSOWANIA DLA DZIAŁANIA 1.2.1 Ca</w:t>
      </w:r>
      <w:r w:rsidRPr="008272C0">
        <w:rPr>
          <w:rFonts w:asciiTheme="minorHAnsi" w:eastAsia="Calibri" w:hAnsiTheme="minorHAnsi" w:cs="Calibri"/>
          <w:b/>
          <w:bCs/>
          <w:u w:val="single"/>
        </w:rPr>
        <w:t>:</w:t>
      </w:r>
    </w:p>
    <w:p w:rsidR="00E21E07" w:rsidRDefault="00E21E07" w:rsidP="008272C0">
      <w:pPr>
        <w:rPr>
          <w:rFonts w:asciiTheme="minorHAnsi" w:eastAsia="Calibri" w:hAnsiTheme="minorHAnsi" w:cs="Calibri"/>
          <w:b/>
          <w:bCs/>
          <w:u w:val="single"/>
        </w:rPr>
      </w:pPr>
    </w:p>
    <w:p w:rsidR="001E64CD" w:rsidRPr="00CB68FB" w:rsidRDefault="001E64CD" w:rsidP="008272C0">
      <w:pPr>
        <w:rPr>
          <w:rFonts w:asciiTheme="minorHAnsi" w:eastAsia="Calibri" w:hAnsiTheme="minorHAnsi" w:cs="Calibri"/>
          <w:b/>
          <w:bCs/>
        </w:rPr>
      </w:pPr>
      <w:r w:rsidRPr="00CB68FB">
        <w:rPr>
          <w:rFonts w:asciiTheme="minorHAnsi" w:eastAsia="Calibri" w:hAnsiTheme="minorHAnsi" w:cs="Calibri"/>
          <w:b/>
          <w:bCs/>
        </w:rPr>
        <w:t xml:space="preserve">P.1 </w:t>
      </w:r>
      <w:r w:rsidR="00CB68FB">
        <w:rPr>
          <w:rFonts w:asciiTheme="minorHAnsi" w:eastAsia="Calibri" w:hAnsiTheme="minorHAnsi" w:cs="Calibri"/>
          <w:b/>
          <w:bCs/>
        </w:rPr>
        <w:t>Zakup u</w:t>
      </w:r>
      <w:r w:rsidRPr="00CB68FB">
        <w:rPr>
          <w:rFonts w:asciiTheme="minorHAnsi" w:eastAsia="Calibri" w:hAnsiTheme="minorHAnsi" w:cs="Calibri"/>
          <w:b/>
          <w:bCs/>
        </w:rPr>
        <w:t>sługi doradcze</w:t>
      </w:r>
      <w:r w:rsidR="00CB68FB">
        <w:rPr>
          <w:rFonts w:asciiTheme="minorHAnsi" w:eastAsia="Calibri" w:hAnsiTheme="minorHAnsi" w:cs="Calibri"/>
          <w:b/>
          <w:bCs/>
        </w:rPr>
        <w:t>j</w:t>
      </w:r>
      <w:r w:rsidRPr="00CB68FB">
        <w:rPr>
          <w:rFonts w:asciiTheme="minorHAnsi" w:eastAsia="Calibri" w:hAnsiTheme="minorHAnsi" w:cs="Calibri"/>
          <w:b/>
          <w:bCs/>
        </w:rPr>
        <w:t xml:space="preserve"> w zakresie innowacji</w:t>
      </w:r>
    </w:p>
    <w:p w:rsidR="001E64CD" w:rsidRPr="001E64CD" w:rsidRDefault="001E64CD" w:rsidP="008272C0">
      <w:pPr>
        <w:rPr>
          <w:rFonts w:asciiTheme="minorHAnsi" w:eastAsia="Calibri" w:hAnsiTheme="minorHAnsi" w:cs="Calibri"/>
          <w:b/>
          <w:bCs/>
          <w:u w:val="single"/>
        </w:rPr>
      </w:pPr>
    </w:p>
    <w:p w:rsidR="001E64CD" w:rsidRPr="001E64CD" w:rsidRDefault="001E64CD" w:rsidP="001E64CD">
      <w:pPr>
        <w:pStyle w:val="Akapitzlist"/>
        <w:numPr>
          <w:ilvl w:val="0"/>
          <w:numId w:val="62"/>
        </w:numPr>
        <w:spacing w:after="200" w:line="276" w:lineRule="auto"/>
        <w:jc w:val="both"/>
        <w:rPr>
          <w:rFonts w:asciiTheme="minorHAnsi" w:hAnsiTheme="minorHAnsi"/>
        </w:rPr>
      </w:pPr>
      <w:r w:rsidRPr="001E64CD">
        <w:rPr>
          <w:rFonts w:asciiTheme="minorHAnsi" w:hAnsiTheme="minorHAnsi"/>
        </w:rPr>
        <w:t>Do usług doradczych w zakresie innowacji</w:t>
      </w:r>
      <w:r w:rsidRPr="001E64CD">
        <w:rPr>
          <w:rFonts w:asciiTheme="minorHAnsi" w:hAnsiTheme="minorHAnsi"/>
          <w:iCs/>
        </w:rPr>
        <w:t xml:space="preserve"> zalicza się</w:t>
      </w:r>
      <w:r w:rsidRPr="001E64CD">
        <w:rPr>
          <w:rFonts w:asciiTheme="minorHAnsi" w:hAnsiTheme="minorHAnsi"/>
          <w:bCs/>
          <w:iCs/>
        </w:rPr>
        <w:t>:</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analizę alternatywnych ścieżek rozwoju poprzez wdrażanie innowacji;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 xml:space="preserve">uszczegółowienie i ocenę wybranej ścieżki rozwoju związanej z wdrażaniem innowacji; </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 xml:space="preserve">przygotowanie szczegółowego modelu finansowego dla opracowywanej lub wdrażanej innowacji; </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identyfikację i mapowanie kluczowych procesów biznesowych związanych z wdrażaniem innowacji, ich modyfikacji i optymalizacji;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poszukiwanie i nawiązanie kontaktu z dostawcą technologii;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pomoc w opracowaniu dokumentacji funkcjonalnej lub technicznej niezbędnej do wdrożenia innowacji;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pomoc w procesie przygotowania lub przeprowadzenia negocjacji z dostawcą technologii;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doradztwo w procesie przygotowania umowy zakupu technologii pomiędzy dostawcą i odbiorcą technologii;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analizę ryzyka wdrożenia innowacji;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 xml:space="preserve">doradztwo i pomoc w opracowaniu i przeprowadzeniu pilotażowego wdrożenia innowacji; </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doradztwo i pomoc w pełnym wdrożeniu innowacji;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monitorowanie i ocenę efektów wdrożenia innowacji;</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lastRenderedPageBreak/>
        <w:t>analizę wpływu wdrożenia technologii na środowisko naturalne;</w:t>
      </w:r>
    </w:p>
    <w:p w:rsidR="001E64CD" w:rsidRPr="001E64CD" w:rsidRDefault="001E64CD" w:rsidP="001E64CD">
      <w:pPr>
        <w:pStyle w:val="Akapitzlist"/>
        <w:numPr>
          <w:ilvl w:val="0"/>
          <w:numId w:val="60"/>
        </w:numPr>
        <w:spacing w:after="200" w:line="276" w:lineRule="auto"/>
        <w:jc w:val="both"/>
        <w:rPr>
          <w:rFonts w:asciiTheme="minorHAnsi" w:hAnsiTheme="minorHAnsi"/>
        </w:rPr>
      </w:pPr>
      <w:r w:rsidRPr="001E64CD">
        <w:rPr>
          <w:rFonts w:asciiTheme="minorHAnsi" w:hAnsiTheme="minorHAnsi"/>
        </w:rPr>
        <w:t xml:space="preserve">doradztwo w zarządzaniu własnością intelektualną, w tym w zakresie ochrony praw własności intelektualnej, badania stanu techniki i czystości patentowej; </w:t>
      </w:r>
    </w:p>
    <w:p w:rsidR="001E64CD" w:rsidRDefault="00CB68FB" w:rsidP="008272C0">
      <w:pPr>
        <w:rPr>
          <w:rFonts w:asciiTheme="minorHAnsi" w:eastAsia="Calibri" w:hAnsiTheme="minorHAnsi" w:cs="Calibri"/>
          <w:b/>
          <w:bCs/>
        </w:rPr>
      </w:pPr>
      <w:r w:rsidRPr="00CB68FB">
        <w:rPr>
          <w:rFonts w:asciiTheme="minorHAnsi" w:eastAsia="Calibri" w:hAnsiTheme="minorHAnsi" w:cs="Calibri"/>
          <w:b/>
          <w:bCs/>
        </w:rPr>
        <w:t xml:space="preserve">P.2 </w:t>
      </w:r>
      <w:r>
        <w:rPr>
          <w:rFonts w:asciiTheme="minorHAnsi" w:eastAsia="Calibri" w:hAnsiTheme="minorHAnsi" w:cs="Calibri"/>
          <w:b/>
          <w:bCs/>
        </w:rPr>
        <w:t xml:space="preserve">Zakup usługi </w:t>
      </w:r>
      <w:r w:rsidRPr="00CB68FB">
        <w:rPr>
          <w:rFonts w:asciiTheme="minorHAnsi" w:eastAsia="Calibri" w:hAnsiTheme="minorHAnsi" w:cs="Calibri"/>
          <w:b/>
          <w:bCs/>
        </w:rPr>
        <w:t>wsparcia innowacji</w:t>
      </w:r>
    </w:p>
    <w:p w:rsidR="00CB68FB" w:rsidRDefault="00CB68FB" w:rsidP="008272C0">
      <w:pPr>
        <w:rPr>
          <w:rFonts w:asciiTheme="minorHAnsi" w:eastAsia="Calibri" w:hAnsiTheme="minorHAnsi" w:cs="Calibri"/>
          <w:b/>
          <w:bCs/>
        </w:rPr>
      </w:pPr>
    </w:p>
    <w:p w:rsidR="00CB68FB" w:rsidRPr="00CB68FB" w:rsidRDefault="00CB68FB" w:rsidP="00CB68FB">
      <w:pPr>
        <w:spacing w:after="200" w:line="276" w:lineRule="auto"/>
        <w:jc w:val="both"/>
        <w:rPr>
          <w:rFonts w:asciiTheme="minorHAnsi" w:hAnsiTheme="minorHAnsi"/>
        </w:rPr>
      </w:pPr>
      <w:r w:rsidRPr="00CB68FB">
        <w:rPr>
          <w:rFonts w:asciiTheme="minorHAnsi" w:hAnsiTheme="minorHAnsi"/>
          <w:iCs/>
        </w:rPr>
        <w:t xml:space="preserve">Do </w:t>
      </w:r>
      <w:r w:rsidRPr="00CB68FB">
        <w:rPr>
          <w:rFonts w:asciiTheme="minorHAnsi" w:hAnsiTheme="minorHAnsi"/>
        </w:rPr>
        <w:t xml:space="preserve">usług w zakresie wsparcia innowacji </w:t>
      </w:r>
      <w:r w:rsidRPr="00CB68FB">
        <w:rPr>
          <w:rFonts w:asciiTheme="minorHAnsi" w:hAnsiTheme="minorHAnsi"/>
          <w:iCs/>
        </w:rPr>
        <w:t>zalicza się</w:t>
      </w:r>
      <w:r w:rsidRPr="00CB68FB">
        <w:rPr>
          <w:rFonts w:asciiTheme="minorHAnsi" w:hAnsiTheme="minorHAnsi"/>
          <w:bCs/>
          <w:iCs/>
        </w:rPr>
        <w:t>:</w:t>
      </w:r>
    </w:p>
    <w:p w:rsidR="00CB68FB" w:rsidRPr="00CB68FB" w:rsidRDefault="00CB68FB" w:rsidP="00CB68FB">
      <w:pPr>
        <w:pStyle w:val="Akapitzlist"/>
        <w:numPr>
          <w:ilvl w:val="0"/>
          <w:numId w:val="63"/>
        </w:numPr>
        <w:spacing w:after="200" w:line="276" w:lineRule="auto"/>
        <w:jc w:val="both"/>
        <w:rPr>
          <w:rFonts w:asciiTheme="minorHAnsi" w:hAnsiTheme="minorHAnsi"/>
        </w:rPr>
      </w:pPr>
      <w:r w:rsidRPr="00CB68FB">
        <w:rPr>
          <w:rFonts w:asciiTheme="minorHAnsi" w:hAnsiTheme="minorHAnsi"/>
        </w:rPr>
        <w:t>udostępnianie banków danych, badań rynku;</w:t>
      </w:r>
    </w:p>
    <w:p w:rsidR="00CB68FB" w:rsidRPr="00CB68FB" w:rsidRDefault="00CB68FB" w:rsidP="00CB68FB">
      <w:pPr>
        <w:pStyle w:val="Akapitzlist"/>
        <w:numPr>
          <w:ilvl w:val="0"/>
          <w:numId w:val="63"/>
        </w:numPr>
        <w:spacing w:after="200" w:line="276" w:lineRule="auto"/>
        <w:jc w:val="both"/>
        <w:rPr>
          <w:rFonts w:asciiTheme="minorHAnsi" w:hAnsiTheme="minorHAnsi"/>
        </w:rPr>
      </w:pPr>
      <w:r w:rsidRPr="00CB68FB">
        <w:rPr>
          <w:rFonts w:asciiTheme="minorHAnsi" w:hAnsiTheme="minorHAnsi"/>
        </w:rPr>
        <w:t>udostępnianie laboratoriów;</w:t>
      </w:r>
    </w:p>
    <w:p w:rsidR="00CB68FB" w:rsidRPr="00CB68FB" w:rsidRDefault="00CB68FB" w:rsidP="00CB68FB">
      <w:pPr>
        <w:pStyle w:val="Akapitzlist"/>
        <w:numPr>
          <w:ilvl w:val="0"/>
          <w:numId w:val="63"/>
        </w:numPr>
        <w:spacing w:after="200" w:line="276" w:lineRule="auto"/>
        <w:jc w:val="both"/>
        <w:rPr>
          <w:rFonts w:asciiTheme="minorHAnsi" w:hAnsiTheme="minorHAnsi"/>
        </w:rPr>
      </w:pPr>
      <w:r w:rsidRPr="00CB68FB">
        <w:rPr>
          <w:rFonts w:asciiTheme="minorHAnsi" w:hAnsiTheme="minorHAnsi"/>
        </w:rPr>
        <w:t>znakowanie, testowanie i certyfikację jakości;</w:t>
      </w:r>
    </w:p>
    <w:p w:rsidR="00CB68FB" w:rsidRPr="00CB68FB" w:rsidRDefault="00CB68FB" w:rsidP="000A6830">
      <w:pPr>
        <w:rPr>
          <w:rFonts w:asciiTheme="minorHAnsi" w:hAnsiTheme="minorHAnsi"/>
        </w:rPr>
      </w:pPr>
      <w:r w:rsidRPr="00CB68FB">
        <w:rPr>
          <w:rFonts w:asciiTheme="minorHAnsi" w:hAnsiTheme="minorHAnsi"/>
        </w:rPr>
        <w:t>w celu opracowania bardziej efektywnych produktów, procesów i usług.</w:t>
      </w:r>
    </w:p>
    <w:p w:rsidR="00CB68FB" w:rsidRPr="00CB68FB" w:rsidRDefault="00CB68FB" w:rsidP="008272C0">
      <w:pPr>
        <w:rPr>
          <w:rFonts w:asciiTheme="minorHAnsi" w:eastAsia="Calibri" w:hAnsiTheme="minorHAnsi" w:cs="Calibri"/>
          <w:b/>
          <w:bCs/>
        </w:rPr>
      </w:pPr>
    </w:p>
    <w:p w:rsidR="00E21E07" w:rsidRPr="008272C0" w:rsidRDefault="00E21E07" w:rsidP="008272C0">
      <w:pPr>
        <w:autoSpaceDE w:val="0"/>
        <w:autoSpaceDN w:val="0"/>
        <w:adjustRightInd w:val="0"/>
        <w:jc w:val="both"/>
        <w:rPr>
          <w:rFonts w:asciiTheme="minorHAnsi" w:hAnsiTheme="minorHAnsi" w:cs="Calibri"/>
          <w:color w:val="000000"/>
        </w:rPr>
      </w:pPr>
    </w:p>
    <w:p w:rsidR="00E21E07" w:rsidRPr="008272C0" w:rsidRDefault="00F23EB4" w:rsidP="008272C0">
      <w:pPr>
        <w:rPr>
          <w:rFonts w:asciiTheme="minorHAnsi" w:eastAsia="Times New Roman" w:hAnsiTheme="minorHAnsi"/>
          <w:b/>
        </w:rPr>
      </w:pPr>
      <w:r>
        <w:rPr>
          <w:rFonts w:asciiTheme="minorHAnsi" w:eastAsia="Times New Roman" w:hAnsiTheme="minorHAnsi"/>
          <w:b/>
        </w:rPr>
        <w:t>P.7</w:t>
      </w:r>
      <w:r w:rsidR="00E21E07" w:rsidRPr="008272C0">
        <w:rPr>
          <w:rFonts w:asciiTheme="minorHAnsi" w:eastAsia="Times New Roman" w:hAnsiTheme="minorHAnsi"/>
          <w:b/>
        </w:rPr>
        <w:t>. PRZYGOTOWANIE DOKUMENTACJI PROJEKTU  (de minimis)</w:t>
      </w:r>
    </w:p>
    <w:p w:rsidR="00E21E07" w:rsidRPr="008272C0" w:rsidRDefault="00E21E07" w:rsidP="008272C0">
      <w:pPr>
        <w:rPr>
          <w:rFonts w:asciiTheme="minorHAnsi" w:eastAsia="Times New Roman" w:hAnsiTheme="minorHAnsi"/>
          <w:b/>
        </w:rPr>
      </w:pPr>
    </w:p>
    <w:p w:rsidR="00217DE8" w:rsidRPr="00217DE8" w:rsidRDefault="00217DE8" w:rsidP="00217DE8">
      <w:pPr>
        <w:spacing w:before="120" w:after="120"/>
        <w:jc w:val="both"/>
        <w:rPr>
          <w:rFonts w:asciiTheme="minorHAnsi" w:hAnsiTheme="minorHAnsi"/>
        </w:rPr>
      </w:pPr>
      <w:r w:rsidRPr="00217DE8">
        <w:rPr>
          <w:rFonts w:asciiTheme="minorHAnsi" w:hAnsiTheme="minorHAnsi"/>
        </w:rPr>
        <w:t xml:space="preserve">Wydatki na przygotowanie dokumentacji projektu (wymaganej prawem krajowym lub wspólnotowym bądź przez IZ RPO WD) </w:t>
      </w:r>
      <w:r w:rsidR="000A6830">
        <w:rPr>
          <w:rFonts w:asciiTheme="minorHAnsi" w:hAnsiTheme="minorHAnsi"/>
        </w:rPr>
        <w:t>nie</w:t>
      </w:r>
      <w:r w:rsidRPr="00217DE8">
        <w:rPr>
          <w:rFonts w:asciiTheme="minorHAnsi" w:hAnsiTheme="minorHAnsi"/>
        </w:rPr>
        <w:t xml:space="preserve">przekraczające 8%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 </w:t>
      </w:r>
    </w:p>
    <w:p w:rsidR="00217DE8" w:rsidRPr="00217DE8" w:rsidRDefault="00217DE8" w:rsidP="00217DE8">
      <w:pPr>
        <w:spacing w:before="120" w:after="120"/>
        <w:jc w:val="both"/>
        <w:rPr>
          <w:rFonts w:asciiTheme="minorHAnsi" w:hAnsiTheme="minorHAnsi"/>
        </w:rPr>
      </w:pPr>
      <w:r w:rsidRPr="00217DE8">
        <w:rPr>
          <w:rFonts w:asciiTheme="minorHAnsi" w:hAnsiTheme="minorHAnsi"/>
        </w:rPr>
        <w:t xml:space="preserve">Wydatkiem kwalifikowalnym może być w szczególności wydatek poniesiony na </w:t>
      </w:r>
      <w:r w:rsidRPr="00217DE8">
        <w:rPr>
          <w:rFonts w:asciiTheme="minorHAnsi" w:hAnsiTheme="minorHAnsi"/>
          <w:b/>
        </w:rPr>
        <w:t>opracowanie</w:t>
      </w:r>
      <w:r>
        <w:rPr>
          <w:rFonts w:asciiTheme="minorHAnsi" w:hAnsiTheme="minorHAnsi"/>
        </w:rPr>
        <w:t xml:space="preserve"> dokumentacji związanej </w:t>
      </w:r>
      <w:r w:rsidRPr="00217DE8">
        <w:rPr>
          <w:rFonts w:asciiTheme="minorHAnsi" w:hAnsiTheme="minorHAnsi"/>
        </w:rPr>
        <w:t>z przygotowaniem projektu:</w:t>
      </w:r>
    </w:p>
    <w:p w:rsidR="00217DE8" w:rsidRPr="00217DE8" w:rsidRDefault="00217DE8" w:rsidP="00217DE8">
      <w:pPr>
        <w:numPr>
          <w:ilvl w:val="0"/>
          <w:numId w:val="66"/>
        </w:numPr>
        <w:ind w:left="328" w:hanging="328"/>
        <w:jc w:val="both"/>
        <w:rPr>
          <w:rFonts w:asciiTheme="minorHAnsi" w:hAnsiTheme="minorHAnsi"/>
        </w:rPr>
      </w:pPr>
      <w:r w:rsidRPr="00217DE8">
        <w:rPr>
          <w:rFonts w:asciiTheme="minorHAnsi" w:hAnsiTheme="minorHAnsi"/>
        </w:rPr>
        <w:t xml:space="preserve">biznesplanu,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w:t>
      </w:r>
      <w:r w:rsidRPr="00217DE8">
        <w:rPr>
          <w:rFonts w:asciiTheme="minorHAnsi" w:hAnsiTheme="minorHAnsi"/>
        </w:rPr>
        <w:lastRenderedPageBreak/>
        <w:t>na etapie rozliczania, tj. na fakturze lub innym dokumencie księgowym o równoważnej wartości dowodowej);</w:t>
      </w:r>
    </w:p>
    <w:p w:rsidR="00217DE8" w:rsidRPr="00217DE8" w:rsidRDefault="00217DE8" w:rsidP="00217DE8">
      <w:pPr>
        <w:numPr>
          <w:ilvl w:val="0"/>
          <w:numId w:val="66"/>
        </w:numPr>
        <w:ind w:left="357" w:hanging="357"/>
        <w:jc w:val="both"/>
        <w:rPr>
          <w:rFonts w:asciiTheme="minorHAnsi" w:hAnsiTheme="minorHAnsi"/>
        </w:rPr>
      </w:pPr>
      <w:r w:rsidRPr="00217DE8">
        <w:rPr>
          <w:rFonts w:asciiTheme="minorHAnsi" w:hAnsiTheme="minorHAnsi"/>
        </w:rPr>
        <w:t>mapy lub szkiców sytuujących projekt;</w:t>
      </w:r>
    </w:p>
    <w:p w:rsidR="00217DE8" w:rsidRPr="00217DE8" w:rsidRDefault="00217DE8" w:rsidP="00217DE8">
      <w:pPr>
        <w:numPr>
          <w:ilvl w:val="0"/>
          <w:numId w:val="66"/>
        </w:numPr>
        <w:ind w:left="357" w:hanging="357"/>
        <w:jc w:val="both"/>
        <w:rPr>
          <w:rFonts w:asciiTheme="minorHAnsi" w:hAnsiTheme="minorHAnsi"/>
        </w:rPr>
      </w:pPr>
      <w:r w:rsidRPr="00217DE8">
        <w:rPr>
          <w:rFonts w:asciiTheme="minorHAnsi" w:hAnsiTheme="minorHAnsi"/>
        </w:rPr>
        <w:t>innej dokumentacji technicznej lub finansowej niezbędnej do realizacji projektu (np. projekt budowlany, raport oddziaływania na środowisko, ekspertyzy).</w:t>
      </w:r>
    </w:p>
    <w:p w:rsidR="00E21E07" w:rsidRPr="00217DE8" w:rsidRDefault="00217DE8" w:rsidP="00217DE8">
      <w:pPr>
        <w:jc w:val="both"/>
        <w:rPr>
          <w:rFonts w:asciiTheme="minorHAnsi" w:eastAsia="Calibri" w:hAnsiTheme="minorHAnsi" w:cs="Calibri"/>
        </w:rPr>
      </w:pPr>
      <w:r w:rsidRPr="00217DE8">
        <w:rPr>
          <w:rFonts w:asciiTheme="minorHAnsi" w:hAnsiTheme="minorHAnsi"/>
        </w:rPr>
        <w:t xml:space="preserve">Niekwalifikowalne są wydatki na </w:t>
      </w:r>
      <w:r w:rsidRPr="00217DE8">
        <w:rPr>
          <w:rFonts w:asciiTheme="minorHAnsi" w:hAnsiTheme="minorHAnsi"/>
          <w:b/>
        </w:rPr>
        <w:t>wypełnienie</w:t>
      </w:r>
      <w:r w:rsidRPr="00217DE8">
        <w:rPr>
          <w:rFonts w:asciiTheme="minorHAnsi" w:hAnsiTheme="minorHAnsi"/>
        </w:rPr>
        <w:t xml:space="preserve"> formularza wniosku o dofinansowania oraz wniosku </w:t>
      </w:r>
      <w:r>
        <w:rPr>
          <w:rFonts w:asciiTheme="minorHAnsi" w:hAnsiTheme="minorHAnsi"/>
        </w:rPr>
        <w:br/>
      </w:r>
      <w:r w:rsidRPr="00217DE8">
        <w:rPr>
          <w:rFonts w:asciiTheme="minorHAnsi" w:hAnsiTheme="minorHAnsi"/>
        </w:rPr>
        <w:t>o potwierdzenie wkładu finansowego w przypadku dużych projektów.</w:t>
      </w:r>
    </w:p>
    <w:p w:rsidR="00F0042A" w:rsidRPr="00217DE8" w:rsidRDefault="00F0042A" w:rsidP="008272C0">
      <w:pPr>
        <w:rPr>
          <w:rFonts w:asciiTheme="minorHAnsi" w:hAnsiTheme="minorHAnsi"/>
          <w:color w:val="FF0000"/>
        </w:rPr>
      </w:pPr>
    </w:p>
    <w:p w:rsidR="00E21E07" w:rsidRPr="008272C0" w:rsidRDefault="00F23EB4" w:rsidP="008272C0">
      <w:pPr>
        <w:spacing w:line="276" w:lineRule="auto"/>
        <w:ind w:right="20"/>
        <w:jc w:val="both"/>
        <w:rPr>
          <w:rFonts w:asciiTheme="minorHAnsi" w:eastAsia="Calibri" w:hAnsiTheme="minorHAnsi" w:cs="Calibri"/>
          <w:b/>
          <w:bCs/>
          <w:iCs/>
        </w:rPr>
      </w:pPr>
      <w:r>
        <w:rPr>
          <w:rFonts w:asciiTheme="minorHAnsi" w:eastAsia="Calibri" w:hAnsiTheme="minorHAnsi" w:cs="Calibri"/>
          <w:b/>
          <w:bCs/>
          <w:iCs/>
        </w:rPr>
        <w:t>P.9</w:t>
      </w:r>
      <w:r w:rsidR="00E21E07" w:rsidRPr="008272C0">
        <w:rPr>
          <w:rFonts w:asciiTheme="minorHAnsi" w:eastAsia="Calibri" w:hAnsiTheme="minorHAnsi" w:cs="Calibri"/>
          <w:b/>
          <w:bCs/>
          <w:iCs/>
        </w:rPr>
        <w:t>.1. Koszty osobowe związane z zarządzaniem projektem (de minimis)</w:t>
      </w:r>
    </w:p>
    <w:p w:rsidR="00E21E07" w:rsidRPr="008272C0" w:rsidRDefault="00E21E07" w:rsidP="008272C0">
      <w:pPr>
        <w:spacing w:line="276" w:lineRule="auto"/>
        <w:ind w:right="20"/>
        <w:jc w:val="both"/>
        <w:rPr>
          <w:rFonts w:asciiTheme="minorHAnsi" w:eastAsia="Calibri" w:hAnsiTheme="minorHAnsi" w:cs="Calibri"/>
          <w:b/>
          <w:bCs/>
          <w:iCs/>
        </w:rPr>
      </w:pPr>
    </w:p>
    <w:p w:rsidR="00E21E07" w:rsidRPr="008272C0" w:rsidRDefault="00E21E07" w:rsidP="008272C0">
      <w:pPr>
        <w:spacing w:line="276" w:lineRule="auto"/>
        <w:jc w:val="both"/>
        <w:rPr>
          <w:rFonts w:asciiTheme="minorHAnsi" w:hAnsiTheme="minorHAnsi"/>
        </w:rPr>
      </w:pPr>
      <w:r w:rsidRPr="008272C0">
        <w:rPr>
          <w:rFonts w:asciiTheme="minorHAnsi" w:eastAsia="Calibri" w:hAnsiTheme="minorHAnsi" w:cs="Calibri"/>
        </w:rPr>
        <w:t xml:space="preserve">W przypadku, gdy zarządzanie projektem jest wykonywane przez podmiot wybrany </w:t>
      </w:r>
      <w:r w:rsidRPr="008272C0">
        <w:rPr>
          <w:rFonts w:asciiTheme="minorHAnsi" w:eastAsia="Calibri" w:hAnsiTheme="minorHAnsi" w:cs="Calibri"/>
          <w:b/>
        </w:rPr>
        <w:t>zgodnie z zasadą konkurencyjności/ustawą Prawo zamówień publicznych</w:t>
      </w:r>
      <w:r w:rsidRPr="008272C0">
        <w:rPr>
          <w:rFonts w:asciiTheme="minorHAnsi" w:eastAsia="Calibri" w:hAnsiTheme="minorHAnsi" w:cs="Calibri"/>
        </w:rPr>
        <w:t xml:space="preserve">, wydatki dotyczące jego wynagrodzenia są kwalifikowalne w takiej wysokości, jaka wynika z podpisanej umowy. Wydatki nie obejmują wynagrodzenia osoby wykonującej czynności na rzez beneficjenta/partnera na podstawie umowy </w:t>
      </w:r>
      <w:r w:rsidRPr="008272C0">
        <w:rPr>
          <w:rFonts w:asciiTheme="minorHAnsi" w:eastAsia="Calibri" w:hAnsiTheme="minorHAnsi" w:cs="Calibri"/>
        </w:rPr>
        <w:br/>
        <w:t>o pracę.</w:t>
      </w:r>
    </w:p>
    <w:p w:rsidR="00E21E07" w:rsidRPr="008272C0" w:rsidRDefault="00E21E07" w:rsidP="008272C0">
      <w:pPr>
        <w:spacing w:line="276" w:lineRule="auto"/>
        <w:ind w:right="20"/>
        <w:jc w:val="both"/>
        <w:rPr>
          <w:rFonts w:asciiTheme="minorHAnsi" w:eastAsia="Calibri" w:hAnsiTheme="minorHAnsi" w:cs="Calibri"/>
          <w:b/>
          <w:bCs/>
          <w:i/>
          <w:iCs/>
        </w:rPr>
      </w:pPr>
    </w:p>
    <w:p w:rsidR="00E21E07" w:rsidRPr="008272C0" w:rsidRDefault="00F23EB4" w:rsidP="008272C0">
      <w:pPr>
        <w:spacing w:line="276" w:lineRule="auto"/>
        <w:ind w:right="20"/>
        <w:jc w:val="both"/>
        <w:rPr>
          <w:rFonts w:asciiTheme="minorHAnsi" w:eastAsia="Calibri" w:hAnsiTheme="minorHAnsi" w:cs="Calibri"/>
          <w:b/>
          <w:bCs/>
          <w:iCs/>
        </w:rPr>
      </w:pPr>
      <w:r>
        <w:rPr>
          <w:rFonts w:asciiTheme="minorHAnsi" w:eastAsia="Calibri" w:hAnsiTheme="minorHAnsi" w:cs="Calibri"/>
          <w:b/>
          <w:bCs/>
          <w:iCs/>
        </w:rPr>
        <w:t>P.9</w:t>
      </w:r>
      <w:r w:rsidR="00E21E07" w:rsidRPr="008272C0">
        <w:rPr>
          <w:rFonts w:asciiTheme="minorHAnsi" w:eastAsia="Calibri" w:hAnsiTheme="minorHAnsi" w:cs="Calibri"/>
          <w:b/>
          <w:bCs/>
          <w:iCs/>
        </w:rPr>
        <w:t>.2. Koszty osobowe związane z zarządzaniem projektem z tytułu umowy o pracę (de minimis)</w:t>
      </w:r>
    </w:p>
    <w:p w:rsidR="00E21E07" w:rsidRPr="008272C0" w:rsidRDefault="00E21E07" w:rsidP="008272C0">
      <w:pPr>
        <w:spacing w:line="276" w:lineRule="auto"/>
        <w:ind w:right="20"/>
        <w:jc w:val="both"/>
        <w:rPr>
          <w:rFonts w:asciiTheme="minorHAnsi" w:hAnsiTheme="minorHAnsi"/>
        </w:rPr>
      </w:pPr>
    </w:p>
    <w:p w:rsidR="00E21E07" w:rsidRPr="008272C0" w:rsidRDefault="00E21E07" w:rsidP="008272C0">
      <w:pPr>
        <w:spacing w:line="276" w:lineRule="auto"/>
        <w:jc w:val="both"/>
        <w:rPr>
          <w:rFonts w:asciiTheme="minorHAnsi" w:eastAsia="Calibri" w:hAnsiTheme="minorHAnsi" w:cs="Calibri"/>
        </w:rPr>
      </w:pPr>
      <w:r w:rsidRPr="008272C0">
        <w:rPr>
          <w:rFonts w:asciiTheme="minorHAnsi" w:eastAsia="Calibri" w:hAnsiTheme="minorHAnsi" w:cs="Calibri"/>
        </w:rPr>
        <w:t>W ramach tej kategorii wykazuje się wydatki związane z zarządzaniem projektem nie objęte zasadą konkurencyjności/ustawą Prawo zamówień publicznych.</w:t>
      </w:r>
    </w:p>
    <w:p w:rsidR="00E21E07" w:rsidRPr="008272C0" w:rsidRDefault="00E21E07" w:rsidP="008272C0">
      <w:pPr>
        <w:spacing w:line="276" w:lineRule="auto"/>
        <w:jc w:val="both"/>
        <w:rPr>
          <w:rFonts w:asciiTheme="minorHAnsi" w:hAnsiTheme="minorHAnsi"/>
        </w:rPr>
      </w:pPr>
      <w:r w:rsidRPr="008272C0">
        <w:rPr>
          <w:rFonts w:asciiTheme="minorHAnsi" w:eastAsia="Calibri" w:hAnsiTheme="minorHAnsi" w:cs="Calibri"/>
        </w:rPr>
        <w:t xml:space="preserve">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w:t>
      </w:r>
      <w:r w:rsidRPr="008272C0">
        <w:rPr>
          <w:rFonts w:asciiTheme="minorHAnsi" w:eastAsia="Calibri" w:hAnsiTheme="minorHAnsi" w:cs="Calibri"/>
          <w:b/>
        </w:rPr>
        <w:t>2% dla projektów o wartości poniżej 500 000 PLN wydatków kwalifikowalnych</w:t>
      </w:r>
      <w:r w:rsidRPr="008272C0">
        <w:rPr>
          <w:rFonts w:asciiTheme="minorHAnsi" w:eastAsia="Calibri" w:hAnsiTheme="minorHAnsi" w:cs="Calibri"/>
        </w:rPr>
        <w:t xml:space="preserve"> </w:t>
      </w:r>
      <w:r w:rsidR="0000399E">
        <w:rPr>
          <w:rFonts w:asciiTheme="minorHAnsi" w:eastAsia="Calibri" w:hAnsiTheme="minorHAnsi" w:cs="Calibri"/>
        </w:rPr>
        <w:br/>
      </w:r>
      <w:r w:rsidRPr="008272C0">
        <w:rPr>
          <w:rFonts w:asciiTheme="minorHAnsi" w:eastAsia="Calibri" w:hAnsiTheme="minorHAnsi" w:cs="Calibri"/>
        </w:rPr>
        <w:t>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p>
    <w:p w:rsidR="00E21E07" w:rsidRPr="008272C0" w:rsidRDefault="00E21E07" w:rsidP="008272C0">
      <w:pPr>
        <w:spacing w:line="200" w:lineRule="exact"/>
        <w:rPr>
          <w:rFonts w:asciiTheme="minorHAnsi" w:hAnsiTheme="minorHAnsi"/>
        </w:rPr>
      </w:pPr>
    </w:p>
    <w:p w:rsidR="00E21E07" w:rsidRPr="008272C0" w:rsidRDefault="00E21E07" w:rsidP="008272C0">
      <w:pPr>
        <w:spacing w:line="17" w:lineRule="exact"/>
        <w:rPr>
          <w:rFonts w:asciiTheme="minorHAnsi" w:hAnsiTheme="minorHAnsi"/>
        </w:rPr>
      </w:pPr>
    </w:p>
    <w:p w:rsidR="00E21E07" w:rsidRPr="00217DE8" w:rsidRDefault="00E21E07" w:rsidP="00217DE8">
      <w:pPr>
        <w:pStyle w:val="Akapitzlist"/>
        <w:numPr>
          <w:ilvl w:val="0"/>
          <w:numId w:val="19"/>
        </w:numPr>
        <w:tabs>
          <w:tab w:val="left" w:pos="594"/>
        </w:tabs>
        <w:spacing w:line="276" w:lineRule="auto"/>
        <w:ind w:right="20"/>
        <w:jc w:val="both"/>
        <w:rPr>
          <w:rFonts w:asciiTheme="minorHAnsi" w:eastAsia="Calibri" w:hAnsiTheme="minorHAnsi" w:cs="Calibri"/>
        </w:rPr>
      </w:pPr>
      <w:r w:rsidRPr="00217DE8">
        <w:rPr>
          <w:rFonts w:asciiTheme="minorHAnsi" w:eastAsia="Calibri" w:hAnsiTheme="minorHAnsi" w:cs="Calibri"/>
        </w:rPr>
        <w:t>ww. osoba jest bezpośrednio zaangażowana w wykonywanie ww. czynności w ramach projektu;</w:t>
      </w:r>
    </w:p>
    <w:p w:rsidR="00217DE8" w:rsidRDefault="00E21E07" w:rsidP="00217DE8">
      <w:pPr>
        <w:pStyle w:val="Akapitzlist"/>
        <w:numPr>
          <w:ilvl w:val="0"/>
          <w:numId w:val="19"/>
        </w:numPr>
        <w:tabs>
          <w:tab w:val="left" w:pos="554"/>
        </w:tabs>
        <w:spacing w:line="276" w:lineRule="auto"/>
        <w:jc w:val="both"/>
        <w:rPr>
          <w:rFonts w:asciiTheme="minorHAnsi" w:eastAsia="Calibri" w:hAnsiTheme="minorHAnsi" w:cs="Calibri"/>
        </w:rPr>
      </w:pPr>
      <w:r w:rsidRPr="00217DE8">
        <w:rPr>
          <w:rFonts w:asciiTheme="minorHAnsi" w:eastAsia="Calibri" w:hAnsiTheme="minorHAnsi" w:cs="Calibri"/>
        </w:rPr>
        <w:t>mogą być uwzględniane tylko te ww. osoby, które w co naj</w:t>
      </w:r>
      <w:r w:rsidR="00217DE8">
        <w:rPr>
          <w:rFonts w:asciiTheme="minorHAnsi" w:eastAsia="Calibri" w:hAnsiTheme="minorHAnsi" w:cs="Calibri"/>
        </w:rPr>
        <w:t>mniej 25% czasu w danym okresie</w:t>
      </w:r>
    </w:p>
    <w:p w:rsidR="00217DE8" w:rsidRPr="00217DE8" w:rsidRDefault="00E21E07" w:rsidP="00217DE8">
      <w:pPr>
        <w:pStyle w:val="Akapitzlist"/>
        <w:tabs>
          <w:tab w:val="left" w:pos="554"/>
        </w:tabs>
        <w:spacing w:line="276" w:lineRule="auto"/>
        <w:ind w:left="567"/>
        <w:jc w:val="both"/>
        <w:rPr>
          <w:rFonts w:asciiTheme="minorHAnsi" w:eastAsia="Calibri" w:hAnsiTheme="minorHAnsi" w:cs="Calibri"/>
        </w:rPr>
      </w:pPr>
      <w:r w:rsidRPr="00217DE8">
        <w:rPr>
          <w:rFonts w:asciiTheme="minorHAnsi" w:eastAsia="Calibri" w:hAnsiTheme="minorHAnsi" w:cs="Calibri"/>
        </w:rPr>
        <w:t>rozliczeniowym wykonują zadania kwalifikowalne w ramach projektu; wówczas za kwalifikowalną może być uznana ta część wynagrodzenia, która odpowiada procentowemu bezpośredniemu zaangażowaniu ww. osoby w wykonywan</w:t>
      </w:r>
      <w:r w:rsidR="00217DE8" w:rsidRPr="00217DE8">
        <w:rPr>
          <w:rFonts w:asciiTheme="minorHAnsi" w:eastAsia="Calibri" w:hAnsiTheme="minorHAnsi" w:cs="Calibri"/>
        </w:rPr>
        <w:t>ie czynności w ramach projektu;</w:t>
      </w:r>
    </w:p>
    <w:p w:rsidR="00E21E07" w:rsidRPr="00217DE8" w:rsidRDefault="00E21E07" w:rsidP="00217DE8">
      <w:pPr>
        <w:pStyle w:val="Akapitzlist"/>
        <w:numPr>
          <w:ilvl w:val="0"/>
          <w:numId w:val="65"/>
        </w:numPr>
        <w:tabs>
          <w:tab w:val="left" w:pos="554"/>
        </w:tabs>
        <w:spacing w:line="276" w:lineRule="auto"/>
        <w:ind w:left="567" w:hanging="207"/>
        <w:jc w:val="both"/>
        <w:rPr>
          <w:rFonts w:asciiTheme="minorHAnsi" w:eastAsia="Calibri" w:hAnsiTheme="minorHAnsi" w:cs="Calibri"/>
        </w:rPr>
      </w:pPr>
      <w:r w:rsidRPr="00217DE8">
        <w:rPr>
          <w:rFonts w:asciiTheme="minorHAnsi" w:eastAsia="Calibri" w:hAnsiTheme="minorHAnsi" w:cs="Calibri"/>
        </w:rPr>
        <w:t>wydatki ponoszone są wyłącznie w okresie realizacji projektu or</w:t>
      </w:r>
      <w:r w:rsidR="00217DE8">
        <w:rPr>
          <w:rFonts w:asciiTheme="minorHAnsi" w:eastAsia="Calibri" w:hAnsiTheme="minorHAnsi" w:cs="Calibri"/>
        </w:rPr>
        <w:t xml:space="preserve">az za okres, w którym ww. osoba </w:t>
      </w:r>
      <w:r w:rsidRPr="00217DE8">
        <w:rPr>
          <w:rFonts w:asciiTheme="minorHAnsi" w:eastAsia="Calibri" w:hAnsiTheme="minorHAnsi" w:cs="Calibri"/>
        </w:rPr>
        <w:t>wykonywała faktycznie czynności związane w ramach projektu.</w:t>
      </w:r>
    </w:p>
    <w:p w:rsidR="00E21E07" w:rsidRPr="008272C0" w:rsidRDefault="00E21E07" w:rsidP="008272C0">
      <w:pPr>
        <w:spacing w:line="276" w:lineRule="auto"/>
        <w:rPr>
          <w:rFonts w:asciiTheme="minorHAnsi" w:eastAsia="Calibri" w:hAnsiTheme="minorHAnsi" w:cs="Calibri"/>
          <w:b/>
          <w:bCs/>
          <w:i/>
          <w:iCs/>
        </w:rPr>
      </w:pPr>
    </w:p>
    <w:p w:rsidR="00E21E07" w:rsidRPr="008272C0" w:rsidRDefault="00E21E07" w:rsidP="008272C0">
      <w:pPr>
        <w:spacing w:line="276" w:lineRule="auto"/>
        <w:rPr>
          <w:rFonts w:asciiTheme="minorHAnsi" w:eastAsia="Calibri" w:hAnsiTheme="minorHAnsi" w:cs="Calibri"/>
          <w:b/>
          <w:bCs/>
          <w:i/>
          <w:iCs/>
        </w:rPr>
      </w:pPr>
      <w:r w:rsidRPr="008272C0">
        <w:rPr>
          <w:rFonts w:asciiTheme="minorHAnsi" w:eastAsia="Calibri" w:hAnsiTheme="minorHAnsi" w:cs="Calibri"/>
          <w:b/>
          <w:bCs/>
          <w:i/>
          <w:iCs/>
        </w:rPr>
        <w:t>UWAGA:</w:t>
      </w:r>
    </w:p>
    <w:p w:rsidR="00E21E07" w:rsidRPr="008272C0" w:rsidRDefault="00F23EB4" w:rsidP="008272C0">
      <w:pPr>
        <w:spacing w:line="276" w:lineRule="auto"/>
        <w:jc w:val="both"/>
        <w:rPr>
          <w:rFonts w:asciiTheme="minorHAnsi" w:eastAsia="Calibri" w:hAnsiTheme="minorHAnsi" w:cs="Calibri"/>
          <w:b/>
          <w:bCs/>
          <w:i/>
          <w:iCs/>
        </w:rPr>
      </w:pPr>
      <w:r>
        <w:rPr>
          <w:rFonts w:asciiTheme="minorHAnsi" w:eastAsia="Calibri" w:hAnsiTheme="minorHAnsi" w:cs="Calibri"/>
          <w:b/>
          <w:bCs/>
          <w:i/>
          <w:iCs/>
        </w:rPr>
        <w:t>(P.9.1; P.9</w:t>
      </w:r>
      <w:r w:rsidR="00E21E07" w:rsidRPr="008272C0">
        <w:rPr>
          <w:rFonts w:asciiTheme="minorHAnsi" w:eastAsia="Calibri" w:hAnsiTheme="minorHAnsi" w:cs="Calibri"/>
          <w:b/>
          <w:bCs/>
          <w:i/>
          <w:iCs/>
        </w:rPr>
        <w:t>.2) W przypadku projektów partnerskich nie jest dopuszczalne angażowanie jako personelu projektu pracowników partnerów przez Wnioskodawcę i odwrotnie.</w:t>
      </w:r>
    </w:p>
    <w:p w:rsidR="00E21E07" w:rsidRPr="008272C0" w:rsidRDefault="00E21E07" w:rsidP="008272C0">
      <w:pPr>
        <w:rPr>
          <w:rFonts w:asciiTheme="minorHAnsi" w:eastAsia="Times New Roman" w:hAnsiTheme="minorHAnsi"/>
          <w:b/>
        </w:rPr>
      </w:pPr>
    </w:p>
    <w:p w:rsidR="00E21E07" w:rsidRPr="008272C0" w:rsidRDefault="00E21E07" w:rsidP="008272C0">
      <w:pPr>
        <w:jc w:val="both"/>
        <w:rPr>
          <w:rFonts w:asciiTheme="minorHAnsi" w:eastAsia="Calibri" w:hAnsiTheme="minorHAnsi" w:cs="Calibri"/>
          <w:u w:val="single"/>
        </w:rPr>
      </w:pPr>
      <w:r w:rsidRPr="008272C0">
        <w:rPr>
          <w:rFonts w:asciiTheme="minorHAnsi" w:eastAsia="Calibri" w:hAnsiTheme="minorHAnsi" w:cs="Calibri"/>
          <w:u w:val="single"/>
        </w:rPr>
        <w:t>Podsumowując:</w:t>
      </w:r>
    </w:p>
    <w:p w:rsidR="00E21E07" w:rsidRPr="008272C0" w:rsidRDefault="00E21E07" w:rsidP="008272C0">
      <w:pPr>
        <w:jc w:val="both"/>
        <w:rPr>
          <w:rFonts w:asciiTheme="minorHAnsi" w:eastAsia="Calibri" w:hAnsiTheme="minorHAnsi" w:cs="Calibri"/>
        </w:rPr>
      </w:pPr>
    </w:p>
    <w:p w:rsidR="00E21E07" w:rsidRPr="008272C0" w:rsidRDefault="00F23EB4" w:rsidP="008272C0">
      <w:pPr>
        <w:pStyle w:val="Zwykytekst"/>
        <w:jc w:val="both"/>
        <w:rPr>
          <w:rFonts w:asciiTheme="minorHAnsi" w:hAnsiTheme="minorHAnsi"/>
          <w:sz w:val="22"/>
          <w:szCs w:val="22"/>
        </w:rPr>
      </w:pPr>
      <w:r>
        <w:rPr>
          <w:rFonts w:asciiTheme="minorHAnsi" w:eastAsia="Calibri" w:hAnsiTheme="minorHAnsi" w:cs="Calibri"/>
          <w:b/>
          <w:sz w:val="22"/>
          <w:szCs w:val="22"/>
        </w:rPr>
        <w:t>W P.9</w:t>
      </w:r>
      <w:r w:rsidR="00E21E07" w:rsidRPr="008272C0">
        <w:rPr>
          <w:rFonts w:asciiTheme="minorHAnsi" w:eastAsia="Calibri" w:hAnsiTheme="minorHAnsi" w:cs="Calibri"/>
          <w:b/>
          <w:sz w:val="22"/>
          <w:szCs w:val="22"/>
        </w:rPr>
        <w:t>.1</w:t>
      </w:r>
      <w:r w:rsidR="00E21E07" w:rsidRPr="008272C0">
        <w:rPr>
          <w:rFonts w:asciiTheme="minorHAnsi" w:eastAsia="Calibri" w:hAnsiTheme="minorHAnsi" w:cs="Calibri"/>
          <w:sz w:val="22"/>
          <w:szCs w:val="22"/>
        </w:rPr>
        <w:t xml:space="preserve"> należy wykazać </w:t>
      </w:r>
      <w:r w:rsidR="00E21E07" w:rsidRPr="008272C0">
        <w:rPr>
          <w:rFonts w:asciiTheme="minorHAnsi" w:hAnsiTheme="minorHAnsi"/>
          <w:sz w:val="22"/>
          <w:szCs w:val="22"/>
        </w:rPr>
        <w:t xml:space="preserve">wydatki, które Wnioskodawca ponosi zgodne są z zasadą konkurencyjności/ustawą Prawo zamówień publicznych z wyłączeniem umowy o pracę. </w:t>
      </w:r>
    </w:p>
    <w:p w:rsidR="00E21E07" w:rsidRPr="008272C0" w:rsidRDefault="00E21E07" w:rsidP="008272C0">
      <w:pPr>
        <w:pStyle w:val="Zwykytekst"/>
        <w:jc w:val="both"/>
        <w:rPr>
          <w:rFonts w:asciiTheme="minorHAnsi" w:hAnsiTheme="minorHAnsi"/>
          <w:sz w:val="22"/>
          <w:szCs w:val="22"/>
        </w:rPr>
      </w:pPr>
    </w:p>
    <w:p w:rsidR="00E21E07" w:rsidRDefault="00E21E07" w:rsidP="00E40BD5">
      <w:pPr>
        <w:pStyle w:val="Zwykytekst"/>
        <w:jc w:val="both"/>
        <w:rPr>
          <w:rFonts w:asciiTheme="minorHAnsi" w:hAnsiTheme="minorHAnsi"/>
          <w:sz w:val="22"/>
          <w:szCs w:val="22"/>
        </w:rPr>
      </w:pPr>
      <w:r w:rsidRPr="008272C0">
        <w:rPr>
          <w:rFonts w:asciiTheme="minorHAnsi" w:eastAsia="Calibri" w:hAnsiTheme="minorHAnsi" w:cs="Calibri"/>
          <w:b/>
          <w:sz w:val="22"/>
          <w:szCs w:val="22"/>
        </w:rPr>
        <w:lastRenderedPageBreak/>
        <w:t xml:space="preserve">W </w:t>
      </w:r>
      <w:r w:rsidR="00F23EB4">
        <w:rPr>
          <w:rFonts w:asciiTheme="minorHAnsi" w:eastAsia="Calibri" w:hAnsiTheme="minorHAnsi" w:cs="Calibri"/>
          <w:b/>
          <w:sz w:val="22"/>
          <w:szCs w:val="22"/>
        </w:rPr>
        <w:t>P.9</w:t>
      </w:r>
      <w:r w:rsidRPr="008272C0">
        <w:rPr>
          <w:rFonts w:asciiTheme="minorHAnsi" w:eastAsia="Calibri" w:hAnsiTheme="minorHAnsi" w:cs="Calibri"/>
          <w:b/>
          <w:sz w:val="22"/>
          <w:szCs w:val="22"/>
        </w:rPr>
        <w:t>.2</w:t>
      </w:r>
      <w:r w:rsidRPr="008272C0">
        <w:rPr>
          <w:rFonts w:asciiTheme="minorHAnsi" w:eastAsia="Calibri" w:hAnsiTheme="minorHAnsi" w:cs="Calibri"/>
          <w:sz w:val="22"/>
          <w:szCs w:val="22"/>
        </w:rPr>
        <w:t xml:space="preserve"> należy wykazać </w:t>
      </w:r>
      <w:r w:rsidRPr="008272C0">
        <w:rPr>
          <w:rFonts w:asciiTheme="minorHAnsi" w:hAnsiTheme="minorHAnsi"/>
          <w:sz w:val="22"/>
          <w:szCs w:val="22"/>
        </w:rPr>
        <w:t xml:space="preserve">wydatki dotyczące umowy o pracę lub umów cywilnoprawnych, inne niż </w:t>
      </w:r>
      <w:r w:rsidRPr="008272C0">
        <w:rPr>
          <w:rFonts w:asciiTheme="minorHAnsi" w:hAnsiTheme="minorHAnsi"/>
          <w:sz w:val="22"/>
          <w:szCs w:val="22"/>
        </w:rPr>
        <w:br/>
        <w:t>w P.</w:t>
      </w:r>
      <w:r w:rsidR="000A6830">
        <w:rPr>
          <w:rFonts w:asciiTheme="minorHAnsi" w:hAnsiTheme="minorHAnsi"/>
          <w:sz w:val="22"/>
          <w:szCs w:val="22"/>
        </w:rPr>
        <w:t>9</w:t>
      </w:r>
      <w:r w:rsidRPr="008272C0">
        <w:rPr>
          <w:rFonts w:asciiTheme="minorHAnsi" w:hAnsiTheme="minorHAnsi"/>
          <w:sz w:val="22"/>
          <w:szCs w:val="22"/>
        </w:rPr>
        <w:t xml:space="preserve">.1– </w:t>
      </w:r>
      <w:r w:rsidR="000A6830">
        <w:rPr>
          <w:rFonts w:asciiTheme="minorHAnsi" w:hAnsiTheme="minorHAnsi"/>
          <w:sz w:val="22"/>
          <w:szCs w:val="22"/>
        </w:rPr>
        <w:t>dopuszczalny limit dla projektu</w:t>
      </w:r>
      <w:r w:rsidRPr="008272C0">
        <w:rPr>
          <w:rFonts w:asciiTheme="minorHAnsi" w:hAnsiTheme="minorHAnsi"/>
          <w:sz w:val="22"/>
          <w:szCs w:val="22"/>
        </w:rPr>
        <w:t xml:space="preserve"> 2%.</w:t>
      </w:r>
    </w:p>
    <w:p w:rsidR="007961B5" w:rsidRDefault="007961B5" w:rsidP="00E40BD5">
      <w:pPr>
        <w:pStyle w:val="Zwykytekst"/>
        <w:jc w:val="both"/>
        <w:rPr>
          <w:rFonts w:asciiTheme="minorHAnsi" w:hAnsiTheme="minorHAnsi"/>
          <w:sz w:val="22"/>
          <w:szCs w:val="22"/>
        </w:rPr>
      </w:pPr>
    </w:p>
    <w:p w:rsidR="00217DE8" w:rsidRDefault="00217DE8" w:rsidP="002B099B">
      <w:pPr>
        <w:rPr>
          <w:rFonts w:ascii="Calibri" w:eastAsia="Times New Roman" w:hAnsi="Calibri"/>
          <w:b/>
          <w:szCs w:val="20"/>
        </w:rPr>
      </w:pPr>
    </w:p>
    <w:p w:rsidR="002B099B" w:rsidRPr="00457EE0" w:rsidRDefault="002B099B" w:rsidP="002B099B">
      <w:pPr>
        <w:rPr>
          <w:rFonts w:ascii="Calibri" w:eastAsia="Times New Roman" w:hAnsi="Calibri"/>
          <w:b/>
          <w:szCs w:val="20"/>
        </w:rPr>
      </w:pPr>
      <w:r w:rsidRPr="00457EE0">
        <w:rPr>
          <w:rFonts w:ascii="Calibri" w:eastAsia="Times New Roman" w:hAnsi="Calibri"/>
          <w:b/>
          <w:szCs w:val="20"/>
        </w:rPr>
        <w:t xml:space="preserve">P.14 Informacja i promocja </w:t>
      </w:r>
    </w:p>
    <w:p w:rsidR="00217DE8" w:rsidRPr="00217DE8" w:rsidRDefault="00217DE8" w:rsidP="00217DE8">
      <w:pPr>
        <w:spacing w:before="120" w:after="120"/>
        <w:jc w:val="both"/>
        <w:rPr>
          <w:rFonts w:asciiTheme="minorHAnsi" w:hAnsiTheme="minorHAnsi"/>
        </w:rPr>
      </w:pPr>
      <w:r w:rsidRPr="00217DE8">
        <w:rPr>
          <w:rFonts w:asciiTheme="minorHAnsi" w:hAnsiTheme="minorHAnsi"/>
        </w:rPr>
        <w:t xml:space="preserve">Wydatki związane z działaniami informacyjno-promocyjnymi </w:t>
      </w:r>
      <w:r w:rsidR="000A6830">
        <w:rPr>
          <w:rFonts w:asciiTheme="minorHAnsi" w:hAnsiTheme="minorHAnsi"/>
        </w:rPr>
        <w:t>nie</w:t>
      </w:r>
      <w:r w:rsidRPr="00217DE8">
        <w:rPr>
          <w:rFonts w:asciiTheme="minorHAnsi" w:hAnsiTheme="minorHAnsi"/>
        </w:rPr>
        <w:t xml:space="preserve">przekraczające 2% wydatków kwalifikowalnych dla projektów o wartości poniżej 500 000 PLN wydatków kwalifikowalnych. Limit weryfikowany jest jednorazowo w momencie oceny wniosku o dofinansowanie. </w:t>
      </w:r>
    </w:p>
    <w:p w:rsidR="007961B5" w:rsidRDefault="007961B5" w:rsidP="00E40BD5">
      <w:pPr>
        <w:pStyle w:val="Zwykytekst"/>
        <w:jc w:val="both"/>
        <w:rPr>
          <w:rFonts w:asciiTheme="minorHAnsi" w:hAnsiTheme="minorHAnsi"/>
          <w:sz w:val="22"/>
          <w:szCs w:val="22"/>
        </w:rPr>
      </w:pPr>
    </w:p>
    <w:p w:rsidR="007961B5" w:rsidRPr="008272C0" w:rsidRDefault="007961B5" w:rsidP="00E40BD5">
      <w:pPr>
        <w:pStyle w:val="Zwykytekst"/>
        <w:jc w:val="both"/>
        <w:rPr>
          <w:rFonts w:asciiTheme="minorHAnsi" w:hAnsiTheme="minorHAnsi"/>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9080"/>
      </w:tblGrid>
      <w:tr w:rsidR="00E21E07" w:rsidRPr="008272C0" w:rsidTr="00E21E07">
        <w:tc>
          <w:tcPr>
            <w:tcW w:w="0" w:type="auto"/>
            <w:shd w:val="clear" w:color="auto" w:fill="FFFFFF"/>
            <w:hideMark/>
          </w:tcPr>
          <w:p w:rsidR="00E21E07" w:rsidRPr="008272C0" w:rsidRDefault="00E21E07" w:rsidP="008272C0">
            <w:pPr>
              <w:ind w:left="720"/>
              <w:rPr>
                <w:rFonts w:asciiTheme="minorHAnsi" w:hAnsiTheme="minorHAnsi"/>
              </w:rPr>
            </w:pPr>
          </w:p>
        </w:tc>
      </w:tr>
      <w:tr w:rsidR="00E21E07" w:rsidRPr="008272C0" w:rsidTr="00E21E07">
        <w:tc>
          <w:tcPr>
            <w:tcW w:w="0" w:type="auto"/>
            <w:shd w:val="clear" w:color="auto" w:fill="FFFFFF"/>
            <w:hideMark/>
          </w:tcPr>
          <w:p w:rsidR="00E21E07" w:rsidRPr="008272C0" w:rsidRDefault="00E21E07" w:rsidP="008272C0">
            <w:pPr>
              <w:ind w:left="720"/>
              <w:rPr>
                <w:rFonts w:asciiTheme="minorHAnsi" w:hAnsiTheme="minorHAnsi"/>
              </w:rPr>
            </w:pPr>
          </w:p>
        </w:tc>
      </w:tr>
    </w:tbl>
    <w:p w:rsidR="00E21E07" w:rsidRPr="008272C0" w:rsidRDefault="00E21E07" w:rsidP="008272C0">
      <w:pPr>
        <w:spacing w:line="200" w:lineRule="exact"/>
        <w:rPr>
          <w:rFonts w:asciiTheme="minorHAnsi" w:eastAsia="Calibri" w:hAnsiTheme="minorHAnsi" w:cs="Calibri"/>
          <w:b/>
          <w:bCs/>
        </w:rPr>
      </w:pPr>
      <w:r w:rsidRPr="008272C0">
        <w:rPr>
          <w:rFonts w:asciiTheme="minorHAnsi" w:eastAsia="Calibri" w:hAnsiTheme="minorHAnsi" w:cs="Calibri"/>
          <w:b/>
          <w:bCs/>
        </w:rPr>
        <w:t>WYDATKI ORAZ ŹRÓDŁA FINSOWANIA PROJEKTU (T)</w:t>
      </w:r>
    </w:p>
    <w:p w:rsidR="00E21E07" w:rsidRPr="008272C0" w:rsidRDefault="00E21E07" w:rsidP="008272C0">
      <w:pPr>
        <w:rPr>
          <w:rFonts w:asciiTheme="minorHAnsi" w:eastAsia="Calibri" w:hAnsiTheme="minorHAnsi" w:cs="Calibr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rsidR="00E21E07" w:rsidRPr="008272C0" w:rsidRDefault="00E21E07" w:rsidP="008272C0">
      <w:pPr>
        <w:spacing w:line="351" w:lineRule="exact"/>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rsidR="00E21E07" w:rsidRPr="008272C0" w:rsidRDefault="00E21E07" w:rsidP="008272C0">
      <w:pPr>
        <w:spacing w:line="89" w:lineRule="exact"/>
        <w:rPr>
          <w:rFonts w:asciiTheme="minorHAnsi" w:eastAsia="Times New Roman" w:hAnsiTheme="minorHAnsi"/>
        </w:rPr>
      </w:pPr>
    </w:p>
    <w:p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p>
    <w:p w:rsidR="00E21E07" w:rsidRPr="008272C0" w:rsidRDefault="00E21E07" w:rsidP="008272C0">
      <w:pPr>
        <w:spacing w:line="235" w:lineRule="auto"/>
        <w:jc w:val="both"/>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rsidR="00E21E07" w:rsidRPr="008272C0" w:rsidRDefault="00E21E07" w:rsidP="008272C0">
      <w:pPr>
        <w:spacing w:line="91" w:lineRule="exact"/>
        <w:rPr>
          <w:rFonts w:asciiTheme="minorHAnsi" w:eastAsia="Times New Roman" w:hAnsiTheme="minorHAnsi"/>
        </w:rPr>
      </w:pPr>
    </w:p>
    <w:p w:rsidR="00E21E07" w:rsidRPr="008272C0" w:rsidRDefault="00E21E07" w:rsidP="008272C0">
      <w:pPr>
        <w:spacing w:line="232" w:lineRule="auto"/>
        <w:jc w:val="both"/>
        <w:rPr>
          <w:rFonts w:asciiTheme="minorHAnsi" w:eastAsia="Times New Roman" w:hAnsiTheme="minorHAnsi"/>
          <w:noProof/>
        </w:rPr>
      </w:pPr>
    </w:p>
    <w:p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Wypełniana jest automatycznie i obrazuje finansowanie projektu ze środków Funduszu Rozwoju Regionalnego oraz wkładu własnego Wnioskodawcy.</w:t>
      </w:r>
    </w:p>
    <w:p w:rsidR="00E21E07" w:rsidRPr="008272C0" w:rsidRDefault="00E21E07" w:rsidP="008272C0">
      <w:pPr>
        <w:spacing w:line="355" w:lineRule="exact"/>
        <w:rPr>
          <w:rFonts w:asciiTheme="minorHAnsi" w:eastAsia="Times New Roman" w:hAnsiTheme="minorHAnsi"/>
        </w:rPr>
      </w:pPr>
    </w:p>
    <w:p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3. Środki gwarantowane przez Wnioskodawcę:</w:t>
      </w:r>
    </w:p>
    <w:p w:rsidR="00E21E07" w:rsidRPr="008272C0" w:rsidRDefault="00E21E07" w:rsidP="008272C0">
      <w:pPr>
        <w:spacing w:line="89" w:lineRule="exact"/>
        <w:rPr>
          <w:rFonts w:asciiTheme="minorHAnsi" w:eastAsia="Times New Roman" w:hAnsiTheme="minorHAnsi"/>
        </w:rPr>
      </w:pPr>
    </w:p>
    <w:p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lastRenderedPageBreak/>
        <w:t>Należy wskazać wartość wydatków kwalifikowalnych i niekwalifikowalnych w ramach projektu, które będą finansowane do momentu wypłaty wsparcia, w podziale na:</w:t>
      </w:r>
    </w:p>
    <w:p w:rsidR="00E21E07" w:rsidRPr="008272C0" w:rsidRDefault="00E21E07" w:rsidP="008272C0">
      <w:pPr>
        <w:spacing w:line="71" w:lineRule="exact"/>
        <w:rPr>
          <w:rFonts w:asciiTheme="minorHAnsi" w:eastAsia="Times New Roman" w:hAnsiTheme="minorHAnsi"/>
        </w:rPr>
      </w:pPr>
    </w:p>
    <w:p w:rsidR="00E21E07" w:rsidRPr="008272C0" w:rsidRDefault="00E21E07" w:rsidP="002E7C79">
      <w:pPr>
        <w:numPr>
          <w:ilvl w:val="0"/>
          <w:numId w:val="32"/>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rsidR="00E21E07" w:rsidRPr="008272C0" w:rsidRDefault="00E21E07" w:rsidP="008272C0">
      <w:pPr>
        <w:spacing w:line="72" w:lineRule="exact"/>
        <w:rPr>
          <w:rFonts w:asciiTheme="minorHAnsi" w:eastAsia="Bookshelf Symbol 7" w:hAnsiTheme="minorHAnsi" w:cs="Bookshelf Symbol 7"/>
        </w:rPr>
      </w:pPr>
    </w:p>
    <w:p w:rsidR="00E21E07" w:rsidRPr="008272C0" w:rsidRDefault="00E21E07" w:rsidP="002E7C79">
      <w:pPr>
        <w:numPr>
          <w:ilvl w:val="0"/>
          <w:numId w:val="32"/>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rsidR="00E21E07" w:rsidRPr="008272C0" w:rsidRDefault="00E21E07" w:rsidP="008272C0">
      <w:pPr>
        <w:spacing w:line="73" w:lineRule="exact"/>
        <w:rPr>
          <w:rFonts w:asciiTheme="minorHAnsi" w:eastAsia="Bookshelf Symbol 7" w:hAnsiTheme="minorHAnsi" w:cs="Bookshelf Symbol 7"/>
        </w:rPr>
      </w:pPr>
    </w:p>
    <w:p w:rsidR="00E21E07" w:rsidRPr="008272C0" w:rsidRDefault="00E21E07" w:rsidP="002E7C79">
      <w:pPr>
        <w:numPr>
          <w:ilvl w:val="0"/>
          <w:numId w:val="32"/>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kredyt bankowy udzielony ze środków Europejskiego Banku Inwestycyjnego;</w:t>
      </w:r>
    </w:p>
    <w:p w:rsidR="00E21E07" w:rsidRPr="008272C0" w:rsidRDefault="00E21E07" w:rsidP="008272C0">
      <w:pPr>
        <w:spacing w:line="73" w:lineRule="exact"/>
        <w:rPr>
          <w:rFonts w:asciiTheme="minorHAnsi" w:eastAsia="Bookshelf Symbol 7" w:hAnsiTheme="minorHAnsi" w:cs="Bookshelf Symbol 7"/>
        </w:rPr>
      </w:pPr>
    </w:p>
    <w:p w:rsidR="00E21E07" w:rsidRPr="008272C0" w:rsidRDefault="00E21E07" w:rsidP="002E7C79">
      <w:pPr>
        <w:numPr>
          <w:ilvl w:val="0"/>
          <w:numId w:val="32"/>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rsidR="00E21E07" w:rsidRPr="008272C0" w:rsidRDefault="00E21E07" w:rsidP="002E7C79">
      <w:pPr>
        <w:numPr>
          <w:ilvl w:val="0"/>
          <w:numId w:val="32"/>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rsidR="00E21E07" w:rsidRPr="008272C0" w:rsidRDefault="00E21E07" w:rsidP="008272C0">
      <w:pPr>
        <w:spacing w:line="200" w:lineRule="exact"/>
        <w:rPr>
          <w:rFonts w:asciiTheme="minorHAnsi" w:eastAsia="Times New Roman" w:hAnsiTheme="minorHAnsi"/>
        </w:rPr>
      </w:pPr>
    </w:p>
    <w:p w:rsidR="00F0042A" w:rsidRPr="008272C0" w:rsidRDefault="00F0042A" w:rsidP="008272C0">
      <w:pPr>
        <w:spacing w:line="200" w:lineRule="exact"/>
        <w:rPr>
          <w:rFonts w:asciiTheme="minorHAnsi" w:eastAsia="Times New Roman" w:hAnsiTheme="minorHAnsi"/>
        </w:rPr>
      </w:pPr>
    </w:p>
    <w:p w:rsidR="00F0042A" w:rsidRPr="008272C0" w:rsidRDefault="00F0042A" w:rsidP="008272C0">
      <w:pPr>
        <w:spacing w:line="200" w:lineRule="exact"/>
        <w:rPr>
          <w:rFonts w:asciiTheme="minorHAnsi" w:eastAsia="Times New Roman" w:hAnsiTheme="minorHAnsi"/>
        </w:rPr>
      </w:pPr>
    </w:p>
    <w:p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rsidR="00E21E07" w:rsidRPr="008272C0" w:rsidRDefault="00E21E07" w:rsidP="008272C0">
      <w:pPr>
        <w:jc w:val="both"/>
        <w:rPr>
          <w:rFonts w:asciiTheme="minorHAnsi" w:eastAsia="Times New Roman" w:hAnsiTheme="minorHAnsi"/>
        </w:rPr>
      </w:pPr>
      <w:r w:rsidRPr="00A23107">
        <w:rPr>
          <w:rFonts w:asciiTheme="minorHAnsi" w:eastAsia="Times New Roman" w:hAnsiTheme="minorHAnsi"/>
          <w:b/>
        </w:rPr>
        <w:t>Wnioskodawca zobowiązany jest zagwarantować 100% finansowania projektu</w:t>
      </w:r>
      <w:r w:rsidRPr="008272C0">
        <w:rPr>
          <w:rFonts w:asciiTheme="minorHAnsi" w:eastAsia="Times New Roman" w:hAnsiTheme="minorHAnsi"/>
        </w:rPr>
        <w:t xml:space="preserve">. W ramach kryterium oceny merytorycznej „Sytuacja finansowa Wnioskodawcy” będzie sprawdzane czy sytuacja finansowa wnioskodawcy/podmiotu wdrażającego/partnera (jeśli dotyczy) gwarantuje możliwość realizacji projektu (z uwzględnieniem innych zadań inwestycyjnych) – w zależności od typu wnioskodawcy </w:t>
      </w:r>
      <w:r w:rsidR="0000399E">
        <w:rPr>
          <w:rFonts w:asciiTheme="minorHAnsi" w:eastAsia="Times New Roman" w:hAnsiTheme="minorHAnsi"/>
        </w:rPr>
        <w:br/>
      </w:r>
      <w:r w:rsidRPr="008272C0">
        <w:rPr>
          <w:rFonts w:asciiTheme="minorHAnsi" w:eastAsia="Times New Roman" w:hAnsiTheme="minorHAnsi"/>
        </w:rPr>
        <w:t>i z uwzględnieniem odpowiednich zapisów ustawowych, np. ustawy o finansach publicznych.</w:t>
      </w:r>
    </w:p>
    <w:p w:rsidR="00E21E07" w:rsidRPr="008272C0" w:rsidRDefault="00E21E07" w:rsidP="008272C0">
      <w:pPr>
        <w:rPr>
          <w:rFonts w:asciiTheme="minorHAnsi" w:eastAsia="Times New Roman" w:hAnsiTheme="minorHAnsi"/>
        </w:rPr>
      </w:pPr>
    </w:p>
    <w:p w:rsidR="00E21E07" w:rsidRPr="00A23107" w:rsidRDefault="00E21E07" w:rsidP="008272C0">
      <w:pPr>
        <w:jc w:val="both"/>
        <w:rPr>
          <w:rFonts w:asciiTheme="minorHAnsi" w:eastAsia="Times New Roman" w:hAnsiTheme="minorHAnsi"/>
          <w:b/>
        </w:rPr>
      </w:pPr>
      <w:r w:rsidRPr="00A23107">
        <w:rPr>
          <w:rFonts w:asciiTheme="minorHAnsi" w:eastAsia="Calibri" w:hAnsiTheme="minorHAnsi" w:cs="Calibri"/>
          <w:b/>
          <w:bCs/>
        </w:rPr>
        <w:t>Posiadanie środków finansowych na realizację projektu powinno być poparte poprzez dostarczenie wraz z wnioskiem o dofinansowanie następujących, przykładowych dokumentów (oprócz kopii umowy kredytowej, promesy kredytowej i promesy leasingu):</w:t>
      </w:r>
    </w:p>
    <w:p w:rsidR="00E21E07" w:rsidRPr="008272C0" w:rsidRDefault="00E21E07" w:rsidP="002E7C79">
      <w:pPr>
        <w:numPr>
          <w:ilvl w:val="0"/>
          <w:numId w:val="33"/>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lastRenderedPageBreak/>
        <w:t xml:space="preserve">- udokumentowanie posiadania promesy pożyczki lub umowy pożyczki od innego podmiotu lub wspólnika/ów  na </w:t>
      </w:r>
      <w:r w:rsidRPr="008272C0">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8272C0">
        <w:rPr>
          <w:rFonts w:asciiTheme="minorHAnsi" w:eastAsia="Calibri" w:hAnsiTheme="minorHAnsi" w:cs="Calibri"/>
        </w:rPr>
        <w:t xml:space="preserve">;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w:t>
      </w:r>
      <w:r w:rsidRPr="008272C0">
        <w:rPr>
          <w:rFonts w:asciiTheme="minorHAnsi" w:eastAsia="Calibri" w:hAnsiTheme="minorHAnsi" w:cs="Calibri"/>
        </w:rPr>
        <w:br/>
        <w:t>z potwierdzeniem zapłaty należnego podatku z tego tyt. Obowiązek zgłoszenia umowy pożyczki oraz oświadczenia pożyczkodawcy nie dot. pożyczek udzielanych przez zarejestrowane instytucje finansowe zajmujące się tego typu działalnością.</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2012 r. poz. 1376 z późn. zm.), oraz że nie wymaga podpisu ani stempla, ważny 30 dni kalendarzowych;</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w:t>
      </w:r>
      <w:r w:rsidR="00886F06" w:rsidRPr="008272C0">
        <w:rPr>
          <w:rFonts w:asciiTheme="minorHAnsi" w:eastAsia="Calibri" w:hAnsiTheme="minorHAnsi" w:cs="Calibri"/>
        </w:rPr>
        <w:t>rantujących finansowe wykonanie;</w:t>
      </w:r>
    </w:p>
    <w:p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r w:rsidR="00886F06" w:rsidRPr="008272C0">
        <w:rPr>
          <w:rFonts w:asciiTheme="minorHAnsi" w:eastAsia="Calibri" w:hAnsiTheme="minorHAnsi" w:cs="Calibri"/>
        </w:rPr>
        <w:t>.</w:t>
      </w:r>
    </w:p>
    <w:p w:rsidR="00EB7208" w:rsidRPr="008272C0" w:rsidRDefault="00EB7208" w:rsidP="008272C0">
      <w:pPr>
        <w:tabs>
          <w:tab w:val="left" w:pos="284"/>
        </w:tabs>
        <w:spacing w:line="261" w:lineRule="auto"/>
        <w:ind w:left="284" w:right="20"/>
        <w:jc w:val="both"/>
        <w:rPr>
          <w:rFonts w:asciiTheme="minorHAnsi" w:eastAsia="Times New Roman" w:hAnsiTheme="minorHAnsi"/>
        </w:rPr>
      </w:pPr>
      <w:bookmarkStart w:id="2" w:name="page33"/>
      <w:bookmarkEnd w:id="2"/>
    </w:p>
    <w:p w:rsidR="00501240" w:rsidRPr="008272C0" w:rsidRDefault="00501240"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rsidR="003E299C" w:rsidRPr="008272C0" w:rsidRDefault="003E299C" w:rsidP="008272C0">
      <w:pPr>
        <w:pStyle w:val="Akapitzlist"/>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rsidR="003E299C" w:rsidRPr="008272C0" w:rsidRDefault="003E299C" w:rsidP="008272C0">
      <w:pPr>
        <w:pStyle w:val="Akapitzlist"/>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rsidR="003E299C" w:rsidRPr="008272C0" w:rsidRDefault="003E299C" w:rsidP="008272C0">
      <w:pPr>
        <w:pStyle w:val="Akapitzlist"/>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rsidR="003E299C" w:rsidRPr="008272C0" w:rsidRDefault="003E299C"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w:t>
      </w:r>
      <w:r w:rsidRPr="008272C0">
        <w:rPr>
          <w:rFonts w:asciiTheme="minorHAnsi" w:hAnsiTheme="minorHAnsi" w:cs="Calibri"/>
          <w:color w:val="000000"/>
        </w:rPr>
        <w:lastRenderedPageBreak/>
        <w:t xml:space="preserve">objętego pomocą publiczną, dla którego część wydatków kwalifikowalnych nieobjęta pomocą publiczną przewyższa koszt 1 mln euro i nie generuje dochodu) </w:t>
      </w:r>
    </w:p>
    <w:p w:rsidR="003E299C" w:rsidRPr="008272C0" w:rsidRDefault="003E299C" w:rsidP="008272C0">
      <w:pPr>
        <w:autoSpaceDE w:val="0"/>
        <w:autoSpaceDN w:val="0"/>
        <w:adjustRightInd w:val="0"/>
        <w:jc w:val="both"/>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rsidR="003E299C" w:rsidRPr="008272C0" w:rsidRDefault="003E299C" w:rsidP="008272C0">
      <w:pPr>
        <w:pStyle w:val="Akapitzlist"/>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rsidR="003E299C" w:rsidRPr="008272C0" w:rsidRDefault="003E299C" w:rsidP="008272C0">
      <w:pPr>
        <w:pStyle w:val="Akapitzlist"/>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rsidR="003E299C" w:rsidRPr="008272C0" w:rsidRDefault="003E299C" w:rsidP="008272C0">
      <w:pPr>
        <w:autoSpaceDE w:val="0"/>
        <w:autoSpaceDN w:val="0"/>
        <w:adjustRightInd w:val="0"/>
        <w:rPr>
          <w:rFonts w:asciiTheme="minorHAnsi" w:hAnsiTheme="minorHAnsi" w:cs="Calibri"/>
          <w:color w:val="000000"/>
        </w:rPr>
      </w:pP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minimis; </w:t>
      </w:r>
    </w:p>
    <w:p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rsidR="000E40AE" w:rsidRPr="008272C0" w:rsidRDefault="003E299C" w:rsidP="008272C0">
      <w:pPr>
        <w:jc w:val="both"/>
        <w:rPr>
          <w:rFonts w:asciiTheme="minorHAnsi" w:hAnsiTheme="minorHAnsi"/>
        </w:rPr>
      </w:pPr>
      <w:r w:rsidRPr="008272C0">
        <w:rPr>
          <w:rFonts w:asciiTheme="minorHAnsi" w:hAnsiTheme="minorHAnsi" w:cs="Calibri"/>
          <w:color w:val="000000"/>
        </w:rPr>
        <w:t xml:space="preserve">-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w:t>
      </w:r>
      <w:r w:rsidRPr="008272C0">
        <w:rPr>
          <w:rFonts w:asciiTheme="minorHAnsi" w:hAnsiTheme="minorHAnsi" w:cs="Calibri"/>
          <w:color w:val="000000"/>
        </w:rPr>
        <w:lastRenderedPageBreak/>
        <w:t>czerwca 2014 r. uznające niektóre rodzaje pomocy za zgodne z rynkiem wewnętrznym w zastosowaniu art. 107 i 108 Traktatu.</w:t>
      </w:r>
    </w:p>
    <w:p w:rsidR="000E40AE" w:rsidRPr="008272C0" w:rsidRDefault="000E40AE" w:rsidP="008272C0">
      <w:pPr>
        <w:spacing w:line="200" w:lineRule="exact"/>
        <w:jc w:val="both"/>
        <w:rPr>
          <w:rFonts w:asciiTheme="minorHAnsi" w:hAnsiTheme="minorHAnsi"/>
        </w:rPr>
      </w:pPr>
    </w:p>
    <w:p w:rsidR="000E40AE" w:rsidRPr="008272C0" w:rsidRDefault="000E40AE" w:rsidP="008272C0">
      <w:pPr>
        <w:spacing w:line="200" w:lineRule="exact"/>
        <w:jc w:val="both"/>
        <w:rPr>
          <w:rFonts w:asciiTheme="minorHAnsi" w:hAnsiTheme="minorHAnsi"/>
        </w:rPr>
      </w:pPr>
    </w:p>
    <w:p w:rsidR="004062F6" w:rsidRPr="008272C0" w:rsidRDefault="00984493" w:rsidP="008272C0">
      <w:pPr>
        <w:spacing w:line="200" w:lineRule="exact"/>
        <w:rPr>
          <w:rFonts w:asciiTheme="minorHAnsi" w:hAnsiTheme="minorHAnsi"/>
          <w:u w:val="single"/>
        </w:rPr>
      </w:pPr>
      <w:r w:rsidRPr="008272C0">
        <w:rPr>
          <w:rFonts w:asciiTheme="minorHAnsi" w:hAnsiTheme="minorHAnsi"/>
          <w:u w:val="single"/>
        </w:rPr>
        <w:t>W nin</w:t>
      </w:r>
      <w:r w:rsidR="00D71F18" w:rsidRPr="008272C0">
        <w:rPr>
          <w:rFonts w:asciiTheme="minorHAnsi" w:hAnsiTheme="minorHAnsi"/>
          <w:u w:val="single"/>
        </w:rPr>
        <w:t>iejszym naborze proszę wybrać „</w:t>
      </w:r>
      <w:r w:rsidRPr="008272C0">
        <w:rPr>
          <w:rFonts w:asciiTheme="minorHAnsi" w:hAnsiTheme="minorHAnsi"/>
          <w:u w:val="single"/>
        </w:rPr>
        <w:t>nie dotyczy”</w:t>
      </w:r>
      <w:r w:rsidR="00D71F18" w:rsidRPr="008272C0">
        <w:rPr>
          <w:rFonts w:asciiTheme="minorHAnsi" w:hAnsiTheme="minorHAnsi"/>
          <w:u w:val="single"/>
        </w:rPr>
        <w:t>.</w:t>
      </w:r>
    </w:p>
    <w:p w:rsidR="00984493" w:rsidRPr="008272C0" w:rsidRDefault="00984493" w:rsidP="008272C0">
      <w:pPr>
        <w:spacing w:line="200" w:lineRule="exact"/>
        <w:rPr>
          <w:rFonts w:asciiTheme="minorHAnsi" w:hAnsiTheme="minorHAnsi"/>
        </w:rPr>
      </w:pPr>
    </w:p>
    <w:p w:rsidR="00B62BEC" w:rsidRPr="008272C0" w:rsidRDefault="00B62BEC" w:rsidP="008272C0">
      <w:pPr>
        <w:spacing w:line="200" w:lineRule="exact"/>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Przedstawienie grup docelowych </w:t>
      </w:r>
    </w:p>
    <w:p w:rsidR="0056751A" w:rsidRPr="008272C0" w:rsidRDefault="0056751A" w:rsidP="008272C0">
      <w:pPr>
        <w:autoSpaceDE w:val="0"/>
        <w:autoSpaceDN w:val="0"/>
        <w:adjustRightInd w:val="0"/>
        <w:jc w:val="both"/>
        <w:rPr>
          <w:rFonts w:asciiTheme="minorHAnsi" w:hAnsiTheme="minorHAnsi" w:cs="Calibri"/>
          <w:color w:val="000000"/>
        </w:rPr>
      </w:pPr>
    </w:p>
    <w:p w:rsidR="00BD2666"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rsidR="00EB235A" w:rsidRPr="008272C0" w:rsidRDefault="00EB235A" w:rsidP="008272C0">
      <w:pPr>
        <w:autoSpaceDE w:val="0"/>
        <w:autoSpaceDN w:val="0"/>
        <w:adjustRightInd w:val="0"/>
        <w:jc w:val="both"/>
        <w:rPr>
          <w:rFonts w:asciiTheme="minorHAnsi" w:hAnsiTheme="minorHAnsi" w:cs="Calibri"/>
          <w:b/>
          <w:bCs/>
          <w:color w:val="000000"/>
        </w:rPr>
      </w:pPr>
    </w:p>
    <w:p w:rsidR="00BD2666" w:rsidRPr="008272C0" w:rsidRDefault="00BD2666" w:rsidP="008272C0">
      <w:pPr>
        <w:autoSpaceDE w:val="0"/>
        <w:autoSpaceDN w:val="0"/>
        <w:adjustRightInd w:val="0"/>
        <w:jc w:val="both"/>
        <w:rPr>
          <w:rFonts w:asciiTheme="minorHAnsi" w:hAnsiTheme="minorHAnsi" w:cs="Calibri"/>
          <w:b/>
          <w:bCs/>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Geneza projektu, analiza problemów, analiza potrzeb środowiska społeczno-gospodarczego projektu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w:t>
      </w:r>
      <w:r w:rsidRPr="008272C0">
        <w:rPr>
          <w:rFonts w:asciiTheme="minorHAnsi" w:hAnsiTheme="minorHAnsi" w:cs="Calibri"/>
          <w:color w:val="000000"/>
        </w:rPr>
        <w:lastRenderedPageBreak/>
        <w:t xml:space="preserve">Nie należy opisywać sektorów niezwiązanych z projektem. Przedstawienie kontekstu jest istotne z punktu widzenia prognozy przyszłych trendów, zwłaszcza analizy popytu.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w:t>
      </w:r>
      <w:r w:rsidR="007B234D">
        <w:rPr>
          <w:rFonts w:asciiTheme="minorHAnsi" w:hAnsiTheme="minorHAnsi" w:cs="Calibri"/>
          <w:color w:val="000000"/>
        </w:rPr>
        <w:t>ami</w:t>
      </w:r>
      <w:r w:rsidRPr="008272C0">
        <w:rPr>
          <w:rFonts w:asciiTheme="minorHAnsi" w:hAnsiTheme="minorHAnsi" w:cs="Calibri"/>
          <w:color w:val="000000"/>
        </w:rPr>
        <w:t xml:space="preserve"> a wskaźnikami produktu i rezultatu charakteryzującymi projekt powinien występować związek przyczynowo - skutkowy.</w:t>
      </w:r>
    </w:p>
    <w:p w:rsidR="0056751A" w:rsidRPr="008272C0" w:rsidRDefault="0056751A" w:rsidP="008272C0">
      <w:pPr>
        <w:spacing w:line="200" w:lineRule="exact"/>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pomiędzy uczestnikami projektu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rsidR="0056751A" w:rsidRPr="008272C0" w:rsidRDefault="0056751A" w:rsidP="008272C0">
      <w:pPr>
        <w:pStyle w:val="Akapitzlist"/>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rsidR="0056751A" w:rsidRPr="008272C0" w:rsidRDefault="0056751A" w:rsidP="008272C0">
      <w:pPr>
        <w:jc w:val="both"/>
        <w:rPr>
          <w:rFonts w:asciiTheme="minorHAnsi" w:hAnsiTheme="minorHAnsi"/>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lastRenderedPageBreak/>
        <w:t>Należy przedstawić również informację odnośnie spełnienia wymagań dotyczących sposobu wyłonienia partnera w kontekście zapisów ustawy z dnia 6 grudnia 2006 r. o zasadach prowadzenia polityki rozwoju (Dz. U. z 2006 r. Nr 227 poz. 1658 z późn. zm.).</w:t>
      </w: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Trwałość projektu instytucjonalna</w:t>
      </w:r>
      <w:r w:rsidRPr="008272C0">
        <w:rPr>
          <w:rFonts w:asciiTheme="minorHAnsi" w:hAnsiTheme="minorHAnsi" w:cs="Calibri"/>
          <w:b/>
          <w:bCs/>
          <w:color w:val="000000"/>
        </w:rPr>
        <w:t xml:space="preserve">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Przedstawione informacje powinny prowadzić do odpowiedzi na następujące pytania: </w:t>
      </w:r>
    </w:p>
    <w:p w:rsidR="0056751A" w:rsidRPr="008272C0" w:rsidRDefault="0056751A" w:rsidP="008272C0">
      <w:pPr>
        <w:pStyle w:val="Akapitzlist"/>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rsidR="0056751A" w:rsidRPr="008272C0" w:rsidRDefault="0056751A" w:rsidP="008272C0">
      <w:pPr>
        <w:pStyle w:val="Akapitzlist"/>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rsidR="0056751A" w:rsidRPr="008272C0" w:rsidRDefault="0056751A" w:rsidP="008272C0">
      <w:pPr>
        <w:autoSpaceDE w:val="0"/>
        <w:autoSpaceDN w:val="0"/>
        <w:adjustRightInd w:val="0"/>
        <w:jc w:val="both"/>
        <w:rPr>
          <w:rFonts w:asciiTheme="minorHAnsi" w:hAnsiTheme="minorHAnsi" w:cs="Calibri"/>
          <w:color w:val="000000"/>
        </w:rPr>
      </w:pP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w:t>
      </w:r>
      <w:r w:rsidRPr="008272C0">
        <w:rPr>
          <w:rFonts w:asciiTheme="minorHAnsi" w:hAnsiTheme="minorHAnsi" w:cs="Calibri"/>
          <w:color w:val="000000"/>
        </w:rPr>
        <w:lastRenderedPageBreak/>
        <w:t xml:space="preserve">ma to zastosowanie zgodnie z art. 71 Rozporządzenia Parlamentu Europejskiego i Rady (UE) nr 1303/2013 </w:t>
      </w:r>
      <w:r w:rsidR="007B234D">
        <w:rPr>
          <w:rFonts w:asciiTheme="minorHAnsi" w:hAnsiTheme="minorHAnsi" w:cs="Calibri"/>
          <w:color w:val="000000"/>
        </w:rPr>
        <w:br/>
      </w:r>
      <w:r w:rsidRPr="008272C0">
        <w:rPr>
          <w:rFonts w:asciiTheme="minorHAnsi" w:hAnsiTheme="minorHAnsi" w:cs="Calibri"/>
          <w:color w:val="000000"/>
        </w:rPr>
        <w:t xml:space="preserve">z dnia 17 grudnia 2013r. nie zajdzie którakolwiek z poniższych okoliczności: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rsidR="006232E8" w:rsidRPr="008272C0" w:rsidRDefault="006232E8" w:rsidP="008272C0">
      <w:pPr>
        <w:spacing w:line="200" w:lineRule="exact"/>
        <w:rPr>
          <w:rFonts w:asciiTheme="minorHAnsi" w:hAnsiTheme="minorHAnsi"/>
        </w:rPr>
      </w:pPr>
    </w:p>
    <w:p w:rsidR="006232E8" w:rsidRDefault="007B234D" w:rsidP="008272C0">
      <w:pPr>
        <w:spacing w:line="200" w:lineRule="exact"/>
        <w:rPr>
          <w:rFonts w:asciiTheme="minorHAnsi" w:hAnsiTheme="minorHAnsi"/>
          <w:b/>
        </w:rPr>
      </w:pPr>
      <w:r>
        <w:rPr>
          <w:rFonts w:asciiTheme="minorHAnsi" w:hAnsiTheme="minorHAnsi"/>
          <w:b/>
        </w:rPr>
        <w:t>Uwaga: nie dotyczy przedmiotowego naboru. Należy wpisać „nie dotyczy”.</w:t>
      </w:r>
    </w:p>
    <w:p w:rsidR="007B234D" w:rsidRPr="008272C0" w:rsidRDefault="007B234D" w:rsidP="008272C0">
      <w:pPr>
        <w:spacing w:line="200" w:lineRule="exact"/>
        <w:rPr>
          <w:rFonts w:asciiTheme="minorHAnsi" w:hAnsiTheme="minorHAnsi"/>
          <w:b/>
        </w:rPr>
      </w:pPr>
    </w:p>
    <w:p w:rsidR="006232E8" w:rsidRPr="008272C0" w:rsidRDefault="006232E8" w:rsidP="008272C0">
      <w:pPr>
        <w:spacing w:line="200" w:lineRule="exact"/>
        <w:rPr>
          <w:rFonts w:asciiTheme="minorHAnsi" w:hAnsiTheme="minorHAnsi"/>
          <w:b/>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TECHNICZNA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Opis istniejącego systemu/przedsięwzięcia (stan istniejący), lokalizacja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w:t>
      </w:r>
      <w:r w:rsidR="000D1313" w:rsidRPr="008272C0">
        <w:rPr>
          <w:rFonts w:asciiTheme="minorHAnsi" w:eastAsiaTheme="minorEastAsia" w:hAnsiTheme="minorHAnsi" w:cs="Calibri"/>
          <w:sz w:val="22"/>
          <w:szCs w:val="22"/>
        </w:rPr>
        <w:br/>
      </w:r>
      <w:r w:rsidRPr="008272C0">
        <w:rPr>
          <w:rFonts w:asciiTheme="minorHAnsi" w:eastAsiaTheme="minorEastAsia" w:hAnsiTheme="minorHAnsi" w:cs="Calibri"/>
          <w:sz w:val="22"/>
          <w:szCs w:val="22"/>
        </w:rPr>
        <w:t>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w:t>
      </w:r>
      <w:r w:rsidRPr="008272C0">
        <w:rPr>
          <w:rFonts w:asciiTheme="minorHAnsi" w:eastAsiaTheme="minorEastAsia" w:hAnsiTheme="minorHAnsi" w:cs="Calibri"/>
          <w:sz w:val="22"/>
          <w:szCs w:val="22"/>
        </w:rPr>
        <w:lastRenderedPageBreak/>
        <w:t xml:space="preserve">miana filtrów w SUW) w punkcie tym należy wskazać część projektu, dla której brak jest konieczności pozyskania decyzji pozwolenie na budowę oraz przedstawić uzasadnienie braku konieczności pozyskania ww. decyzji budowlanej. </w:t>
      </w:r>
    </w:p>
    <w:p w:rsidR="0056751A" w:rsidRPr="008272C0" w:rsidRDefault="0056751A" w:rsidP="008272C0">
      <w:pPr>
        <w:jc w:val="both"/>
        <w:rPr>
          <w:rFonts w:asciiTheme="minorHAnsi" w:hAnsiTheme="minorHAnsi"/>
        </w:rPr>
      </w:pPr>
    </w:p>
    <w:p w:rsidR="0056751A" w:rsidRPr="008272C0" w:rsidRDefault="0056751A" w:rsidP="008272C0">
      <w:pPr>
        <w:jc w:val="both"/>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wykonalności i analiza opcji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droższego, przy czym w wariancie tańszym np. nie osiągnięte zostaną pewne wskaźniki jakościowe produktu, a w wariancie droższym, osiągnięte wyższe parametry nie spotkają się z adekwatną reakcją rynku ze względu na np. na wyższą cenę.</w:t>
      </w:r>
    </w:p>
    <w:p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Alternatywnymi rozwiązaniami będzie również zastosowanie innej technologii, wprowadzenie produktu o innych parametrach – jednakże w każdym wypadku porównanie technologii czy produktu musi odnosić się zarówno do strony kosztowej</w:t>
      </w:r>
      <w:r w:rsidR="00755281">
        <w:rPr>
          <w:rFonts w:asciiTheme="minorHAnsi" w:eastAsia="Calibri" w:hAnsiTheme="minorHAnsi" w:cs="Calibri"/>
          <w:lang w:eastAsia="en-US"/>
        </w:rPr>
        <w:t xml:space="preserve"> oraz organizacyjnej od strony W</w:t>
      </w:r>
      <w:r w:rsidRPr="008272C0">
        <w:rPr>
          <w:rFonts w:asciiTheme="minorHAnsi" w:eastAsia="Calibri" w:hAnsiTheme="minorHAnsi" w:cs="Calibri"/>
          <w:lang w:eastAsia="en-US"/>
        </w:rPr>
        <w:t xml:space="preserve">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lastRenderedPageBreak/>
        <w:t>Nie jest analizą opcji jednostronne przyrównanie projektu do wersji „zero” tj. braku realizacji projektu.</w:t>
      </w:r>
    </w:p>
    <w:p w:rsidR="00755281" w:rsidRDefault="00755281" w:rsidP="008272C0">
      <w:pPr>
        <w:autoSpaceDE w:val="0"/>
        <w:autoSpaceDN w:val="0"/>
        <w:adjustRightInd w:val="0"/>
        <w:rPr>
          <w:rFonts w:asciiTheme="minorHAnsi" w:hAnsiTheme="minorHAnsi" w:cs="Calibri"/>
          <w:b/>
          <w:bCs/>
          <w:color w:val="000000"/>
        </w:rPr>
      </w:pPr>
    </w:p>
    <w:p w:rsidR="00755281" w:rsidRDefault="00755281"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Zakres rzeczowy przedsięwzięcia </w:t>
      </w:r>
    </w:p>
    <w:p w:rsidR="0056751A" w:rsidRPr="008272C0" w:rsidRDefault="0056751A" w:rsidP="008272C0">
      <w:pPr>
        <w:autoSpaceDE w:val="0"/>
        <w:autoSpaceDN w:val="0"/>
        <w:adjustRightInd w:val="0"/>
        <w:rPr>
          <w:rFonts w:asciiTheme="minorHAnsi" w:hAnsiTheme="minorHAnsi" w:cs="Calibri"/>
          <w:color w:val="000000"/>
        </w:rPr>
      </w:pPr>
    </w:p>
    <w:p w:rsidR="0056751A" w:rsidRDefault="0056751A" w:rsidP="008272C0">
      <w:pPr>
        <w:jc w:val="both"/>
        <w:rPr>
          <w:rFonts w:asciiTheme="minorHAnsi" w:hAnsiTheme="minorHAnsi" w:cs="Calibri"/>
          <w:color w:val="000000"/>
        </w:rPr>
      </w:pPr>
      <w:r w:rsidRPr="008272C0">
        <w:rPr>
          <w:rFonts w:asciiTheme="minorHAnsi" w:hAnsiTheme="minorHAnsi" w:cs="Calibri"/>
          <w:color w:val="000000"/>
        </w:rPr>
        <w:t>„Projekt”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w:t>
      </w:r>
    </w:p>
    <w:p w:rsidR="007C2633" w:rsidRDefault="007C2633" w:rsidP="008272C0">
      <w:pPr>
        <w:jc w:val="both"/>
        <w:rPr>
          <w:rFonts w:asciiTheme="minorHAnsi" w:hAnsiTheme="minorHAnsi" w:cs="Calibri"/>
          <w:color w:val="000000"/>
        </w:rPr>
      </w:pPr>
    </w:p>
    <w:p w:rsidR="007C2633" w:rsidRPr="007C2633" w:rsidRDefault="007C2633" w:rsidP="007C2633">
      <w:pPr>
        <w:spacing w:line="276" w:lineRule="auto"/>
        <w:rPr>
          <w:rFonts w:ascii="Calibri" w:hAnsi="Calibri" w:cs="Calibri"/>
          <w:b/>
          <w:bCs/>
          <w:color w:val="000000"/>
          <w:sz w:val="24"/>
          <w:szCs w:val="24"/>
        </w:rPr>
      </w:pPr>
      <w:bookmarkStart w:id="3" w:name="_GoBack"/>
      <w:r w:rsidRPr="007C2633">
        <w:rPr>
          <w:rFonts w:ascii="Calibri" w:hAnsi="Calibri" w:cs="Calibri"/>
          <w:b/>
          <w:bCs/>
          <w:color w:val="000000"/>
          <w:sz w:val="24"/>
          <w:szCs w:val="24"/>
        </w:rPr>
        <w:t>PLAN FUNKCJONOWANIA PRZEDSIĘWZIĘCIA</w:t>
      </w:r>
    </w:p>
    <w:bookmarkEnd w:id="3"/>
    <w:p w:rsidR="007C2633" w:rsidRDefault="007C2633" w:rsidP="007C2633">
      <w:pPr>
        <w:autoSpaceDE w:val="0"/>
        <w:autoSpaceDN w:val="0"/>
        <w:adjustRightInd w:val="0"/>
        <w:rPr>
          <w:rFonts w:ascii="Calibri,Bold" w:hAnsi="Calibri,Bold" w:cs="Calibri,Bold"/>
          <w:b/>
          <w:bCs/>
          <w:sz w:val="23"/>
          <w:szCs w:val="23"/>
        </w:rPr>
      </w:pPr>
    </w:p>
    <w:p w:rsidR="007C2633" w:rsidRPr="00941F18" w:rsidRDefault="007C2633" w:rsidP="007C2633">
      <w:pPr>
        <w:jc w:val="both"/>
        <w:rPr>
          <w:rFonts w:ascii="Calibri" w:hAnsi="Calibri" w:cs="Calibri"/>
          <w:b/>
          <w:bCs/>
          <w:color w:val="000000"/>
          <w:sz w:val="23"/>
          <w:szCs w:val="23"/>
        </w:rPr>
      </w:pPr>
      <w:r w:rsidRPr="00941F18">
        <w:rPr>
          <w:rFonts w:ascii="Calibri" w:hAnsi="Calibri" w:cs="Calibri"/>
          <w:b/>
          <w:bCs/>
          <w:color w:val="000000"/>
          <w:sz w:val="23"/>
          <w:szCs w:val="23"/>
        </w:rPr>
        <w:t>Zgodność z polityką konkurencji i zamówień publicznych, procedury przetargowe,</w:t>
      </w:r>
      <w:r>
        <w:rPr>
          <w:rFonts w:ascii="Calibri" w:hAnsi="Calibri" w:cs="Calibri"/>
          <w:b/>
          <w:bCs/>
          <w:color w:val="000000"/>
          <w:sz w:val="23"/>
          <w:szCs w:val="23"/>
        </w:rPr>
        <w:t xml:space="preserve"> </w:t>
      </w:r>
      <w:r w:rsidRPr="00941F18">
        <w:rPr>
          <w:rFonts w:ascii="Calibri" w:hAnsi="Calibri" w:cs="Calibri"/>
          <w:b/>
          <w:bCs/>
          <w:color w:val="000000"/>
          <w:sz w:val="23"/>
          <w:szCs w:val="23"/>
        </w:rPr>
        <w:t>harmonogram zamówień</w:t>
      </w:r>
    </w:p>
    <w:p w:rsidR="007C2633" w:rsidRDefault="007C2633" w:rsidP="007C2633">
      <w:pPr>
        <w:rPr>
          <w:sz w:val="20"/>
          <w:szCs w:val="20"/>
        </w:rPr>
      </w:pPr>
    </w:p>
    <w:p w:rsidR="007C2633"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W tym punkcie Wnioskodawca powinien udowodnić oraz zapewnić DIP, iż realizacja projektu</w:t>
      </w:r>
      <w:r>
        <w:rPr>
          <w:rFonts w:ascii="Calibri" w:hAnsi="Calibri" w:cs="Calibri"/>
          <w:color w:val="000000"/>
          <w:sz w:val="23"/>
          <w:szCs w:val="23"/>
        </w:rPr>
        <w:t xml:space="preserve"> </w:t>
      </w:r>
      <w:r w:rsidRPr="00941F18">
        <w:rPr>
          <w:rFonts w:ascii="Calibri" w:hAnsi="Calibri" w:cs="Calibri"/>
          <w:color w:val="000000"/>
          <w:sz w:val="23"/>
          <w:szCs w:val="23"/>
        </w:rPr>
        <w:t>przebiegać będzie zgodnie z polityką konkurencji i zamówień publicznych. Wszelkie zakupywane</w:t>
      </w:r>
      <w:r>
        <w:rPr>
          <w:rFonts w:ascii="Calibri" w:hAnsi="Calibri" w:cs="Calibri"/>
          <w:color w:val="000000"/>
          <w:sz w:val="23"/>
          <w:szCs w:val="23"/>
        </w:rPr>
        <w:t xml:space="preserve"> </w:t>
      </w:r>
      <w:r w:rsidRPr="00941F18">
        <w:rPr>
          <w:rFonts w:ascii="Calibri" w:hAnsi="Calibri" w:cs="Calibri"/>
          <w:color w:val="000000"/>
          <w:sz w:val="23"/>
          <w:szCs w:val="23"/>
        </w:rPr>
        <w:t>w ramach projektu towary, usługi oraz zamawiane dostawy powinny zostać poprzedzone</w:t>
      </w:r>
      <w:r>
        <w:rPr>
          <w:rFonts w:ascii="Calibri" w:hAnsi="Calibri" w:cs="Calibri"/>
          <w:color w:val="000000"/>
          <w:sz w:val="23"/>
          <w:szCs w:val="23"/>
        </w:rPr>
        <w:t xml:space="preserve"> </w:t>
      </w:r>
      <w:r w:rsidRPr="00941F18">
        <w:rPr>
          <w:rFonts w:ascii="Calibri" w:hAnsi="Calibri" w:cs="Calibri"/>
          <w:color w:val="000000"/>
          <w:sz w:val="23"/>
          <w:szCs w:val="23"/>
        </w:rPr>
        <w:t>przejrzystą procedurą, której celem jest stworzenie jednolitych warunków dla wszystkich</w:t>
      </w:r>
      <w:r>
        <w:rPr>
          <w:rFonts w:ascii="Calibri" w:hAnsi="Calibri" w:cs="Calibri"/>
          <w:color w:val="000000"/>
          <w:sz w:val="23"/>
          <w:szCs w:val="23"/>
        </w:rPr>
        <w:t xml:space="preserve"> </w:t>
      </w:r>
      <w:r w:rsidRPr="00941F18">
        <w:rPr>
          <w:rFonts w:ascii="Calibri" w:hAnsi="Calibri" w:cs="Calibri"/>
          <w:color w:val="000000"/>
          <w:sz w:val="23"/>
          <w:szCs w:val="23"/>
        </w:rPr>
        <w:t>potencjalnych wykonawców.</w:t>
      </w:r>
    </w:p>
    <w:p w:rsidR="007C2633" w:rsidRDefault="007C2633" w:rsidP="007C2633">
      <w:pPr>
        <w:autoSpaceDE w:val="0"/>
        <w:autoSpaceDN w:val="0"/>
        <w:adjustRightInd w:val="0"/>
        <w:jc w:val="both"/>
        <w:rPr>
          <w:rFonts w:ascii="Calibri" w:hAnsi="Calibri" w:cs="Calibri"/>
          <w:color w:val="000000"/>
          <w:sz w:val="23"/>
          <w:szCs w:val="23"/>
        </w:rPr>
      </w:pPr>
    </w:p>
    <w:p w:rsidR="007C2633" w:rsidRPr="00941F18"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W przypadku wskazania innego trybu niż przetarg nieograniczony lub ograniczony należy podać</w:t>
      </w:r>
    </w:p>
    <w:p w:rsidR="007C2633" w:rsidRPr="00941F18"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dodatkowe, istotne informacje, np. uzasadnić, dlaczego wybrano dany tryb postępowania.</w:t>
      </w:r>
    </w:p>
    <w:p w:rsidR="007C2633" w:rsidRPr="00941F18"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W przypadku niepodlegania Wnioskodawcy przepisom ustawy Prawo zamówień publicznych</w:t>
      </w:r>
      <w:r>
        <w:rPr>
          <w:rFonts w:ascii="Calibri" w:hAnsi="Calibri" w:cs="Calibri"/>
          <w:color w:val="000000"/>
          <w:sz w:val="23"/>
          <w:szCs w:val="23"/>
        </w:rPr>
        <w:t xml:space="preserve"> </w:t>
      </w:r>
      <w:r w:rsidRPr="00941F18">
        <w:rPr>
          <w:rFonts w:ascii="Calibri" w:hAnsi="Calibri" w:cs="Calibri"/>
          <w:color w:val="000000"/>
          <w:sz w:val="23"/>
          <w:szCs w:val="23"/>
        </w:rPr>
        <w:t>(wyłączenia podmiotowe) lub udzielania zamówień publicznych współfinansowanych ze środków</w:t>
      </w:r>
    </w:p>
    <w:p w:rsidR="007C2633" w:rsidRPr="00941F18"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EFRR, których wartość nie przekracza wyrażonej w złotych równowartości kwoty 30 tys. euro</w:t>
      </w:r>
      <w:r>
        <w:rPr>
          <w:rFonts w:ascii="Calibri" w:hAnsi="Calibri" w:cs="Calibri"/>
          <w:color w:val="000000"/>
          <w:sz w:val="23"/>
          <w:szCs w:val="23"/>
        </w:rPr>
        <w:t xml:space="preserve"> </w:t>
      </w:r>
      <w:r w:rsidRPr="00941F18">
        <w:rPr>
          <w:rFonts w:ascii="Calibri" w:hAnsi="Calibri" w:cs="Calibri"/>
          <w:color w:val="000000"/>
          <w:sz w:val="23"/>
          <w:szCs w:val="23"/>
        </w:rPr>
        <w:t>(wyłączenie przedmiotowe) należy zapewnić DIP, iż zostaną zachowane warunki konkurencyjności.</w:t>
      </w:r>
    </w:p>
    <w:p w:rsidR="007C2633" w:rsidRPr="00941F18"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Ponadto w przypadku zwolnienia przedmiotowego należy wskazać podstawę prawną.</w:t>
      </w:r>
    </w:p>
    <w:p w:rsidR="007C2633" w:rsidRPr="00941F18"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W przypadku udzielania wielu zamówień tego samego rodzaju należy także uzasadnić, iż nie</w:t>
      </w:r>
      <w:r>
        <w:rPr>
          <w:rFonts w:ascii="Calibri" w:hAnsi="Calibri" w:cs="Calibri"/>
          <w:color w:val="000000"/>
          <w:sz w:val="23"/>
          <w:szCs w:val="23"/>
        </w:rPr>
        <w:t xml:space="preserve"> </w:t>
      </w:r>
      <w:r w:rsidRPr="00941F18">
        <w:rPr>
          <w:rFonts w:ascii="Calibri" w:hAnsi="Calibri" w:cs="Calibri"/>
          <w:color w:val="000000"/>
          <w:sz w:val="23"/>
          <w:szCs w:val="23"/>
        </w:rPr>
        <w:t>doszło do podziału zamówienia w celu uniknięcia stosowania odpowiedniej procedury (próg</w:t>
      </w:r>
      <w:r>
        <w:rPr>
          <w:rFonts w:ascii="Calibri" w:hAnsi="Calibri" w:cs="Calibri"/>
          <w:color w:val="000000"/>
          <w:sz w:val="23"/>
          <w:szCs w:val="23"/>
        </w:rPr>
        <w:t xml:space="preserve"> </w:t>
      </w:r>
      <w:r w:rsidRPr="00941F18">
        <w:rPr>
          <w:rFonts w:ascii="Calibri" w:hAnsi="Calibri" w:cs="Calibri"/>
          <w:color w:val="000000"/>
          <w:sz w:val="23"/>
          <w:szCs w:val="23"/>
        </w:rPr>
        <w:t>stosowania ustawy Prawo zamówień publicznych, próg stosowania Dyrektywy) i w każdym</w:t>
      </w:r>
      <w:r>
        <w:rPr>
          <w:rFonts w:ascii="Calibri" w:hAnsi="Calibri" w:cs="Calibri"/>
          <w:color w:val="000000"/>
          <w:sz w:val="23"/>
          <w:szCs w:val="23"/>
        </w:rPr>
        <w:t xml:space="preserve"> </w:t>
      </w:r>
      <w:r w:rsidRPr="00941F18">
        <w:rPr>
          <w:rFonts w:ascii="Calibri" w:hAnsi="Calibri" w:cs="Calibri"/>
          <w:color w:val="000000"/>
          <w:sz w:val="23"/>
          <w:szCs w:val="23"/>
        </w:rPr>
        <w:t>przypadku zostanie zachowany odpowiedni tryb udzielania zamówienia.</w:t>
      </w:r>
    </w:p>
    <w:p w:rsidR="007C2633" w:rsidRPr="00941F18"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Należy wskazać wszystkie zamówienia przewidziane do realizacji w ramach projektu (zarówno te</w:t>
      </w:r>
    </w:p>
    <w:p w:rsidR="007C2633" w:rsidRDefault="007C2633" w:rsidP="007C2633">
      <w:pPr>
        <w:autoSpaceDE w:val="0"/>
        <w:autoSpaceDN w:val="0"/>
        <w:adjustRightInd w:val="0"/>
        <w:jc w:val="both"/>
        <w:rPr>
          <w:rFonts w:ascii="Calibri" w:hAnsi="Calibri" w:cs="Calibri"/>
          <w:color w:val="000000"/>
          <w:sz w:val="23"/>
          <w:szCs w:val="23"/>
        </w:rPr>
      </w:pPr>
      <w:r w:rsidRPr="00941F18">
        <w:rPr>
          <w:rFonts w:ascii="Calibri" w:hAnsi="Calibri" w:cs="Calibri"/>
          <w:color w:val="000000"/>
          <w:sz w:val="23"/>
          <w:szCs w:val="23"/>
        </w:rPr>
        <w:t>dotyczące wydatków kwalifikowalnych jak również niekwalifikowalnych). Przedstawione</w:t>
      </w:r>
      <w:r>
        <w:rPr>
          <w:rFonts w:ascii="Calibri" w:hAnsi="Calibri" w:cs="Calibri"/>
          <w:color w:val="000000"/>
          <w:sz w:val="23"/>
          <w:szCs w:val="23"/>
        </w:rPr>
        <w:t xml:space="preserve"> </w:t>
      </w:r>
      <w:r w:rsidRPr="00941F18">
        <w:rPr>
          <w:rFonts w:ascii="Calibri" w:hAnsi="Calibri" w:cs="Calibri"/>
          <w:color w:val="000000"/>
          <w:sz w:val="23"/>
          <w:szCs w:val="23"/>
        </w:rPr>
        <w:t>informacje (w szczególności dotyczące kosztów projektu i terminów jego realizacji) powinny być</w:t>
      </w:r>
      <w:r>
        <w:rPr>
          <w:rFonts w:ascii="Calibri" w:hAnsi="Calibri" w:cs="Calibri"/>
          <w:color w:val="000000"/>
          <w:sz w:val="23"/>
          <w:szCs w:val="23"/>
        </w:rPr>
        <w:t xml:space="preserve"> </w:t>
      </w:r>
      <w:r w:rsidRPr="00941F18">
        <w:rPr>
          <w:rFonts w:ascii="Calibri" w:hAnsi="Calibri" w:cs="Calibri"/>
          <w:color w:val="000000"/>
          <w:sz w:val="23"/>
          <w:szCs w:val="23"/>
        </w:rPr>
        <w:t>spójne z danymi wskazanymi we wcześniejszych punktach wniosku o dofinansowanie. Jeżeli</w:t>
      </w:r>
      <w:r>
        <w:rPr>
          <w:rFonts w:ascii="Calibri" w:hAnsi="Calibri" w:cs="Calibri"/>
          <w:color w:val="000000"/>
          <w:sz w:val="23"/>
          <w:szCs w:val="23"/>
        </w:rPr>
        <w:t xml:space="preserve"> </w:t>
      </w:r>
      <w:r w:rsidRPr="00941F18">
        <w:rPr>
          <w:rFonts w:ascii="Calibri" w:hAnsi="Calibri" w:cs="Calibri"/>
          <w:color w:val="000000"/>
          <w:sz w:val="23"/>
          <w:szCs w:val="23"/>
        </w:rPr>
        <w:t>wartość zamówień wskazanych w niniejszym punkcie jest inna aniżeli całkowite koszty projektu</w:t>
      </w:r>
      <w:r>
        <w:rPr>
          <w:rFonts w:ascii="Calibri" w:hAnsi="Calibri" w:cs="Calibri"/>
          <w:color w:val="000000"/>
          <w:sz w:val="23"/>
          <w:szCs w:val="23"/>
        </w:rPr>
        <w:t xml:space="preserve"> </w:t>
      </w:r>
      <w:r w:rsidRPr="00941F18">
        <w:rPr>
          <w:rFonts w:ascii="Calibri" w:hAnsi="Calibri" w:cs="Calibri"/>
          <w:color w:val="000000"/>
          <w:sz w:val="23"/>
          <w:szCs w:val="23"/>
        </w:rPr>
        <w:t>(np. umowa ramowa obejmująca zadania wykraczające poza zakres projektu) niezbędne będzie</w:t>
      </w:r>
      <w:r>
        <w:rPr>
          <w:rFonts w:ascii="Calibri" w:hAnsi="Calibri" w:cs="Calibri"/>
          <w:color w:val="000000"/>
          <w:sz w:val="23"/>
          <w:szCs w:val="23"/>
        </w:rPr>
        <w:t xml:space="preserve"> </w:t>
      </w:r>
      <w:r w:rsidRPr="00941F18">
        <w:rPr>
          <w:rFonts w:ascii="Calibri" w:hAnsi="Calibri" w:cs="Calibri"/>
          <w:color w:val="000000"/>
          <w:sz w:val="23"/>
          <w:szCs w:val="23"/>
        </w:rPr>
        <w:t>przedstawienie stosownego uzasadnienia w tym zakresie.</w:t>
      </w:r>
    </w:p>
    <w:p w:rsidR="007C2633" w:rsidRPr="008272C0" w:rsidRDefault="007C2633" w:rsidP="008272C0">
      <w:pPr>
        <w:jc w:val="both"/>
        <w:rPr>
          <w:rFonts w:asciiTheme="minorHAnsi" w:hAnsiTheme="minorHAnsi"/>
        </w:rPr>
      </w:pPr>
    </w:p>
    <w:p w:rsidR="00E96CF4" w:rsidRPr="008272C0" w:rsidRDefault="00E96CF4" w:rsidP="008272C0">
      <w:pPr>
        <w:autoSpaceDE w:val="0"/>
        <w:autoSpaceDN w:val="0"/>
        <w:adjustRightInd w:val="0"/>
        <w:rPr>
          <w:rFonts w:asciiTheme="minorHAnsi" w:hAnsiTheme="minorHAnsi" w:cs="Calibri"/>
          <w:b/>
          <w:bCs/>
          <w:color w:val="000000"/>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ryzyk i wskazaniu sposobów minimalizacji ich skutków, jeżeli dane ryzyko jest nieuniknione. Do przykładowych ryzyk zaliczyć można: przekroczenie terminów realizacji inwestycji, wzrost nakładów inwestycyjnych, wzrost taryf, spadek popytu, zmiana założeń projektu w trakcie jego realizacji (wystąpienie </w:t>
      </w:r>
      <w:r w:rsidRPr="008272C0">
        <w:rPr>
          <w:rFonts w:asciiTheme="minorHAnsi" w:hAnsiTheme="minorHAnsi" w:cs="Calibri"/>
          <w:color w:val="000000"/>
        </w:rPr>
        <w:lastRenderedPageBreak/>
        <w:t xml:space="preserve">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ryzyk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rsidR="0056751A" w:rsidRPr="008272C0" w:rsidRDefault="0056751A" w:rsidP="008272C0">
      <w:pPr>
        <w:rPr>
          <w:rFonts w:asciiTheme="minorHAnsi" w:hAnsiTheme="minorHAnsi"/>
        </w:rPr>
      </w:pPr>
    </w:p>
    <w:p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rsidR="0056751A" w:rsidRPr="008272C0" w:rsidRDefault="0056751A" w:rsidP="008272C0">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rsidR="0056751A" w:rsidRPr="008272C0" w:rsidRDefault="0056751A" w:rsidP="008272C0">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FINANSOWA </w:t>
      </w:r>
    </w:p>
    <w:p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Analiza finansowa cz.I </w:t>
      </w:r>
    </w:p>
    <w:p w:rsidR="0056751A" w:rsidRPr="008272C0" w:rsidRDefault="0056751A" w:rsidP="008272C0">
      <w:pPr>
        <w:autoSpaceDE w:val="0"/>
        <w:autoSpaceDN w:val="0"/>
        <w:adjustRightInd w:val="0"/>
        <w:rPr>
          <w:rFonts w:asciiTheme="minorHAnsi" w:hAnsiTheme="minorHAnsi" w:cs="Calibri"/>
          <w:color w:val="000000"/>
        </w:rPr>
      </w:pPr>
    </w:p>
    <w:p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Wybór metody analizy finansowej </w:t>
      </w:r>
    </w:p>
    <w:p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uproszczona księgowość</w:t>
      </w:r>
    </w:p>
    <w:p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pełna księgowość</w:t>
      </w:r>
    </w:p>
    <w:p w:rsidR="0056751A" w:rsidRPr="008272C0" w:rsidRDefault="0056751A" w:rsidP="008272C0">
      <w:pPr>
        <w:autoSpaceDE w:val="0"/>
        <w:autoSpaceDN w:val="0"/>
        <w:adjustRightInd w:val="0"/>
        <w:rPr>
          <w:rFonts w:asciiTheme="minorHAnsi" w:hAnsiTheme="minorHAnsi" w:cs="Calibri"/>
          <w:color w:val="000000"/>
        </w:rPr>
      </w:pPr>
    </w:p>
    <w:p w:rsidR="00135ECB" w:rsidRPr="008272C0" w:rsidRDefault="0056751A" w:rsidP="00135ECB">
      <w:pPr>
        <w:jc w:val="both"/>
        <w:rPr>
          <w:rFonts w:asciiTheme="minorHAnsi" w:eastAsia="Calibri" w:hAnsiTheme="minorHAnsi"/>
          <w:b/>
          <w:u w:val="single"/>
          <w:lang w:eastAsia="en-US"/>
        </w:rPr>
      </w:pPr>
      <w:r w:rsidRPr="008272C0">
        <w:rPr>
          <w:rFonts w:asciiTheme="minorHAnsi" w:eastAsia="Calibri" w:hAnsiTheme="minorHAnsi" w:cs="Calibri"/>
        </w:rPr>
        <w:t xml:space="preserve">W celu wypełnienia danych finansowych należy pobrać ze strony DIP – </w:t>
      </w:r>
      <w:hyperlink r:id="rId15" w:history="1">
        <w:r w:rsidRPr="008272C0">
          <w:rPr>
            <w:rStyle w:val="Hipercze"/>
            <w:rFonts w:asciiTheme="minorHAnsi" w:eastAsia="Calibri" w:hAnsiTheme="minorHAnsi" w:cs="Calibri"/>
          </w:rPr>
          <w:t>www.dip.dolnyslask.pl</w:t>
        </w:r>
      </w:hyperlink>
      <w:r w:rsidRPr="008272C0">
        <w:rPr>
          <w:rFonts w:asciiTheme="minorHAnsi" w:eastAsia="Calibri" w:hAnsiTheme="minorHAnsi" w:cs="Calibri"/>
        </w:rPr>
        <w:t xml:space="preserve"> jeden </w:t>
      </w:r>
      <w:r w:rsidR="00F0042A" w:rsidRPr="008272C0">
        <w:rPr>
          <w:rFonts w:asciiTheme="minorHAnsi" w:eastAsia="Calibri" w:hAnsiTheme="minorHAnsi" w:cs="Calibri"/>
        </w:rPr>
        <w:br/>
      </w:r>
      <w:r w:rsidRPr="008272C0">
        <w:rPr>
          <w:rFonts w:asciiTheme="minorHAnsi" w:eastAsia="Calibri" w:hAnsiTheme="minorHAnsi" w:cs="Calibri"/>
        </w:rPr>
        <w:t xml:space="preserve">z następujących wzorów załączników do wniosków „Analiza finansowa - pełna księgowość” lub „Analiza finansowa - uproszczona księgowość” (w zależności od rodzaju prowadzonej księgowości). </w:t>
      </w:r>
      <w:r w:rsidR="00135ECB" w:rsidRPr="008272C0">
        <w:rPr>
          <w:rFonts w:asciiTheme="minorHAnsi" w:eastAsia="Calibri" w:hAnsiTheme="minorHAnsi"/>
          <w:b/>
          <w:u w:val="single"/>
          <w:lang w:eastAsia="en-US"/>
        </w:rPr>
        <w:t xml:space="preserve">Proszę pamiętać o dołączeniu załącznika Excel do Generatora oraz wydrukowania go (wymagany też </w:t>
      </w:r>
      <w:r w:rsidR="0000399E">
        <w:rPr>
          <w:rFonts w:asciiTheme="minorHAnsi" w:eastAsia="Calibri" w:hAnsiTheme="minorHAnsi"/>
          <w:b/>
          <w:u w:val="single"/>
          <w:lang w:eastAsia="en-US"/>
        </w:rPr>
        <w:br/>
      </w:r>
      <w:r w:rsidR="00135ECB" w:rsidRPr="008272C0">
        <w:rPr>
          <w:rFonts w:asciiTheme="minorHAnsi" w:eastAsia="Calibri" w:hAnsiTheme="minorHAnsi"/>
          <w:b/>
          <w:u w:val="single"/>
          <w:lang w:eastAsia="en-US"/>
        </w:rPr>
        <w:t>w wersji papierowej.</w:t>
      </w:r>
      <w:r w:rsidR="00135ECB">
        <w:rPr>
          <w:rFonts w:asciiTheme="minorHAnsi" w:eastAsia="Calibri" w:hAnsiTheme="minorHAnsi"/>
          <w:b/>
          <w:u w:val="single"/>
          <w:lang w:eastAsia="en-US"/>
        </w:rPr>
        <w:t xml:space="preserve"> </w:t>
      </w:r>
    </w:p>
    <w:p w:rsidR="0056751A" w:rsidRPr="008272C0" w:rsidRDefault="00135ECB" w:rsidP="00755281">
      <w:pPr>
        <w:spacing w:line="276" w:lineRule="auto"/>
        <w:jc w:val="both"/>
        <w:rPr>
          <w:rFonts w:asciiTheme="minorHAnsi" w:eastAsia="Calibri" w:hAnsiTheme="minorHAnsi" w:cs="Calibri"/>
        </w:rPr>
      </w:pPr>
      <w:r>
        <w:rPr>
          <w:rFonts w:asciiTheme="minorHAnsi" w:eastAsia="Calibri" w:hAnsiTheme="minorHAnsi" w:cs="Calibri"/>
        </w:rPr>
        <w:t>P</w:t>
      </w:r>
      <w:r w:rsidR="0056751A" w:rsidRPr="008272C0">
        <w:rPr>
          <w:rFonts w:asciiTheme="minorHAnsi" w:eastAsia="Calibri" w:hAnsiTheme="minorHAnsi" w:cs="Calibri"/>
        </w:rPr>
        <w:t>o wypełnieniu pobranego załącznika należy go zapisać i zaciągnąć do Generatora w sekcji „Załączniki”</w:t>
      </w:r>
      <w:r w:rsidR="00755281">
        <w:rPr>
          <w:rFonts w:asciiTheme="minorHAnsi" w:eastAsia="Calibri" w:hAnsiTheme="minorHAnsi" w:cs="Calibri"/>
        </w:rPr>
        <w:t>.</w:t>
      </w:r>
    </w:p>
    <w:p w:rsidR="0056751A" w:rsidRPr="008272C0" w:rsidRDefault="0056751A" w:rsidP="008272C0">
      <w:pPr>
        <w:spacing w:line="256" w:lineRule="exact"/>
        <w:rPr>
          <w:rFonts w:asciiTheme="minorHAnsi" w:hAnsiTheme="minorHAnsi"/>
        </w:rPr>
      </w:pPr>
    </w:p>
    <w:p w:rsidR="0056751A" w:rsidRPr="008272C0" w:rsidRDefault="0056751A" w:rsidP="002E7C79">
      <w:pPr>
        <w:numPr>
          <w:ilvl w:val="0"/>
          <w:numId w:val="35"/>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 xml:space="preserve">Przyjmuje się, że rok obrachunkowy jest rokiem kalendarzowym. Jeżeli jest inaczej, prosimy </w:t>
      </w:r>
      <w:r w:rsidR="00F0042A" w:rsidRPr="008272C0">
        <w:rPr>
          <w:rFonts w:asciiTheme="minorHAnsi" w:eastAsia="Calibri" w:hAnsiTheme="minorHAnsi" w:cs="Calibri"/>
        </w:rPr>
        <w:br/>
      </w:r>
      <w:r w:rsidRPr="008272C0">
        <w:rPr>
          <w:rFonts w:asciiTheme="minorHAnsi" w:eastAsia="Calibri" w:hAnsiTheme="minorHAnsi" w:cs="Calibri"/>
        </w:rPr>
        <w:t>o stosowną adnotację.</w:t>
      </w:r>
    </w:p>
    <w:p w:rsidR="0056751A" w:rsidRPr="008272C0" w:rsidRDefault="0056751A" w:rsidP="008272C0">
      <w:pPr>
        <w:spacing w:line="88" w:lineRule="exact"/>
        <w:jc w:val="both"/>
        <w:rPr>
          <w:rFonts w:asciiTheme="minorHAnsi" w:eastAsia="Calibri" w:hAnsiTheme="minorHAnsi" w:cs="Calibri"/>
        </w:rPr>
      </w:pPr>
    </w:p>
    <w:p w:rsidR="0056751A" w:rsidRPr="008272C0" w:rsidRDefault="0056751A" w:rsidP="002E7C79">
      <w:pPr>
        <w:numPr>
          <w:ilvl w:val="0"/>
          <w:numId w:val="35"/>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 bazowy n-2 oraz n-1 to dwa pełne zamknięte okresy obrachunkowe poprzedzające bieżący rok obrachunkowy.</w:t>
      </w:r>
    </w:p>
    <w:p w:rsidR="0056751A" w:rsidRPr="008272C0" w:rsidRDefault="0056751A" w:rsidP="008272C0">
      <w:pPr>
        <w:spacing w:line="90" w:lineRule="exact"/>
        <w:jc w:val="both"/>
        <w:rPr>
          <w:rFonts w:asciiTheme="minorHAnsi" w:eastAsia="Calibri" w:hAnsiTheme="minorHAnsi" w:cs="Calibri"/>
        </w:rPr>
      </w:pPr>
    </w:p>
    <w:p w:rsidR="0056751A" w:rsidRPr="008272C0" w:rsidRDefault="0056751A" w:rsidP="002E7C79">
      <w:pPr>
        <w:numPr>
          <w:ilvl w:val="0"/>
          <w:numId w:val="35"/>
        </w:numPr>
        <w:tabs>
          <w:tab w:val="left" w:pos="384"/>
        </w:tabs>
        <w:spacing w:line="239" w:lineRule="auto"/>
        <w:ind w:left="720" w:hanging="360"/>
        <w:jc w:val="both"/>
        <w:rPr>
          <w:rFonts w:asciiTheme="minorHAnsi" w:hAnsiTheme="minorHAnsi"/>
        </w:rPr>
      </w:pPr>
      <w:r w:rsidRPr="008272C0">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sidRPr="008272C0">
        <w:rPr>
          <w:rFonts w:asciiTheme="minorHAnsi" w:hAnsiTheme="minorHAnsi"/>
        </w:rPr>
        <w:t xml:space="preserve"> </w:t>
      </w:r>
      <w:r w:rsidRPr="008272C0">
        <w:rPr>
          <w:rFonts w:asciiTheme="minorHAnsi" w:eastAsia="Calibri" w:hAnsiTheme="minorHAnsi" w:cs="Calibri"/>
        </w:rPr>
        <w:t>obrachunkowego.</w:t>
      </w:r>
    </w:p>
    <w:p w:rsidR="0056751A" w:rsidRPr="008272C0" w:rsidRDefault="0056751A" w:rsidP="008272C0">
      <w:pPr>
        <w:spacing w:line="91" w:lineRule="exact"/>
        <w:jc w:val="both"/>
        <w:rPr>
          <w:rFonts w:asciiTheme="minorHAnsi" w:hAnsiTheme="minorHAnsi"/>
        </w:rPr>
      </w:pPr>
    </w:p>
    <w:p w:rsidR="0056751A" w:rsidRPr="008272C0" w:rsidRDefault="0056751A" w:rsidP="002E7C79">
      <w:pPr>
        <w:numPr>
          <w:ilvl w:val="0"/>
          <w:numId w:val="36"/>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rsidR="0056751A" w:rsidRPr="008272C0" w:rsidRDefault="0056751A" w:rsidP="008272C0">
      <w:pPr>
        <w:spacing w:line="77" w:lineRule="exact"/>
        <w:jc w:val="both"/>
        <w:rPr>
          <w:rFonts w:asciiTheme="minorHAnsi" w:eastAsia="Calibri" w:hAnsiTheme="minorHAnsi" w:cs="Calibri"/>
        </w:rPr>
      </w:pPr>
    </w:p>
    <w:p w:rsidR="0056751A" w:rsidRPr="008272C0" w:rsidRDefault="0056751A" w:rsidP="002E7C79">
      <w:pPr>
        <w:numPr>
          <w:ilvl w:val="0"/>
          <w:numId w:val="36"/>
        </w:numPr>
        <w:tabs>
          <w:tab w:val="left" w:pos="384"/>
        </w:tabs>
        <w:spacing w:line="269" w:lineRule="auto"/>
        <w:ind w:left="720" w:hanging="360"/>
        <w:jc w:val="both"/>
        <w:rPr>
          <w:rFonts w:asciiTheme="minorHAnsi" w:eastAsia="Calibri" w:hAnsiTheme="minorHAnsi" w:cs="Calibri"/>
        </w:rPr>
      </w:pPr>
      <w:r w:rsidRPr="008272C0">
        <w:rPr>
          <w:rFonts w:asciiTheme="minorHAnsi" w:eastAsia="Calibri" w:hAnsiTheme="minorHAnsi" w:cs="Calibri"/>
        </w:rPr>
        <w:t>Sprawozdania finansowe należy wypełnić za dwa poprzednie lata obrachunkowe, okres bieżący oraz przygotować prognozę na okres realizacji projektu oraz trzech lat w przypadku MŚP i pięciu lat w przypadku Wnioskodawców innych niż MŚP od momen</w:t>
      </w:r>
      <w:r w:rsidR="00755281">
        <w:rPr>
          <w:rFonts w:asciiTheme="minorHAnsi" w:eastAsia="Calibri" w:hAnsiTheme="minorHAnsi" w:cs="Calibri"/>
        </w:rPr>
        <w:t>tu jego planowanego zakończenia.</w:t>
      </w:r>
    </w:p>
    <w:p w:rsidR="0056751A" w:rsidRPr="008272C0" w:rsidRDefault="0056751A" w:rsidP="008272C0">
      <w:pPr>
        <w:spacing w:line="91" w:lineRule="exact"/>
        <w:jc w:val="both"/>
        <w:rPr>
          <w:rFonts w:asciiTheme="minorHAnsi" w:eastAsia="Calibri" w:hAnsiTheme="minorHAnsi" w:cs="Calibri"/>
        </w:rPr>
      </w:pPr>
    </w:p>
    <w:p w:rsidR="0056751A" w:rsidRPr="008272C0" w:rsidRDefault="0056751A" w:rsidP="002E7C79">
      <w:pPr>
        <w:numPr>
          <w:ilvl w:val="0"/>
          <w:numId w:val="36"/>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rsidR="0056751A" w:rsidRPr="008272C0" w:rsidRDefault="0056751A" w:rsidP="008272C0">
      <w:pPr>
        <w:spacing w:line="77" w:lineRule="exact"/>
        <w:jc w:val="both"/>
        <w:rPr>
          <w:rFonts w:asciiTheme="minorHAnsi" w:eastAsia="Calibri" w:hAnsiTheme="minorHAnsi" w:cs="Calibri"/>
        </w:rPr>
      </w:pPr>
    </w:p>
    <w:p w:rsidR="0056751A" w:rsidRPr="008272C0" w:rsidRDefault="0056751A" w:rsidP="002E7C79">
      <w:pPr>
        <w:numPr>
          <w:ilvl w:val="0"/>
          <w:numId w:val="36"/>
        </w:numPr>
        <w:tabs>
          <w:tab w:val="left" w:pos="384"/>
        </w:tabs>
        <w:spacing w:line="261" w:lineRule="auto"/>
        <w:ind w:left="720" w:hanging="360"/>
        <w:jc w:val="both"/>
        <w:rPr>
          <w:rFonts w:asciiTheme="minorHAnsi" w:eastAsia="Calibri" w:hAnsiTheme="minorHAnsi" w:cs="Calibri"/>
        </w:rPr>
      </w:pPr>
      <w:r w:rsidRPr="008272C0">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sidR="00F0042A" w:rsidRPr="008272C0">
        <w:rPr>
          <w:rFonts w:asciiTheme="minorHAnsi" w:eastAsia="Calibri" w:hAnsiTheme="minorHAnsi" w:cs="Calibri"/>
        </w:rPr>
        <w:br/>
      </w:r>
      <w:r w:rsidRPr="008272C0">
        <w:rPr>
          <w:rFonts w:asciiTheme="minorHAnsi" w:eastAsia="Calibri" w:hAnsiTheme="minorHAnsi" w:cs="Calibri"/>
        </w:rPr>
        <w:t>o należne ale nie wniesione wpłaty na poczet kapitału, o odpisy z zysku netto w ciągu roku obrotowego oraz o udziały (akcje) własne, zakupione przez podmiot.</w:t>
      </w:r>
    </w:p>
    <w:p w:rsidR="0056751A" w:rsidRPr="008272C0" w:rsidRDefault="0056751A" w:rsidP="008272C0">
      <w:pPr>
        <w:spacing w:line="67" w:lineRule="exact"/>
        <w:jc w:val="both"/>
        <w:rPr>
          <w:rFonts w:asciiTheme="minorHAnsi" w:eastAsia="Calibri" w:hAnsiTheme="minorHAnsi" w:cs="Calibri"/>
        </w:rPr>
      </w:pPr>
    </w:p>
    <w:p w:rsidR="0056751A" w:rsidRPr="008272C0" w:rsidRDefault="0056751A" w:rsidP="002E7C79">
      <w:pPr>
        <w:numPr>
          <w:ilvl w:val="0"/>
          <w:numId w:val="36"/>
        </w:numPr>
        <w:tabs>
          <w:tab w:val="left" w:pos="38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rsidR="0056751A" w:rsidRPr="008272C0" w:rsidRDefault="0056751A" w:rsidP="008272C0">
      <w:pPr>
        <w:spacing w:line="90" w:lineRule="exact"/>
        <w:jc w:val="both"/>
        <w:rPr>
          <w:rFonts w:asciiTheme="minorHAnsi" w:eastAsia="Calibri" w:hAnsiTheme="minorHAnsi" w:cs="Calibri"/>
        </w:rPr>
      </w:pPr>
    </w:p>
    <w:p w:rsidR="0056751A" w:rsidRPr="008272C0" w:rsidRDefault="0056751A" w:rsidP="002E7C79">
      <w:pPr>
        <w:numPr>
          <w:ilvl w:val="0"/>
          <w:numId w:val="36"/>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rsidR="0056751A" w:rsidRPr="008272C0" w:rsidRDefault="0056751A" w:rsidP="008272C0">
      <w:pPr>
        <w:spacing w:line="39" w:lineRule="exact"/>
        <w:jc w:val="both"/>
        <w:rPr>
          <w:rFonts w:asciiTheme="minorHAnsi" w:eastAsia="Calibri" w:hAnsiTheme="minorHAnsi" w:cs="Calibri"/>
        </w:rPr>
      </w:pPr>
    </w:p>
    <w:p w:rsidR="0056751A" w:rsidRPr="008272C0" w:rsidRDefault="0056751A" w:rsidP="002E7C79">
      <w:pPr>
        <w:numPr>
          <w:ilvl w:val="0"/>
          <w:numId w:val="36"/>
        </w:numPr>
        <w:tabs>
          <w:tab w:val="left" w:pos="384"/>
        </w:tabs>
        <w:ind w:left="384"/>
        <w:jc w:val="both"/>
        <w:rPr>
          <w:rFonts w:asciiTheme="minorHAnsi" w:eastAsia="Calibri" w:hAnsiTheme="minorHAnsi" w:cs="Calibri"/>
          <w:b/>
        </w:rPr>
      </w:pPr>
      <w:r w:rsidRPr="008272C0">
        <w:rPr>
          <w:rFonts w:asciiTheme="minorHAnsi" w:eastAsia="Calibri" w:hAnsiTheme="minorHAnsi" w:cs="Calibri"/>
          <w:b/>
        </w:rPr>
        <w:t>W polu „Uzasadnienie” należy podać przyjęte przez Wnioskodawcę założenia, na podstawie których sporządzono prognozy finansowe, w szczególności dotyczące:</w:t>
      </w:r>
    </w:p>
    <w:p w:rsidR="0056751A" w:rsidRPr="008272C0" w:rsidRDefault="0056751A" w:rsidP="008272C0">
      <w:pPr>
        <w:spacing w:line="45" w:lineRule="exact"/>
        <w:jc w:val="both"/>
        <w:rPr>
          <w:rFonts w:asciiTheme="minorHAnsi" w:eastAsia="Calibri" w:hAnsiTheme="minorHAnsi" w:cs="Calibri"/>
        </w:rPr>
      </w:pPr>
    </w:p>
    <w:p w:rsidR="0056751A" w:rsidRPr="008272C0" w:rsidRDefault="0056751A" w:rsidP="002E7C79">
      <w:pPr>
        <w:pStyle w:val="Akapitzlist"/>
        <w:numPr>
          <w:ilvl w:val="0"/>
          <w:numId w:val="43"/>
        </w:numPr>
        <w:spacing w:line="235" w:lineRule="auto"/>
        <w:ind w:right="20"/>
        <w:jc w:val="both"/>
        <w:rPr>
          <w:rFonts w:asciiTheme="minorHAnsi" w:eastAsia="Calibri" w:hAnsiTheme="minorHAnsi" w:cs="Calibri"/>
        </w:rPr>
      </w:pPr>
      <w:r w:rsidRPr="008272C0">
        <w:rPr>
          <w:rFonts w:asciiTheme="minorHAnsi" w:eastAsia="Calibri" w:hAnsiTheme="minorHAnsi" w:cs="Calibri"/>
        </w:rPr>
        <w:t xml:space="preserve">źródeł finansowania projektu: obce (np. kredyty, pożyczki, leasing, inne) i środki własne, opisując zasady korzystania z tych źródeł finansowania, koszty z tym </w:t>
      </w:r>
      <w:r w:rsidR="00755281">
        <w:rPr>
          <w:rFonts w:asciiTheme="minorHAnsi" w:eastAsia="Calibri" w:hAnsiTheme="minorHAnsi" w:cs="Calibri"/>
        </w:rPr>
        <w:t>związane oraz zasady zwrotu/</w:t>
      </w:r>
      <w:r w:rsidRPr="008272C0">
        <w:rPr>
          <w:rFonts w:asciiTheme="minorHAnsi" w:eastAsia="Calibri" w:hAnsiTheme="minorHAnsi" w:cs="Calibri"/>
        </w:rPr>
        <w:t>spłaty tych kapitałów do kapitałodawców,</w:t>
      </w:r>
    </w:p>
    <w:p w:rsidR="0056751A" w:rsidRPr="008272C0" w:rsidRDefault="0056751A" w:rsidP="002E7C79">
      <w:pPr>
        <w:pStyle w:val="Akapitzlist"/>
        <w:numPr>
          <w:ilvl w:val="0"/>
          <w:numId w:val="43"/>
        </w:numPr>
        <w:spacing w:line="237" w:lineRule="auto"/>
        <w:jc w:val="both"/>
        <w:rPr>
          <w:rFonts w:asciiTheme="minorHAnsi" w:eastAsia="Calibri" w:hAnsiTheme="minorHAnsi" w:cs="Calibri"/>
        </w:rPr>
      </w:pPr>
      <w:r w:rsidRPr="008272C0">
        <w:rPr>
          <w:rFonts w:asciiTheme="minorHAnsi" w:eastAsia="Calibri" w:hAnsiTheme="minorHAnsi" w:cs="Calibri"/>
        </w:rPr>
        <w:t>działalności  operacyjnej  (założenia  dotyczące  przychodów  i  kosztów,  kapitału pracującego) projektu i pozostałej części przedsiębiorstwa,</w:t>
      </w:r>
    </w:p>
    <w:p w:rsidR="0056751A" w:rsidRPr="008272C0" w:rsidRDefault="0056751A" w:rsidP="002E7C79">
      <w:pPr>
        <w:pStyle w:val="Akapitzlist"/>
        <w:numPr>
          <w:ilvl w:val="0"/>
          <w:numId w:val="43"/>
        </w:numPr>
        <w:spacing w:line="237" w:lineRule="auto"/>
        <w:jc w:val="both"/>
        <w:rPr>
          <w:rFonts w:asciiTheme="minorHAnsi" w:eastAsia="Calibri" w:hAnsiTheme="minorHAnsi" w:cs="Calibri"/>
        </w:rPr>
      </w:pPr>
      <w:r w:rsidRPr="008272C0">
        <w:rPr>
          <w:rFonts w:asciiTheme="minorHAnsi" w:eastAsia="Calibri" w:hAnsiTheme="minorHAnsi" w:cs="Calibri"/>
        </w:rPr>
        <w:t>innych istotnych zaplanowanych zdarzeń, które będą miały wpływ na sytuację finansową Wnioskodawcy.</w:t>
      </w:r>
    </w:p>
    <w:p w:rsidR="0056751A" w:rsidRPr="008272C0" w:rsidRDefault="0056751A" w:rsidP="008272C0">
      <w:pPr>
        <w:spacing w:line="87" w:lineRule="exact"/>
        <w:jc w:val="both"/>
        <w:rPr>
          <w:rFonts w:asciiTheme="minorHAnsi" w:eastAsia="Calibri" w:hAnsiTheme="minorHAnsi" w:cs="Calibri"/>
        </w:rPr>
      </w:pPr>
    </w:p>
    <w:p w:rsidR="0056751A" w:rsidRPr="008272C0" w:rsidRDefault="0056751A" w:rsidP="002E7C79">
      <w:pPr>
        <w:numPr>
          <w:ilvl w:val="0"/>
          <w:numId w:val="36"/>
        </w:numPr>
        <w:tabs>
          <w:tab w:val="left" w:pos="38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sidR="00F0042A" w:rsidRPr="008272C0">
        <w:rPr>
          <w:rFonts w:asciiTheme="minorHAnsi" w:eastAsia="Calibri" w:hAnsiTheme="minorHAnsi" w:cs="Calibri"/>
        </w:rPr>
        <w:br/>
      </w:r>
      <w:r w:rsidRPr="008272C0">
        <w:rPr>
          <w:rFonts w:asciiTheme="minorHAnsi" w:eastAsia="Calibri" w:hAnsiTheme="minorHAnsi" w:cs="Calibri"/>
        </w:rPr>
        <w:t>z realizacji projektu.</w:t>
      </w:r>
    </w:p>
    <w:p w:rsidR="0056751A" w:rsidRPr="008272C0" w:rsidRDefault="0056751A" w:rsidP="008272C0">
      <w:pPr>
        <w:spacing w:line="73" w:lineRule="exact"/>
        <w:jc w:val="both"/>
        <w:rPr>
          <w:rFonts w:asciiTheme="minorHAnsi" w:eastAsia="Calibri" w:hAnsiTheme="minorHAnsi" w:cs="Calibri"/>
        </w:rPr>
      </w:pPr>
    </w:p>
    <w:p w:rsidR="0056751A" w:rsidRPr="008272C0" w:rsidRDefault="0056751A" w:rsidP="002E7C79">
      <w:pPr>
        <w:numPr>
          <w:ilvl w:val="0"/>
          <w:numId w:val="36"/>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Planowane dofinansowanie powinno być wykazane w sprawozdaniach finansowych sporządzonych na potrzeby wniosku o dofinansowanie, zgodnie z podanym przez Wnioskodawcę harmonogramem, w następujących pozycjach:</w:t>
      </w:r>
    </w:p>
    <w:p w:rsidR="0056751A" w:rsidRPr="008272C0" w:rsidRDefault="0056751A" w:rsidP="008272C0">
      <w:pPr>
        <w:spacing w:line="44" w:lineRule="exact"/>
        <w:jc w:val="both"/>
        <w:rPr>
          <w:rFonts w:asciiTheme="minorHAnsi" w:eastAsia="Calibri" w:hAnsiTheme="minorHAnsi" w:cs="Calibri"/>
        </w:rPr>
      </w:pPr>
    </w:p>
    <w:p w:rsidR="0056751A" w:rsidRPr="008272C0" w:rsidRDefault="0056751A" w:rsidP="002E7C79">
      <w:pPr>
        <w:pStyle w:val="Akapitzlist"/>
        <w:numPr>
          <w:ilvl w:val="0"/>
          <w:numId w:val="44"/>
        </w:numPr>
        <w:spacing w:line="254" w:lineRule="auto"/>
        <w:jc w:val="both"/>
        <w:rPr>
          <w:rFonts w:asciiTheme="minorHAnsi" w:eastAsia="Calibri" w:hAnsiTheme="minorHAnsi" w:cs="Calibri"/>
        </w:rPr>
      </w:pPr>
      <w:r w:rsidRPr="008272C0">
        <w:rPr>
          <w:rFonts w:asciiTheme="minorHAnsi" w:eastAsia="Calibri" w:hAnsiTheme="minorHAnsi" w:cs="Calibri"/>
        </w:rPr>
        <w:t xml:space="preserve">dotowane wartości niematerialne i prawne oraz dotowane rzeczowe aktywa trwałe (w bilansie A. Aktywa trwałe A.I.2 oraz A.II.3) wykazywane są w wysokości ich odpowiedniej </w:t>
      </w:r>
      <w:r w:rsidRPr="008272C0">
        <w:rPr>
          <w:rFonts w:asciiTheme="minorHAnsi" w:eastAsia="Calibri" w:hAnsiTheme="minorHAnsi" w:cs="Calibri"/>
        </w:rPr>
        <w:lastRenderedPageBreak/>
        <w:t xml:space="preserve">wartości księgowej netto, planowana dotacja i jej rozliczenie w kolejnych latach – w pozycji pasywów: „Rozliczenia międzyokresowe” (D.IV.1-2); </w:t>
      </w:r>
    </w:p>
    <w:p w:rsidR="0056751A" w:rsidRPr="008272C0" w:rsidRDefault="0056751A" w:rsidP="002E7C79">
      <w:pPr>
        <w:pStyle w:val="Akapitzlist"/>
        <w:numPr>
          <w:ilvl w:val="0"/>
          <w:numId w:val="44"/>
        </w:numPr>
        <w:spacing w:line="254" w:lineRule="auto"/>
        <w:jc w:val="both"/>
        <w:rPr>
          <w:rFonts w:asciiTheme="minorHAnsi" w:eastAsia="Calibri" w:hAnsiTheme="minorHAnsi" w:cs="Calibri"/>
        </w:rPr>
      </w:pPr>
      <w:r w:rsidRPr="008272C0">
        <w:rPr>
          <w:rFonts w:asciiTheme="minorHAnsi" w:eastAsia="Calibri" w:hAnsiTheme="minorHAnsi" w:cs="Calibri"/>
        </w:rPr>
        <w:t>w rachunku zysków i strat:</w:t>
      </w:r>
    </w:p>
    <w:p w:rsidR="0056751A" w:rsidRPr="008272C0" w:rsidRDefault="0056751A" w:rsidP="008272C0">
      <w:pPr>
        <w:tabs>
          <w:tab w:val="left" w:pos="1191"/>
        </w:tabs>
        <w:spacing w:line="276" w:lineRule="auto"/>
        <w:ind w:left="1440" w:right="20"/>
        <w:jc w:val="both"/>
        <w:rPr>
          <w:rFonts w:asciiTheme="minorHAnsi" w:eastAsia="Calibri" w:hAnsiTheme="minorHAnsi" w:cs="Calibri"/>
        </w:rPr>
      </w:pPr>
      <w:r w:rsidRPr="008272C0">
        <w:rPr>
          <w:rFonts w:asciiTheme="minorHAnsi" w:eastAsia="Calibri" w:hAnsiTheme="minorHAnsi" w:cs="Calibri"/>
        </w:rPr>
        <w:t>- odpis umorzeniowy dotyczący dotowanego środka trwałego – w pozycji: „Amortyzacja” (B.I); razem z amortyzacją innych aktywów trwałych;</w:t>
      </w:r>
    </w:p>
    <w:p w:rsidR="0056751A" w:rsidRPr="008272C0" w:rsidRDefault="0056751A" w:rsidP="008272C0">
      <w:pPr>
        <w:tabs>
          <w:tab w:val="left" w:pos="1258"/>
        </w:tabs>
        <w:spacing w:line="276" w:lineRule="auto"/>
        <w:ind w:left="1440"/>
        <w:jc w:val="both"/>
        <w:rPr>
          <w:rFonts w:asciiTheme="minorHAnsi" w:eastAsia="Calibri" w:hAnsiTheme="minorHAnsi" w:cs="Calibri"/>
        </w:rPr>
      </w:pPr>
      <w:r w:rsidRPr="008272C0">
        <w:rPr>
          <w:rFonts w:asciiTheme="minorHAnsi" w:eastAsia="Calibri" w:hAnsiTheme="minorHAnsi" w:cs="Calibri"/>
        </w:rPr>
        <w:t xml:space="preserve">- dotacja – w odpowiedniej wysokości (w szczególności proporcjonalna do odpisu umorzeniowego część dotacji, dotycząca współfinansowania zakupu środka trwałego) - w pozycji: „Pozostałe przychody operacyjne” (D.I-II); </w:t>
      </w:r>
    </w:p>
    <w:p w:rsidR="0056751A" w:rsidRPr="008272C0" w:rsidRDefault="0056751A" w:rsidP="002E7C79">
      <w:pPr>
        <w:pStyle w:val="Akapitzlist"/>
        <w:numPr>
          <w:ilvl w:val="0"/>
          <w:numId w:val="45"/>
        </w:numPr>
        <w:spacing w:line="243" w:lineRule="auto"/>
        <w:ind w:right="3580"/>
        <w:jc w:val="both"/>
        <w:rPr>
          <w:rFonts w:asciiTheme="minorHAnsi" w:eastAsia="Calibri" w:hAnsiTheme="minorHAnsi" w:cs="Calibri"/>
        </w:rPr>
      </w:pPr>
      <w:r w:rsidRPr="008272C0">
        <w:rPr>
          <w:rFonts w:asciiTheme="minorHAnsi" w:eastAsia="Calibri" w:hAnsiTheme="minorHAnsi" w:cs="Calibri"/>
        </w:rPr>
        <w:t>w rachunku przepływów pieniężnych:</w:t>
      </w:r>
    </w:p>
    <w:p w:rsidR="0056751A" w:rsidRPr="008272C0" w:rsidRDefault="0056751A" w:rsidP="008272C0">
      <w:pPr>
        <w:spacing w:line="84" w:lineRule="exact"/>
        <w:jc w:val="both"/>
        <w:rPr>
          <w:rFonts w:asciiTheme="minorHAnsi" w:eastAsia="Calibri" w:hAnsiTheme="minorHAnsi" w:cs="Calibri"/>
        </w:rPr>
      </w:pPr>
    </w:p>
    <w:p w:rsidR="0056751A" w:rsidRPr="008272C0" w:rsidRDefault="0056751A" w:rsidP="002E7C79">
      <w:pPr>
        <w:numPr>
          <w:ilvl w:val="1"/>
          <w:numId w:val="37"/>
        </w:numPr>
        <w:tabs>
          <w:tab w:val="left" w:pos="1241"/>
        </w:tabs>
        <w:spacing w:line="276" w:lineRule="auto"/>
        <w:ind w:left="1440" w:hanging="360"/>
        <w:jc w:val="both"/>
        <w:rPr>
          <w:rFonts w:asciiTheme="minorHAnsi" w:eastAsia="Calibri" w:hAnsiTheme="minorHAnsi" w:cs="Calibri"/>
        </w:rPr>
      </w:pPr>
      <w:r w:rsidRPr="008272C0">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sidR="00F0042A" w:rsidRPr="008272C0">
        <w:rPr>
          <w:rFonts w:asciiTheme="minorHAnsi" w:eastAsia="Calibri" w:hAnsiTheme="minorHAnsi" w:cs="Calibri"/>
        </w:rPr>
        <w:br/>
      </w:r>
      <w:r w:rsidRPr="008272C0">
        <w:rPr>
          <w:rFonts w:asciiTheme="minorHAnsi" w:eastAsia="Calibri" w:hAnsiTheme="minorHAnsi" w:cs="Calibri"/>
        </w:rPr>
        <w:t>o dofinansowanie.</w:t>
      </w:r>
    </w:p>
    <w:p w:rsidR="0056751A" w:rsidRPr="008272C0" w:rsidRDefault="0056751A" w:rsidP="008272C0">
      <w:pPr>
        <w:spacing w:line="276" w:lineRule="auto"/>
        <w:ind w:left="1064" w:right="20"/>
        <w:jc w:val="both"/>
        <w:rPr>
          <w:rFonts w:asciiTheme="minorHAnsi" w:hAnsiTheme="minorHAnsi"/>
        </w:rPr>
      </w:pPr>
      <w:r w:rsidRPr="008272C0">
        <w:rPr>
          <w:rFonts w:asciiTheme="minorHAnsi" w:eastAsia="Calibri" w:hAnsiTheme="minorHAnsi" w:cs="Calibri"/>
        </w:rPr>
        <w:t xml:space="preserve">- planowane wpływy z tytułu dotacji – w pozycji: „Przepływy środków pieniężnych </w:t>
      </w:r>
      <w:r w:rsidR="00F0042A" w:rsidRPr="008272C0">
        <w:rPr>
          <w:rFonts w:asciiTheme="minorHAnsi" w:eastAsia="Calibri" w:hAnsiTheme="minorHAnsi" w:cs="Calibri"/>
        </w:rPr>
        <w:br/>
      </w:r>
      <w:r w:rsidRPr="008272C0">
        <w:rPr>
          <w:rFonts w:asciiTheme="minorHAnsi" w:eastAsia="Calibri" w:hAnsiTheme="minorHAnsi" w:cs="Calibri"/>
        </w:rPr>
        <w:t>z działalności finansowej - Wpływy – Dotacja dotycząca projektu” (C.I.3).</w:t>
      </w:r>
    </w:p>
    <w:p w:rsidR="0056751A" w:rsidRPr="008272C0" w:rsidRDefault="0056751A" w:rsidP="008272C0">
      <w:pPr>
        <w:spacing w:line="89" w:lineRule="exact"/>
        <w:rPr>
          <w:rFonts w:asciiTheme="minorHAnsi" w:hAnsiTheme="minorHAnsi"/>
        </w:rPr>
      </w:pPr>
    </w:p>
    <w:p w:rsidR="0056751A" w:rsidRPr="008272C0" w:rsidRDefault="0056751A" w:rsidP="008272C0">
      <w:pPr>
        <w:tabs>
          <w:tab w:val="left" w:pos="284"/>
        </w:tabs>
        <w:ind w:right="20"/>
        <w:jc w:val="both"/>
        <w:rPr>
          <w:rFonts w:asciiTheme="minorHAnsi" w:eastAsia="Times New Roman" w:hAnsiTheme="minorHAnsi"/>
        </w:rPr>
      </w:pPr>
      <w:r w:rsidRPr="008272C0">
        <w:rPr>
          <w:rFonts w:asciiTheme="minorHAnsi" w:eastAsia="Calibri" w:hAnsiTheme="minorHAnsi" w:cs="Calibri"/>
        </w:rPr>
        <w:t xml:space="preserve">Przy sporządzaniu sprawozdań finansowych (w tym prognoz i danych porównywalnych) należy stosować obowiązujące zasady rachunkowości, nakazujące odzwierciedlanie sytuacji majątkowej </w:t>
      </w:r>
      <w:r w:rsidR="00F0042A" w:rsidRPr="008272C0">
        <w:rPr>
          <w:rFonts w:asciiTheme="minorHAnsi" w:eastAsia="Calibri" w:hAnsiTheme="minorHAnsi" w:cs="Calibri"/>
        </w:rPr>
        <w:br/>
      </w:r>
      <w:r w:rsidRPr="008272C0">
        <w:rPr>
          <w:rFonts w:asciiTheme="minorHAnsi" w:eastAsia="Calibri" w:hAnsiTheme="minorHAnsi" w:cs="Calibri"/>
        </w:rPr>
        <w:t xml:space="preserve">i finansowej firmy w sposób prawdziwy, rzetelny i jasny. W szczególności, przedstawione dane muszą uwzględniać zasady ostrożnej wyceny, ciągłości działania oraz wiernego obrazu (Ustawa </w:t>
      </w:r>
      <w:r w:rsidR="00F0042A" w:rsidRPr="008272C0">
        <w:rPr>
          <w:rFonts w:asciiTheme="minorHAnsi" w:eastAsia="Calibri" w:hAnsiTheme="minorHAnsi" w:cs="Calibri"/>
        </w:rPr>
        <w:br/>
      </w:r>
      <w:r w:rsidRPr="008272C0">
        <w:rPr>
          <w:rFonts w:asciiTheme="minorHAnsi" w:eastAsia="Calibri" w:hAnsiTheme="minorHAnsi" w:cs="Calibri"/>
        </w:rPr>
        <w:t>o rachunkowości z dn. 29 wrześn</w:t>
      </w:r>
      <w:r w:rsidR="00755281">
        <w:rPr>
          <w:rFonts w:asciiTheme="minorHAnsi" w:eastAsia="Calibri" w:hAnsiTheme="minorHAnsi" w:cs="Calibri"/>
        </w:rPr>
        <w:t>ia 1994r. z późn. zm., art. 5-</w:t>
      </w:r>
      <w:r w:rsidRPr="008272C0">
        <w:rPr>
          <w:rFonts w:asciiTheme="minorHAnsi" w:eastAsia="Calibri" w:hAnsiTheme="minorHAnsi" w:cs="Calibri"/>
        </w:rPr>
        <w:t>8).</w:t>
      </w:r>
    </w:p>
    <w:p w:rsidR="0056751A" w:rsidRPr="008272C0" w:rsidRDefault="0056751A" w:rsidP="008272C0">
      <w:pPr>
        <w:tabs>
          <w:tab w:val="left" w:pos="284"/>
        </w:tabs>
        <w:spacing w:line="236" w:lineRule="auto"/>
        <w:ind w:right="20"/>
        <w:jc w:val="both"/>
        <w:rPr>
          <w:rFonts w:asciiTheme="minorHAnsi" w:eastAsia="Times New Roman" w:hAnsiTheme="minorHAnsi"/>
        </w:rPr>
      </w:pPr>
    </w:p>
    <w:p w:rsidR="00755281" w:rsidRDefault="00755281" w:rsidP="008272C0">
      <w:pPr>
        <w:rPr>
          <w:rFonts w:asciiTheme="minorHAnsi" w:eastAsia="Times New Roman" w:hAnsiTheme="minorHAnsi"/>
          <w:b/>
        </w:rPr>
      </w:pPr>
    </w:p>
    <w:p w:rsidR="0056751A" w:rsidRPr="008272C0" w:rsidRDefault="0056751A" w:rsidP="008272C0">
      <w:pPr>
        <w:rPr>
          <w:rFonts w:asciiTheme="minorHAnsi" w:hAnsiTheme="minorHAnsi"/>
        </w:rPr>
      </w:pPr>
      <w:r w:rsidRPr="008272C0">
        <w:rPr>
          <w:rFonts w:asciiTheme="minorHAnsi" w:eastAsia="Times New Roman" w:hAnsiTheme="minorHAnsi"/>
          <w:b/>
        </w:rPr>
        <w:t>PROGNOZA PRZEPŁYWÓW FINANSOWYCH – I</w:t>
      </w:r>
      <w:r w:rsidRPr="008272C0">
        <w:rPr>
          <w:rFonts w:asciiTheme="minorHAnsi" w:eastAsia="Calibri" w:hAnsiTheme="minorHAnsi" w:cs="Calibri"/>
          <w:b/>
          <w:bCs/>
        </w:rPr>
        <w:t>NSTRUKCJA WYPEŁNIANIA:</w:t>
      </w:r>
    </w:p>
    <w:p w:rsidR="0056751A" w:rsidRPr="008272C0" w:rsidRDefault="0056751A" w:rsidP="008272C0">
      <w:pPr>
        <w:tabs>
          <w:tab w:val="left" w:pos="284"/>
        </w:tabs>
        <w:spacing w:line="236" w:lineRule="auto"/>
        <w:ind w:right="20"/>
        <w:jc w:val="both"/>
        <w:rPr>
          <w:rFonts w:asciiTheme="minorHAnsi" w:eastAsia="Times New Roman" w:hAnsiTheme="minorHAnsi"/>
        </w:rPr>
      </w:pPr>
    </w:p>
    <w:p w:rsidR="0056751A" w:rsidRPr="008272C0" w:rsidRDefault="0056751A" w:rsidP="002E7C79">
      <w:pPr>
        <w:numPr>
          <w:ilvl w:val="0"/>
          <w:numId w:val="38"/>
        </w:numPr>
        <w:tabs>
          <w:tab w:val="left" w:pos="364"/>
        </w:tabs>
        <w:spacing w:line="253" w:lineRule="auto"/>
        <w:ind w:left="720" w:hanging="360"/>
        <w:jc w:val="both"/>
        <w:rPr>
          <w:rFonts w:asciiTheme="minorHAnsi" w:eastAsia="Calibri" w:hAnsiTheme="minorHAnsi" w:cs="Calibri"/>
        </w:rPr>
      </w:pPr>
      <w:r w:rsidRPr="008272C0">
        <w:rPr>
          <w:rFonts w:asciiTheme="minorHAnsi" w:eastAsia="Calibri" w:hAnsiTheme="minorHAnsi" w:cs="Calibri"/>
        </w:rPr>
        <w:lastRenderedPageBreak/>
        <w:t xml:space="preserve">Rachunek przepływów finansowych sporządzany jest w formie uproszczonej i </w:t>
      </w:r>
      <w:r w:rsidRPr="008272C0">
        <w:rPr>
          <w:rFonts w:asciiTheme="minorHAnsi" w:eastAsia="Calibri" w:hAnsiTheme="minorHAnsi" w:cs="Calibri"/>
          <w:u w:val="single"/>
        </w:rPr>
        <w:t>dotyczy</w:t>
      </w:r>
      <w:r w:rsidRPr="008272C0">
        <w:rPr>
          <w:rFonts w:asciiTheme="minorHAnsi" w:eastAsia="Calibri" w:hAnsiTheme="minorHAnsi" w:cs="Calibri"/>
        </w:rPr>
        <w:t xml:space="preserve"> </w:t>
      </w:r>
      <w:r w:rsidRPr="008272C0">
        <w:rPr>
          <w:rFonts w:asciiTheme="minorHAnsi" w:eastAsia="Calibri" w:hAnsiTheme="minorHAnsi" w:cs="Calibri"/>
          <w:u w:val="single"/>
        </w:rPr>
        <w:t xml:space="preserve">Wnioskodawców, którzy nie są zobowiązani do prowadzenia ksiąg rachunkowych zgodnie </w:t>
      </w:r>
      <w:r w:rsidR="00F0042A" w:rsidRPr="008272C0">
        <w:rPr>
          <w:rFonts w:asciiTheme="minorHAnsi" w:eastAsia="Calibri" w:hAnsiTheme="minorHAnsi" w:cs="Calibri"/>
          <w:u w:val="single"/>
        </w:rPr>
        <w:br/>
      </w:r>
      <w:r w:rsidRPr="008272C0">
        <w:rPr>
          <w:rFonts w:asciiTheme="minorHAnsi" w:eastAsia="Calibri" w:hAnsiTheme="minorHAnsi" w:cs="Calibri"/>
          <w:u w:val="single"/>
        </w:rPr>
        <w:t>z ustawą o rachunkowości.</w:t>
      </w:r>
    </w:p>
    <w:p w:rsidR="0056751A" w:rsidRPr="008272C0" w:rsidRDefault="0056751A" w:rsidP="008272C0">
      <w:pPr>
        <w:spacing w:line="77" w:lineRule="exact"/>
        <w:jc w:val="both"/>
        <w:rPr>
          <w:rFonts w:asciiTheme="minorHAnsi" w:eastAsia="Calibri" w:hAnsiTheme="minorHAnsi" w:cs="Calibri"/>
        </w:rPr>
      </w:pPr>
    </w:p>
    <w:p w:rsidR="0056751A" w:rsidRPr="008272C0" w:rsidRDefault="0056751A" w:rsidP="002E7C79">
      <w:pPr>
        <w:numPr>
          <w:ilvl w:val="0"/>
          <w:numId w:val="38"/>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Rokiem obrachunkowym jest rok kalendarzowy. Jeżeli jest inaczej, należy podać stosowną adnotację w Generatorze w punkcie „Uzasadnienie”.</w:t>
      </w:r>
    </w:p>
    <w:p w:rsidR="0056751A" w:rsidRPr="008272C0" w:rsidRDefault="0056751A" w:rsidP="008272C0">
      <w:pPr>
        <w:spacing w:line="88" w:lineRule="exact"/>
        <w:jc w:val="both"/>
        <w:rPr>
          <w:rFonts w:asciiTheme="minorHAnsi" w:eastAsia="Calibri" w:hAnsiTheme="minorHAnsi" w:cs="Calibri"/>
        </w:rPr>
      </w:pPr>
    </w:p>
    <w:p w:rsidR="0056751A" w:rsidRPr="008272C0" w:rsidRDefault="0056751A" w:rsidP="002E7C79">
      <w:pPr>
        <w:numPr>
          <w:ilvl w:val="0"/>
          <w:numId w:val="38"/>
        </w:numPr>
        <w:tabs>
          <w:tab w:val="left" w:pos="364"/>
        </w:tabs>
        <w:spacing w:line="254" w:lineRule="auto"/>
        <w:ind w:left="720" w:hanging="360"/>
        <w:jc w:val="both"/>
        <w:rPr>
          <w:rFonts w:asciiTheme="minorHAnsi" w:eastAsia="Calibri" w:hAnsiTheme="minorHAnsi" w:cs="Calibri"/>
        </w:rPr>
      </w:pPr>
      <w:r w:rsidRPr="008272C0">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rsidR="0056751A" w:rsidRPr="008272C0" w:rsidRDefault="0056751A" w:rsidP="008272C0">
      <w:pPr>
        <w:spacing w:line="73" w:lineRule="exact"/>
        <w:jc w:val="both"/>
        <w:rPr>
          <w:rFonts w:asciiTheme="minorHAnsi" w:eastAsia="Calibri" w:hAnsiTheme="minorHAnsi" w:cs="Calibri"/>
        </w:rPr>
      </w:pPr>
    </w:p>
    <w:p w:rsidR="0056751A" w:rsidRPr="008272C0" w:rsidRDefault="0056751A" w:rsidP="002E7C79">
      <w:pPr>
        <w:numPr>
          <w:ilvl w:val="0"/>
          <w:numId w:val="38"/>
        </w:numPr>
        <w:tabs>
          <w:tab w:val="left" w:pos="364"/>
        </w:tabs>
        <w:spacing w:line="267" w:lineRule="auto"/>
        <w:ind w:left="720" w:hanging="360"/>
        <w:jc w:val="both"/>
        <w:rPr>
          <w:rFonts w:asciiTheme="minorHAnsi" w:eastAsia="Calibri" w:hAnsiTheme="minorHAnsi" w:cs="Calibri"/>
        </w:rPr>
      </w:pPr>
      <w:r w:rsidRPr="008272C0">
        <w:rPr>
          <w:rFonts w:asciiTheme="minorHAnsi" w:eastAsia="Calibri" w:hAnsiTheme="minorHAnsi" w:cs="Calibri"/>
        </w:rPr>
        <w:t>Rachunek przepływów finansowych należy wypełnić za lata sprzed okresu rozpoczęcia realizacji projektu (jeśli dotyczą), za okres realizacji projektu oraz za okres trzech lat (pięciu lat w przypadku Wnioskodawców innych niż MŚP) od momentu jego planowanego zakończenia (np. jeżeli proje</w:t>
      </w:r>
      <w:r w:rsidR="00755281">
        <w:rPr>
          <w:rFonts w:asciiTheme="minorHAnsi" w:eastAsia="Calibri" w:hAnsiTheme="minorHAnsi" w:cs="Calibri"/>
        </w:rPr>
        <w:t>kt rozpoczyna się w grudniu 2019, a kończy się w grudniu 2020</w:t>
      </w:r>
      <w:r w:rsidRPr="008272C0">
        <w:rPr>
          <w:rFonts w:asciiTheme="minorHAnsi" w:eastAsia="Calibri" w:hAnsiTheme="minorHAnsi" w:cs="Calibri"/>
        </w:rPr>
        <w:t xml:space="preserve"> roku, wówczas należy podać dane za rok </w:t>
      </w:r>
      <w:r w:rsidR="00755281">
        <w:rPr>
          <w:rFonts w:asciiTheme="minorHAnsi" w:eastAsia="Calibri" w:hAnsiTheme="minorHAnsi" w:cs="Calibri"/>
        </w:rPr>
        <w:t>2016, 2017, 2018, stan na koniec III kw. 2019, rok 2019 (rok n) i lata 2020 (rok n+1), 2021 (rok n+2), 2022 (rok n+3), 2023 (rok n+4), 2024</w:t>
      </w:r>
      <w:r w:rsidRPr="008272C0">
        <w:rPr>
          <w:rFonts w:asciiTheme="minorHAnsi" w:eastAsia="Calibri" w:hAnsiTheme="minorHAnsi" w:cs="Calibri"/>
        </w:rPr>
        <w:t xml:space="preserve"> (rok n+5), itp.</w:t>
      </w:r>
    </w:p>
    <w:p w:rsidR="0056751A" w:rsidRPr="008272C0" w:rsidRDefault="0056751A" w:rsidP="008272C0">
      <w:pPr>
        <w:spacing w:line="60" w:lineRule="exact"/>
        <w:jc w:val="both"/>
        <w:rPr>
          <w:rFonts w:asciiTheme="minorHAnsi" w:eastAsia="Calibri" w:hAnsiTheme="minorHAnsi" w:cs="Calibri"/>
        </w:rPr>
      </w:pPr>
    </w:p>
    <w:p w:rsidR="0056751A" w:rsidRPr="008272C0" w:rsidRDefault="0056751A" w:rsidP="002E7C79">
      <w:pPr>
        <w:numPr>
          <w:ilvl w:val="0"/>
          <w:numId w:val="38"/>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rsidR="0056751A" w:rsidRPr="008272C0" w:rsidRDefault="0056751A" w:rsidP="008272C0">
      <w:pPr>
        <w:spacing w:line="91" w:lineRule="exact"/>
        <w:jc w:val="both"/>
        <w:rPr>
          <w:rFonts w:asciiTheme="minorHAnsi" w:eastAsia="Calibri" w:hAnsiTheme="minorHAnsi" w:cs="Calibri"/>
        </w:rPr>
      </w:pPr>
    </w:p>
    <w:p w:rsidR="0056751A" w:rsidRPr="008272C0" w:rsidRDefault="0056751A" w:rsidP="002E7C79">
      <w:pPr>
        <w:numPr>
          <w:ilvl w:val="0"/>
          <w:numId w:val="38"/>
        </w:numPr>
        <w:tabs>
          <w:tab w:val="left" w:pos="36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rsidR="0056751A" w:rsidRPr="008272C0" w:rsidRDefault="0056751A" w:rsidP="002E7C79">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rsidR="0056751A" w:rsidRPr="008272C0" w:rsidRDefault="0056751A" w:rsidP="008272C0">
      <w:pPr>
        <w:spacing w:line="91" w:lineRule="exact"/>
        <w:jc w:val="both"/>
        <w:rPr>
          <w:rFonts w:asciiTheme="minorHAnsi" w:eastAsia="Calibri" w:hAnsiTheme="minorHAnsi" w:cs="Calibri"/>
        </w:rPr>
      </w:pPr>
    </w:p>
    <w:p w:rsidR="0056751A" w:rsidRPr="008272C0" w:rsidRDefault="0056751A" w:rsidP="002E7C79">
      <w:pPr>
        <w:numPr>
          <w:ilvl w:val="0"/>
          <w:numId w:val="39"/>
        </w:numPr>
        <w:tabs>
          <w:tab w:val="left" w:pos="36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lastRenderedPageBreak/>
        <w:t>Nie należy w żadnym stopniu modyfikować wierszy, kolumn oraz formuł zawartych w tabeli „Rachunek przepływów finansowych”.</w:t>
      </w:r>
    </w:p>
    <w:p w:rsidR="0056751A" w:rsidRPr="008272C0" w:rsidRDefault="0056751A" w:rsidP="008272C0">
      <w:pPr>
        <w:spacing w:line="90" w:lineRule="exact"/>
        <w:jc w:val="both"/>
        <w:rPr>
          <w:rFonts w:asciiTheme="minorHAnsi" w:eastAsia="Calibri" w:hAnsiTheme="minorHAnsi" w:cs="Calibri"/>
        </w:rPr>
      </w:pPr>
    </w:p>
    <w:p w:rsidR="0056751A" w:rsidRPr="008272C0" w:rsidRDefault="0056751A" w:rsidP="002E7C79">
      <w:pPr>
        <w:numPr>
          <w:ilvl w:val="0"/>
          <w:numId w:val="39"/>
        </w:numPr>
        <w:tabs>
          <w:tab w:val="left" w:pos="36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rsidR="0056751A" w:rsidRPr="008272C0" w:rsidRDefault="0056751A" w:rsidP="008272C0">
      <w:pPr>
        <w:spacing w:line="73" w:lineRule="exact"/>
        <w:jc w:val="both"/>
        <w:rPr>
          <w:rFonts w:asciiTheme="minorHAnsi" w:eastAsia="Calibri" w:hAnsiTheme="minorHAnsi" w:cs="Calibri"/>
        </w:rPr>
      </w:pPr>
    </w:p>
    <w:p w:rsidR="0056751A" w:rsidRPr="008272C0" w:rsidRDefault="0056751A" w:rsidP="002E7C79">
      <w:pPr>
        <w:numPr>
          <w:ilvl w:val="0"/>
          <w:numId w:val="39"/>
        </w:numPr>
        <w:tabs>
          <w:tab w:val="left" w:pos="364"/>
        </w:tabs>
        <w:spacing w:line="261"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W pozycji „Dotacja dotycząca realizowanego projektu” należy w poszczególnych latach określić wysokość planowanych transz płatności dotacji pochodzących z rozliczonych wniosków </w:t>
      </w:r>
      <w:r w:rsidR="00F0042A" w:rsidRPr="008272C0">
        <w:rPr>
          <w:rFonts w:asciiTheme="minorHAnsi" w:eastAsia="Calibri" w:hAnsiTheme="minorHAnsi" w:cs="Calibri"/>
        </w:rPr>
        <w:br/>
      </w:r>
      <w:r w:rsidRPr="008272C0">
        <w:rPr>
          <w:rFonts w:asciiTheme="minorHAnsi" w:eastAsia="Calibri" w:hAnsiTheme="minorHAnsi" w:cs="Calibri"/>
        </w:rPr>
        <w:t>o płatność, chyba że Wnioskodawca planuje rozliczyć projekt w jednym roku kalendarzowym, wpisując tym samym uzyskaną dotację w jednym okresie.</w:t>
      </w:r>
    </w:p>
    <w:p w:rsidR="0056751A" w:rsidRPr="008272C0" w:rsidRDefault="0056751A" w:rsidP="008272C0">
      <w:pPr>
        <w:pStyle w:val="Akapitzlist"/>
        <w:jc w:val="both"/>
        <w:rPr>
          <w:rFonts w:asciiTheme="minorHAnsi" w:eastAsia="Calibri" w:hAnsiTheme="minorHAnsi" w:cs="Calibri"/>
        </w:rPr>
      </w:pPr>
    </w:p>
    <w:p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b/>
          <w:bCs/>
          <w:u w:val="single"/>
        </w:rPr>
        <w:t>Słowniczek wybranych pojęć zawartych w rachunku przepływów finansowych:</w:t>
      </w:r>
    </w:p>
    <w:p w:rsidR="0056751A" w:rsidRPr="008272C0" w:rsidRDefault="0056751A" w:rsidP="008272C0">
      <w:pPr>
        <w:spacing w:line="289"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Rotacja zapasów w dniach </w:t>
      </w:r>
      <w:r w:rsidRPr="008272C0">
        <w:rPr>
          <w:rFonts w:asciiTheme="minorHAnsi" w:eastAsia="Calibri" w:hAnsiTheme="minorHAnsi" w:cs="Calibri"/>
        </w:rPr>
        <w:t>– ilość dni po jakich przedsiębiorstwo odnawia swoje zapasy dla</w:t>
      </w:r>
      <w:r w:rsidRPr="008272C0">
        <w:rPr>
          <w:rFonts w:asciiTheme="minorHAnsi" w:eastAsia="Calibri" w:hAnsiTheme="minorHAnsi" w:cs="Calibri"/>
          <w:b/>
          <w:bCs/>
        </w:rPr>
        <w:t xml:space="preserve"> </w:t>
      </w:r>
      <w:r w:rsidRPr="008272C0">
        <w:rPr>
          <w:rFonts w:asciiTheme="minorHAnsi" w:eastAsia="Calibri" w:hAnsiTheme="minorHAnsi" w:cs="Calibri"/>
        </w:rPr>
        <w:t>zrealizowania sprzedaży.</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Okres spływu należności </w:t>
      </w:r>
      <w:r w:rsidRPr="008272C0">
        <w:rPr>
          <w:rFonts w:asciiTheme="minorHAnsi" w:eastAsia="Calibri" w:hAnsiTheme="minorHAnsi" w:cs="Calibri"/>
        </w:rPr>
        <w:t>– ilość dni jaka upływa od momentu sprzedaży do momentu otrzymania</w:t>
      </w:r>
      <w:r w:rsidRPr="008272C0">
        <w:rPr>
          <w:rFonts w:asciiTheme="minorHAnsi" w:eastAsia="Calibri" w:hAnsiTheme="minorHAnsi" w:cs="Calibri"/>
          <w:b/>
          <w:bCs/>
        </w:rPr>
        <w:t xml:space="preserve"> </w:t>
      </w:r>
      <w:r w:rsidRPr="008272C0">
        <w:rPr>
          <w:rFonts w:asciiTheme="minorHAnsi" w:eastAsia="Calibri" w:hAnsiTheme="minorHAnsi" w:cs="Calibri"/>
        </w:rPr>
        <w:t>zapłaty (długość tzw. kredytu kupieckiego).</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Przeciętny okres regulowania zobowiązań </w:t>
      </w:r>
      <w:r w:rsidRPr="008272C0">
        <w:rPr>
          <w:rFonts w:asciiTheme="minorHAnsi" w:eastAsia="Calibri" w:hAnsiTheme="minorHAnsi" w:cs="Calibri"/>
        </w:rPr>
        <w:t>– przeciętna ilość dni jaka upływa od momentu zakupu do</w:t>
      </w:r>
      <w:r w:rsidRPr="008272C0">
        <w:rPr>
          <w:rFonts w:asciiTheme="minorHAnsi" w:eastAsia="Calibri" w:hAnsiTheme="minorHAnsi" w:cs="Calibri"/>
          <w:b/>
          <w:bCs/>
        </w:rPr>
        <w:t xml:space="preserve"> </w:t>
      </w:r>
      <w:r w:rsidRPr="008272C0">
        <w:rPr>
          <w:rFonts w:asciiTheme="minorHAnsi" w:eastAsia="Calibri" w:hAnsiTheme="minorHAnsi" w:cs="Calibri"/>
        </w:rPr>
        <w:t>momentu zapłaty za niego.</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Zapasy </w:t>
      </w:r>
      <w:r w:rsidRPr="008272C0">
        <w:rPr>
          <w:rFonts w:asciiTheme="minorHAnsi" w:eastAsia="Calibri" w:hAnsiTheme="minorHAnsi" w:cs="Calibri"/>
        </w:rPr>
        <w:t>– są to zakupione lub wytworzone przez przedsiębiorstwo, przeznaczone do sprzedaży lub</w:t>
      </w:r>
      <w:r w:rsidRPr="008272C0">
        <w:rPr>
          <w:rFonts w:asciiTheme="minorHAnsi" w:eastAsia="Calibri" w:hAnsiTheme="minorHAnsi" w:cs="Calibri"/>
          <w:b/>
          <w:bCs/>
        </w:rPr>
        <w:t xml:space="preserve"> </w:t>
      </w:r>
      <w:r w:rsidRPr="008272C0">
        <w:rPr>
          <w:rFonts w:asciiTheme="minorHAnsi" w:eastAsia="Calibri" w:hAnsiTheme="minorHAnsi" w:cs="Calibri"/>
        </w:rPr>
        <w:t>wykorzystania w produkcji:</w:t>
      </w:r>
    </w:p>
    <w:p w:rsidR="0056751A" w:rsidRPr="008272C0" w:rsidRDefault="0056751A" w:rsidP="008272C0">
      <w:pPr>
        <w:spacing w:line="241" w:lineRule="exact"/>
        <w:jc w:val="both"/>
        <w:rPr>
          <w:rFonts w:asciiTheme="minorHAnsi" w:hAnsiTheme="minorHAnsi"/>
        </w:rPr>
      </w:pPr>
    </w:p>
    <w:p w:rsidR="0056751A" w:rsidRPr="008272C0" w:rsidRDefault="0056751A" w:rsidP="002E7C79">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lastRenderedPageBreak/>
        <w:t>Wyroby gotowe,</w:t>
      </w:r>
    </w:p>
    <w:p w:rsidR="0056751A" w:rsidRPr="008272C0" w:rsidRDefault="0056751A" w:rsidP="002E7C79">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Towary,</w:t>
      </w:r>
    </w:p>
    <w:p w:rsidR="0056751A" w:rsidRPr="008272C0" w:rsidRDefault="0056751A" w:rsidP="002E7C79">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Materiały,</w:t>
      </w:r>
    </w:p>
    <w:p w:rsidR="0056751A" w:rsidRPr="008272C0" w:rsidRDefault="0056751A" w:rsidP="002E7C79">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Produkcja w toku,</w:t>
      </w:r>
    </w:p>
    <w:p w:rsidR="0056751A" w:rsidRPr="008272C0" w:rsidRDefault="0056751A" w:rsidP="002E7C79">
      <w:pPr>
        <w:numPr>
          <w:ilvl w:val="0"/>
          <w:numId w:val="40"/>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Grunty i nieruchomości przeznaczone do obrotu.</w:t>
      </w:r>
    </w:p>
    <w:p w:rsidR="0056751A" w:rsidRPr="008272C0" w:rsidRDefault="0056751A" w:rsidP="008272C0">
      <w:pPr>
        <w:spacing w:line="287" w:lineRule="exact"/>
        <w:jc w:val="both"/>
        <w:rPr>
          <w:rFonts w:asciiTheme="minorHAnsi" w:hAnsiTheme="minorHAnsi"/>
        </w:rPr>
      </w:pPr>
    </w:p>
    <w:p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rPr>
        <w:t xml:space="preserve">W podstawowym rozumieniu, zapasy są dobrami nie wykorzystywanymi przez przedsiębiorstwo </w:t>
      </w:r>
      <w:r w:rsidR="00F0042A" w:rsidRPr="008272C0">
        <w:rPr>
          <w:rFonts w:asciiTheme="minorHAnsi" w:eastAsia="Calibri" w:hAnsiTheme="minorHAnsi" w:cs="Calibri"/>
        </w:rPr>
        <w:br/>
      </w:r>
      <w:r w:rsidRPr="008272C0">
        <w:rPr>
          <w:rFonts w:asciiTheme="minorHAnsi" w:eastAsia="Calibri" w:hAnsiTheme="minorHAnsi" w:cs="Calibri"/>
        </w:rPr>
        <w:t>w danej chwili, ale trzymanymi z intencją wykorzystania. Zapasy utrzymywane są w celu zapewnienia ciągłości procesu produkcji i sprzedaży. Należy jednak pamiętać, że definicja ta nie jest do końca ścisła, gdyż w księgowości do zapasów zalicza się również produkcję w toku.</w:t>
      </w:r>
    </w:p>
    <w:p w:rsidR="0056751A" w:rsidRPr="008272C0" w:rsidRDefault="0056751A" w:rsidP="008272C0">
      <w:pPr>
        <w:spacing w:line="263" w:lineRule="exact"/>
        <w:jc w:val="both"/>
        <w:rPr>
          <w:rFonts w:asciiTheme="minorHAnsi" w:hAnsiTheme="minorHAnsi"/>
        </w:rPr>
      </w:pPr>
    </w:p>
    <w:p w:rsidR="0056751A" w:rsidRPr="008272C0" w:rsidRDefault="0056751A" w:rsidP="008272C0">
      <w:pPr>
        <w:spacing w:line="254" w:lineRule="auto"/>
        <w:ind w:left="4" w:right="20"/>
        <w:jc w:val="both"/>
        <w:rPr>
          <w:rFonts w:asciiTheme="minorHAnsi" w:hAnsiTheme="minorHAnsi"/>
        </w:rPr>
      </w:pPr>
      <w:r w:rsidRPr="008272C0">
        <w:rPr>
          <w:rFonts w:asciiTheme="minorHAnsi" w:eastAsia="Calibri" w:hAnsiTheme="minorHAnsi" w:cs="Calibri"/>
          <w:b/>
          <w:bCs/>
        </w:rPr>
        <w:t xml:space="preserve">Należności </w:t>
      </w:r>
      <w:r w:rsidRPr="008272C0">
        <w:rPr>
          <w:rFonts w:asciiTheme="minorHAnsi" w:eastAsia="Calibri" w:hAnsiTheme="minorHAnsi" w:cs="Calibri"/>
        </w:rPr>
        <w:t>– wynikłe z przeszłych zdarzeń uprawnienia podmiotu do otrzymania określonego</w:t>
      </w:r>
      <w:r w:rsidRPr="008272C0">
        <w:rPr>
          <w:rFonts w:asciiTheme="minorHAnsi" w:eastAsia="Calibri" w:hAnsiTheme="minorHAnsi" w:cs="Calibri"/>
          <w:b/>
          <w:bCs/>
        </w:rPr>
        <w:t xml:space="preserve"> </w:t>
      </w:r>
      <w:r w:rsidRPr="008272C0">
        <w:rPr>
          <w:rFonts w:asciiTheme="minorHAnsi" w:eastAsia="Calibri" w:hAnsiTheme="minorHAnsi" w:cs="Calibri"/>
        </w:rPr>
        <w:t>świadczenia pieniężnego lub rzeczowego od innych podmiotów. Są one wynikiem działalności gospodarczej przedsiębiorstwa.</w:t>
      </w:r>
    </w:p>
    <w:p w:rsidR="0056751A" w:rsidRPr="008272C0" w:rsidRDefault="0056751A" w:rsidP="008272C0">
      <w:pPr>
        <w:spacing w:line="273"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Zobowiązania </w:t>
      </w:r>
      <w:r w:rsidRPr="008272C0">
        <w:rPr>
          <w:rFonts w:asciiTheme="minorHAnsi" w:eastAsia="Calibri" w:hAnsiTheme="minorHAnsi" w:cs="Calibri"/>
        </w:rPr>
        <w:t>– jest to pieniężne lub rzeczowe świadczenie dłużnika na rzecz wierzyciela, które na</w:t>
      </w:r>
      <w:r w:rsidRPr="008272C0">
        <w:rPr>
          <w:rFonts w:asciiTheme="minorHAnsi" w:eastAsia="Calibri" w:hAnsiTheme="minorHAnsi" w:cs="Calibri"/>
          <w:b/>
          <w:bCs/>
        </w:rPr>
        <w:t xml:space="preserve"> </w:t>
      </w:r>
      <w:r w:rsidRPr="008272C0">
        <w:rPr>
          <w:rFonts w:asciiTheme="minorHAnsi" w:eastAsia="Calibri" w:hAnsiTheme="minorHAnsi" w:cs="Calibri"/>
        </w:rPr>
        <w:t>dzień powstania musi mieć ściśle określoną wartość oraz termin zrealizowania (zapłaty).</w:t>
      </w:r>
    </w:p>
    <w:p w:rsidR="0056751A" w:rsidRPr="008272C0" w:rsidRDefault="0056751A" w:rsidP="008272C0">
      <w:pPr>
        <w:spacing w:line="200" w:lineRule="exact"/>
        <w:jc w:val="both"/>
        <w:rPr>
          <w:rFonts w:asciiTheme="minorHAnsi" w:hAnsiTheme="minorHAnsi"/>
        </w:rPr>
      </w:pPr>
    </w:p>
    <w:p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b/>
          <w:bCs/>
        </w:rPr>
        <w:t xml:space="preserve">Koszty zmienne </w:t>
      </w:r>
      <w:r w:rsidRPr="008272C0">
        <w:rPr>
          <w:rFonts w:asciiTheme="minorHAnsi" w:eastAsia="Calibri" w:hAnsiTheme="minorHAnsi" w:cs="Calibri"/>
        </w:rPr>
        <w:t xml:space="preserve">– są to koszty jakie przedsiębiorca ponosi na działania związane bezpośrednio </w:t>
      </w:r>
      <w:r w:rsidR="00F0042A" w:rsidRPr="008272C0">
        <w:rPr>
          <w:rFonts w:asciiTheme="minorHAnsi" w:eastAsia="Calibri" w:hAnsiTheme="minorHAnsi" w:cs="Calibri"/>
        </w:rPr>
        <w:br/>
      </w:r>
      <w:r w:rsidRPr="008272C0">
        <w:rPr>
          <w:rFonts w:asciiTheme="minorHAnsi" w:eastAsia="Calibri" w:hAnsiTheme="minorHAnsi" w:cs="Calibri"/>
        </w:rPr>
        <w:t>z</w:t>
      </w:r>
      <w:r w:rsidRPr="008272C0">
        <w:rPr>
          <w:rFonts w:asciiTheme="minorHAnsi" w:eastAsia="Calibri" w:hAnsiTheme="minorHAnsi" w:cs="Calibri"/>
          <w:b/>
          <w:bCs/>
        </w:rPr>
        <w:t xml:space="preserve"> </w:t>
      </w:r>
      <w:r w:rsidRPr="008272C0">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rsidR="0056751A" w:rsidRPr="008272C0" w:rsidRDefault="0056751A" w:rsidP="008272C0">
      <w:pPr>
        <w:spacing w:line="263"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Do kosztów zmiennych związanych z produkcją zaliczamy nakłady na surowce, towar, roboczogodziny itp. oraz energia lub paliwo.</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lastRenderedPageBreak/>
        <w:t>Koszty zmienne to wszystkie nakłady poniesione przez przedsiębiorcę związane z produkcją i nie wchodzące w skład kosztów stałych.</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Koszty stałe </w:t>
      </w:r>
      <w:r w:rsidRPr="008272C0">
        <w:rPr>
          <w:rFonts w:asciiTheme="minorHAnsi" w:eastAsia="Calibri" w:hAnsiTheme="minorHAnsi" w:cs="Calibri"/>
        </w:rPr>
        <w:t>– są to koszty przedsiębiorstwa, których nie da się zmienić w krótkim okresie bez</w:t>
      </w:r>
      <w:r w:rsidRPr="008272C0">
        <w:rPr>
          <w:rFonts w:asciiTheme="minorHAnsi" w:eastAsia="Calibri" w:hAnsiTheme="minorHAnsi" w:cs="Calibri"/>
          <w:b/>
          <w:bCs/>
        </w:rPr>
        <w:t xml:space="preserve"> </w:t>
      </w:r>
      <w:r w:rsidRPr="008272C0">
        <w:rPr>
          <w:rFonts w:asciiTheme="minorHAnsi" w:eastAsia="Calibri" w:hAnsiTheme="minorHAnsi" w:cs="Calibri"/>
        </w:rPr>
        <w:t>wprowadzenia radykalnych zmian w firmie, a ich wysokość nie zależy od wielkości produkcji.</w:t>
      </w:r>
    </w:p>
    <w:p w:rsidR="0056751A" w:rsidRPr="008272C0" w:rsidRDefault="0056751A" w:rsidP="008272C0">
      <w:pPr>
        <w:spacing w:line="241" w:lineRule="exact"/>
        <w:jc w:val="both"/>
        <w:rPr>
          <w:rFonts w:asciiTheme="minorHAnsi" w:hAnsiTheme="minorHAnsi"/>
        </w:rPr>
      </w:pPr>
    </w:p>
    <w:p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Dobrym przykładem kosztów stałych jest amortyzacja budynków fabrycznych lub koszt ich dzierżawy.</w:t>
      </w:r>
    </w:p>
    <w:p w:rsidR="0056751A" w:rsidRPr="008272C0" w:rsidRDefault="0056751A" w:rsidP="008272C0">
      <w:pPr>
        <w:spacing w:line="242" w:lineRule="exact"/>
        <w:jc w:val="both"/>
        <w:rPr>
          <w:rFonts w:asciiTheme="minorHAnsi" w:hAnsiTheme="minorHAnsi"/>
        </w:rPr>
      </w:pPr>
    </w:p>
    <w:p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Inne koszty stałe to np.:</w:t>
      </w:r>
    </w:p>
    <w:p w:rsidR="0056751A" w:rsidRPr="008272C0" w:rsidRDefault="0056751A" w:rsidP="008272C0">
      <w:pPr>
        <w:spacing w:line="241" w:lineRule="exact"/>
        <w:jc w:val="both"/>
        <w:rPr>
          <w:rFonts w:asciiTheme="minorHAnsi" w:hAnsiTheme="minorHAnsi"/>
        </w:rPr>
      </w:pPr>
    </w:p>
    <w:p w:rsidR="0056751A" w:rsidRPr="008272C0" w:rsidRDefault="0056751A" w:rsidP="002E7C79">
      <w:pPr>
        <w:numPr>
          <w:ilvl w:val="0"/>
          <w:numId w:val="41"/>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wynagrodzenia pracowników,</w:t>
      </w:r>
    </w:p>
    <w:p w:rsidR="0056751A" w:rsidRPr="008272C0" w:rsidRDefault="0056751A" w:rsidP="002E7C79">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sprzedaży,</w:t>
      </w:r>
    </w:p>
    <w:p w:rsidR="0056751A" w:rsidRPr="008272C0" w:rsidRDefault="0056751A" w:rsidP="002E7C79">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ogólnego zarządu,</w:t>
      </w:r>
    </w:p>
    <w:p w:rsidR="0056751A" w:rsidRPr="008272C0" w:rsidRDefault="0056751A" w:rsidP="002E7C79">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odsetki od zadłużenia.</w:t>
      </w:r>
    </w:p>
    <w:p w:rsidR="0056751A" w:rsidRPr="008272C0" w:rsidRDefault="0056751A" w:rsidP="008272C0">
      <w:pPr>
        <w:spacing w:line="287" w:lineRule="exact"/>
        <w:jc w:val="both"/>
        <w:rPr>
          <w:rFonts w:asciiTheme="minorHAnsi" w:hAnsiTheme="minorHAnsi"/>
        </w:rPr>
      </w:pPr>
    </w:p>
    <w:p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Amortyzacja </w:t>
      </w:r>
      <w:r w:rsidRPr="008272C0">
        <w:rPr>
          <w:rFonts w:asciiTheme="minorHAnsi" w:eastAsia="Calibri" w:hAnsiTheme="minorHAnsi" w:cs="Calibri"/>
        </w:rPr>
        <w:t>–</w:t>
      </w:r>
      <w:r w:rsidRPr="008272C0">
        <w:rPr>
          <w:rFonts w:asciiTheme="minorHAnsi" w:eastAsia="Calibri" w:hAnsiTheme="minorHAnsi" w:cs="Calibri"/>
          <w:b/>
          <w:bCs/>
        </w:rPr>
        <w:t xml:space="preserve"> </w:t>
      </w:r>
      <w:r w:rsidRPr="008272C0">
        <w:rPr>
          <w:rFonts w:asciiTheme="minorHAnsi" w:eastAsia="Calibri" w:hAnsiTheme="minorHAnsi" w:cs="Calibri"/>
        </w:rPr>
        <w:t>jest procesem utraty wartości użytkowanego majątku trwałego i przenoszenia jej na</w:t>
      </w:r>
      <w:r w:rsidRPr="008272C0">
        <w:rPr>
          <w:rFonts w:asciiTheme="minorHAnsi" w:eastAsia="Calibri" w:hAnsiTheme="minorHAnsi" w:cs="Calibri"/>
          <w:b/>
          <w:bCs/>
        </w:rPr>
        <w:t xml:space="preserve"> </w:t>
      </w:r>
      <w:r w:rsidRPr="008272C0">
        <w:rPr>
          <w:rFonts w:asciiTheme="minorHAnsi" w:eastAsia="Calibri" w:hAnsiTheme="minorHAnsi" w:cs="Calibri"/>
        </w:rPr>
        <w:t>wytworzone przez te środki produkty.</w:t>
      </w:r>
    </w:p>
    <w:p w:rsidR="0056751A" w:rsidRPr="008272C0" w:rsidRDefault="0056751A" w:rsidP="008272C0">
      <w:pPr>
        <w:spacing w:line="288" w:lineRule="exact"/>
        <w:jc w:val="both"/>
        <w:rPr>
          <w:rFonts w:asciiTheme="minorHAnsi" w:hAnsiTheme="minorHAnsi"/>
        </w:rPr>
      </w:pPr>
    </w:p>
    <w:p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rPr>
        <w:t>Amortyzacja, czyli utrata wartości, związana jest ze zużyciem fizycznym powstałym na skutek eksploatacji środków trwałych oraz zużyciem ekonomicznym, które powstaje w wyniku postępu technicznego, dzięki któremu przedsiębiorca może pozyskać na rynku maszyny i urządzenia bardziej wydajne i tańsze w eksploatacji od już posiadanych.</w:t>
      </w:r>
    </w:p>
    <w:p w:rsidR="0056751A" w:rsidRPr="008272C0" w:rsidRDefault="0056751A" w:rsidP="008272C0">
      <w:pPr>
        <w:spacing w:line="216" w:lineRule="exact"/>
        <w:jc w:val="both"/>
        <w:rPr>
          <w:rFonts w:asciiTheme="minorHAnsi" w:hAnsiTheme="minorHAnsi"/>
        </w:rPr>
      </w:pPr>
    </w:p>
    <w:p w:rsidR="0056751A" w:rsidRPr="008272C0" w:rsidRDefault="0056751A" w:rsidP="008272C0">
      <w:pPr>
        <w:ind w:left="4"/>
        <w:jc w:val="both"/>
        <w:rPr>
          <w:rFonts w:asciiTheme="minorHAnsi" w:hAnsiTheme="minorHAnsi"/>
        </w:rPr>
      </w:pPr>
      <w:r w:rsidRPr="008272C0">
        <w:rPr>
          <w:rFonts w:asciiTheme="minorHAnsi" w:eastAsia="Calibri" w:hAnsiTheme="minorHAnsi" w:cs="Calibri"/>
        </w:rPr>
        <w:t>Amortyzacja stosowana jest przy:</w:t>
      </w:r>
    </w:p>
    <w:p w:rsidR="0056751A" w:rsidRPr="008272C0" w:rsidRDefault="0056751A" w:rsidP="008272C0">
      <w:pPr>
        <w:spacing w:line="240" w:lineRule="exact"/>
        <w:jc w:val="both"/>
        <w:rPr>
          <w:rFonts w:asciiTheme="minorHAnsi" w:hAnsiTheme="minorHAnsi"/>
        </w:rPr>
      </w:pPr>
    </w:p>
    <w:p w:rsidR="0056751A" w:rsidRPr="008272C0" w:rsidRDefault="0056751A" w:rsidP="002E7C79">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obliczaniu kosztów użytkowania środka trwałego,</w:t>
      </w:r>
    </w:p>
    <w:p w:rsidR="0056751A" w:rsidRPr="008272C0" w:rsidRDefault="0056751A" w:rsidP="002E7C79">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korygowaniu wartości inwentarzowej,</w:t>
      </w:r>
    </w:p>
    <w:p w:rsidR="0056751A" w:rsidRPr="008272C0" w:rsidRDefault="0056751A" w:rsidP="002E7C79">
      <w:pPr>
        <w:numPr>
          <w:ilvl w:val="0"/>
          <w:numId w:val="42"/>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wyodrębnianiu funduszu amortyzacyjnego na odtworzenie środka trwałego,</w:t>
      </w:r>
    </w:p>
    <w:p w:rsidR="0056751A" w:rsidRPr="008272C0" w:rsidRDefault="0056751A" w:rsidP="002E7C79">
      <w:pPr>
        <w:numPr>
          <w:ilvl w:val="0"/>
          <w:numId w:val="42"/>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remontach kapitalnych.</w:t>
      </w:r>
    </w:p>
    <w:p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b/>
          <w:bCs/>
        </w:rPr>
        <w:lastRenderedPageBreak/>
        <w:t xml:space="preserve">Kapitał pracujący </w:t>
      </w:r>
      <w:r w:rsidRPr="008272C0">
        <w:rPr>
          <w:rFonts w:asciiTheme="minorHAnsi" w:eastAsia="Calibri" w:hAnsiTheme="minorHAnsi" w:cs="Calibri"/>
        </w:rPr>
        <w:t>– jest to różnica pomiędzy zapasami i należnościami, a zobowiązaniami</w:t>
      </w:r>
      <w:r w:rsidRPr="008272C0">
        <w:rPr>
          <w:rFonts w:asciiTheme="minorHAnsi" w:eastAsia="Calibri" w:hAnsiTheme="minorHAnsi" w:cs="Calibri"/>
          <w:b/>
          <w:bCs/>
        </w:rPr>
        <w:t xml:space="preserve"> </w:t>
      </w:r>
      <w:r w:rsidRPr="008272C0">
        <w:rPr>
          <w:rFonts w:asciiTheme="minorHAnsi" w:eastAsia="Calibri" w:hAnsiTheme="minorHAnsi" w:cs="Calibri"/>
        </w:rPr>
        <w:t>handlowymi. Wynik tego działania może mieć wartość dodatnią co oznacza dodatkową inwestycję w kapitał pracujący, co będzie miało miejsce przy zwiększaniu wartości przychodów, jak i ujemną co oznacza dezinwestycję i może się pojawić przy zmniejszających się przychodach.</w:t>
      </w:r>
    </w:p>
    <w:p w:rsidR="0056751A" w:rsidRPr="008272C0" w:rsidRDefault="0056751A" w:rsidP="008272C0">
      <w:pPr>
        <w:spacing w:line="263" w:lineRule="exact"/>
        <w:jc w:val="both"/>
        <w:rPr>
          <w:rFonts w:asciiTheme="minorHAnsi" w:hAnsiTheme="minorHAnsi"/>
        </w:rPr>
      </w:pPr>
    </w:p>
    <w:p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Dopłaty właścicieli </w:t>
      </w:r>
      <w:r w:rsidRPr="008272C0">
        <w:rPr>
          <w:rFonts w:asciiTheme="minorHAnsi" w:eastAsia="Calibri" w:hAnsiTheme="minorHAnsi" w:cs="Calibri"/>
        </w:rPr>
        <w:t>– wpłaty środków pieniężnych dokonywane przez właścicieli przedsiębiorstwa,</w:t>
      </w:r>
      <w:r w:rsidRPr="008272C0">
        <w:rPr>
          <w:rFonts w:asciiTheme="minorHAnsi" w:eastAsia="Calibri" w:hAnsiTheme="minorHAnsi" w:cs="Calibri"/>
          <w:b/>
          <w:bCs/>
        </w:rPr>
        <w:t xml:space="preserve"> </w:t>
      </w:r>
      <w:r w:rsidRPr="008272C0">
        <w:rPr>
          <w:rFonts w:asciiTheme="minorHAnsi" w:eastAsia="Calibri" w:hAnsiTheme="minorHAnsi" w:cs="Calibri"/>
        </w:rPr>
        <w:t>wspólników w celu podniesienia jego płynności.</w:t>
      </w:r>
    </w:p>
    <w:p w:rsidR="0056751A" w:rsidRPr="008272C0" w:rsidRDefault="0056751A" w:rsidP="008272C0">
      <w:pPr>
        <w:spacing w:line="17" w:lineRule="exact"/>
        <w:jc w:val="both"/>
        <w:rPr>
          <w:rFonts w:asciiTheme="minorHAnsi" w:hAnsiTheme="minorHAnsi"/>
        </w:rPr>
      </w:pPr>
    </w:p>
    <w:p w:rsidR="0056751A" w:rsidRPr="008272C0" w:rsidRDefault="0056751A" w:rsidP="008272C0">
      <w:pPr>
        <w:spacing w:line="237" w:lineRule="auto"/>
        <w:jc w:val="both"/>
        <w:rPr>
          <w:rFonts w:asciiTheme="minorHAnsi" w:eastAsia="Calibri" w:hAnsiTheme="minorHAnsi" w:cs="Calibri"/>
          <w:b/>
          <w:bCs/>
        </w:rPr>
      </w:pPr>
    </w:p>
    <w:p w:rsidR="0056751A" w:rsidRPr="008272C0" w:rsidRDefault="0056751A" w:rsidP="008272C0">
      <w:pPr>
        <w:tabs>
          <w:tab w:val="left" w:pos="284"/>
        </w:tabs>
        <w:spacing w:line="236" w:lineRule="auto"/>
        <w:ind w:right="20"/>
        <w:jc w:val="both"/>
        <w:rPr>
          <w:rFonts w:asciiTheme="minorHAnsi" w:eastAsia="Times New Roman" w:hAnsiTheme="minorHAnsi"/>
        </w:rPr>
      </w:pPr>
      <w:r w:rsidRPr="008272C0">
        <w:rPr>
          <w:rFonts w:asciiTheme="minorHAnsi" w:eastAsia="Calibri" w:hAnsiTheme="minorHAnsi" w:cs="Calibri"/>
          <w:b/>
          <w:bCs/>
        </w:rPr>
        <w:t xml:space="preserve">Wypłaty na rzecz właścicieli </w:t>
      </w:r>
      <w:r w:rsidRPr="008272C0">
        <w:rPr>
          <w:rFonts w:asciiTheme="minorHAnsi" w:eastAsia="Calibri" w:hAnsiTheme="minorHAnsi" w:cs="Calibri"/>
        </w:rPr>
        <w:t>– wypłaty środków pieniężnych dokonywane przez właścicieli</w:t>
      </w:r>
      <w:r w:rsidRPr="008272C0">
        <w:rPr>
          <w:rFonts w:asciiTheme="minorHAnsi" w:eastAsia="Calibri" w:hAnsiTheme="minorHAnsi" w:cs="Calibri"/>
          <w:b/>
          <w:bCs/>
        </w:rPr>
        <w:t xml:space="preserve"> </w:t>
      </w:r>
      <w:r w:rsidRPr="008272C0">
        <w:rPr>
          <w:rFonts w:asciiTheme="minorHAnsi" w:eastAsia="Calibri" w:hAnsiTheme="minorHAnsi" w:cs="Calibri"/>
        </w:rPr>
        <w:t>przedsiębiorstwa, wspólników powstałe z wypracowanych nadwyżek finansowych.</w:t>
      </w:r>
    </w:p>
    <w:p w:rsidR="0056751A" w:rsidRPr="008272C0" w:rsidRDefault="0056751A" w:rsidP="008272C0">
      <w:pPr>
        <w:spacing w:line="200" w:lineRule="exact"/>
        <w:rPr>
          <w:rFonts w:asciiTheme="minorHAnsi" w:hAnsiTheme="minorHAnsi"/>
        </w:rPr>
      </w:pPr>
    </w:p>
    <w:p w:rsidR="0056751A" w:rsidRPr="008272C0" w:rsidRDefault="0056751A" w:rsidP="008272C0">
      <w:pPr>
        <w:spacing w:line="200" w:lineRule="exact"/>
        <w:rPr>
          <w:rFonts w:asciiTheme="minorHAnsi" w:hAnsiTheme="minorHAnsi"/>
        </w:rPr>
      </w:pPr>
    </w:p>
    <w:p w:rsidR="00AD7A99" w:rsidRPr="008272C0" w:rsidRDefault="00AD7A99" w:rsidP="008272C0">
      <w:pPr>
        <w:spacing w:line="200" w:lineRule="exact"/>
        <w:rPr>
          <w:rFonts w:asciiTheme="minorHAnsi" w:hAnsiTheme="minorHAnsi"/>
        </w:rPr>
      </w:pPr>
    </w:p>
    <w:p w:rsidR="00AF540E" w:rsidRPr="008272C0" w:rsidRDefault="00AF540E" w:rsidP="008272C0">
      <w:pPr>
        <w:spacing w:line="200" w:lineRule="exact"/>
        <w:rPr>
          <w:rFonts w:asciiTheme="minorHAnsi" w:hAnsiTheme="minorHAnsi"/>
        </w:rPr>
      </w:pPr>
    </w:p>
    <w:p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rsidR="0064399F" w:rsidRPr="008272C0" w:rsidRDefault="0064399F" w:rsidP="008272C0">
      <w:pPr>
        <w:autoSpaceDE w:val="0"/>
        <w:autoSpaceDN w:val="0"/>
        <w:adjustRightInd w:val="0"/>
        <w:rPr>
          <w:rFonts w:asciiTheme="minorHAnsi" w:hAnsiTheme="minorHAnsi" w:cs="Calibri"/>
          <w:color w:val="000000"/>
        </w:rPr>
      </w:pP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rsidR="0064399F"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rsidR="004C4183"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rsidR="004C4183" w:rsidRPr="008272C0" w:rsidRDefault="004C4183" w:rsidP="008272C0">
      <w:pPr>
        <w:autoSpaceDE w:val="0"/>
        <w:autoSpaceDN w:val="0"/>
        <w:adjustRightInd w:val="0"/>
        <w:spacing w:after="22"/>
        <w:jc w:val="both"/>
        <w:rPr>
          <w:rFonts w:asciiTheme="minorHAnsi" w:hAnsiTheme="minorHAnsi" w:cs="Calibri"/>
          <w:color w:val="FF0000"/>
        </w:rPr>
      </w:pPr>
    </w:p>
    <w:p w:rsidR="004C4183" w:rsidRPr="008272C0" w:rsidRDefault="004C4183"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W przypadku Działania 1.</w:t>
      </w:r>
      <w:r w:rsidR="003B106D" w:rsidRPr="008272C0">
        <w:rPr>
          <w:rFonts w:asciiTheme="minorHAnsi" w:hAnsiTheme="minorHAnsi" w:cs="Calibri"/>
          <w:b/>
          <w:bCs/>
        </w:rPr>
        <w:t>2</w:t>
      </w:r>
      <w:r w:rsidRPr="008272C0">
        <w:rPr>
          <w:rFonts w:asciiTheme="minorHAnsi" w:hAnsiTheme="minorHAnsi" w:cs="Calibri"/>
          <w:b/>
          <w:bCs/>
        </w:rPr>
        <w:t>, Schematu 1.</w:t>
      </w:r>
      <w:r w:rsidR="003B106D" w:rsidRPr="008272C0">
        <w:rPr>
          <w:rFonts w:asciiTheme="minorHAnsi" w:hAnsiTheme="minorHAnsi" w:cs="Calibri"/>
          <w:b/>
          <w:bCs/>
        </w:rPr>
        <w:t>2</w:t>
      </w:r>
      <w:r w:rsidRPr="008272C0">
        <w:rPr>
          <w:rFonts w:asciiTheme="minorHAnsi" w:hAnsiTheme="minorHAnsi" w:cs="Calibri"/>
          <w:b/>
          <w:bCs/>
        </w:rPr>
        <w:t xml:space="preserve"> </w:t>
      </w:r>
      <w:r w:rsidR="00E40BD5">
        <w:rPr>
          <w:rFonts w:asciiTheme="minorHAnsi" w:hAnsiTheme="minorHAnsi" w:cs="Calibri"/>
          <w:b/>
          <w:bCs/>
        </w:rPr>
        <w:t>Ca</w:t>
      </w:r>
      <w:r w:rsidRPr="008272C0">
        <w:rPr>
          <w:rFonts w:asciiTheme="minorHAnsi" w:hAnsiTheme="minorHAnsi" w:cs="Calibri"/>
          <w:b/>
          <w:bCs/>
        </w:rPr>
        <w:t xml:space="preserve"> w punkcie tym należy zawrzeć następujące informacje: </w:t>
      </w:r>
    </w:p>
    <w:p w:rsidR="00BC3B74" w:rsidRPr="008272C0" w:rsidRDefault="00BC3B74" w:rsidP="008272C0">
      <w:pPr>
        <w:autoSpaceDE w:val="0"/>
        <w:autoSpaceDN w:val="0"/>
        <w:adjustRightInd w:val="0"/>
        <w:jc w:val="both"/>
        <w:rPr>
          <w:rFonts w:asciiTheme="minorHAnsi" w:eastAsia="Times New Roman" w:hAnsiTheme="minorHAnsi"/>
        </w:rPr>
      </w:pPr>
    </w:p>
    <w:p w:rsidR="00EF6113" w:rsidRDefault="00EF6113" w:rsidP="008272C0">
      <w:pPr>
        <w:autoSpaceDE w:val="0"/>
        <w:autoSpaceDN w:val="0"/>
        <w:adjustRightInd w:val="0"/>
        <w:jc w:val="both"/>
        <w:rPr>
          <w:rFonts w:asciiTheme="minorHAnsi" w:eastAsia="Times New Roman" w:hAnsiTheme="minorHAnsi"/>
          <w:b/>
        </w:rPr>
      </w:pPr>
    </w:p>
    <w:p w:rsidR="00EB235A" w:rsidRPr="008272C0" w:rsidRDefault="00EB235A" w:rsidP="008272C0">
      <w:pPr>
        <w:autoSpaceDE w:val="0"/>
        <w:autoSpaceDN w:val="0"/>
        <w:adjustRightInd w:val="0"/>
        <w:jc w:val="both"/>
        <w:rPr>
          <w:rFonts w:asciiTheme="minorHAnsi" w:eastAsia="Times New Roman" w:hAnsiTheme="minorHAnsi"/>
          <w:b/>
        </w:rPr>
      </w:pPr>
    </w:p>
    <w:p w:rsidR="000405F2" w:rsidRDefault="00E40BD5" w:rsidP="002E7C79">
      <w:pPr>
        <w:pStyle w:val="Akapitzlist"/>
        <w:numPr>
          <w:ilvl w:val="0"/>
          <w:numId w:val="58"/>
        </w:numPr>
        <w:autoSpaceDE w:val="0"/>
        <w:autoSpaceDN w:val="0"/>
        <w:adjustRightInd w:val="0"/>
        <w:ind w:left="426" w:hanging="426"/>
        <w:jc w:val="both"/>
        <w:rPr>
          <w:rFonts w:asciiTheme="minorHAnsi" w:eastAsia="Times New Roman" w:hAnsiTheme="minorHAnsi"/>
          <w:b/>
        </w:rPr>
      </w:pPr>
      <w:r w:rsidRPr="00E40BD5">
        <w:rPr>
          <w:rFonts w:asciiTheme="minorHAnsi" w:eastAsia="Times New Roman" w:hAnsiTheme="minorHAnsi"/>
          <w:b/>
        </w:rPr>
        <w:t>Status podmiotu świadczącego usługę w ramach projektu</w:t>
      </w:r>
    </w:p>
    <w:p w:rsidR="00E40BD5" w:rsidRDefault="00E40BD5" w:rsidP="00E40BD5">
      <w:pPr>
        <w:pStyle w:val="Akapitzlist"/>
        <w:autoSpaceDE w:val="0"/>
        <w:autoSpaceDN w:val="0"/>
        <w:adjustRightInd w:val="0"/>
        <w:ind w:left="426"/>
        <w:jc w:val="both"/>
        <w:rPr>
          <w:rFonts w:asciiTheme="minorHAnsi" w:eastAsia="Times New Roman" w:hAnsiTheme="minorHAnsi"/>
          <w:b/>
        </w:rPr>
      </w:pPr>
    </w:p>
    <w:p w:rsidR="00E40BD5" w:rsidRPr="002E7C79" w:rsidRDefault="00E40BD5" w:rsidP="00E40BD5">
      <w:pPr>
        <w:snapToGrid w:val="0"/>
        <w:jc w:val="both"/>
        <w:rPr>
          <w:rFonts w:asciiTheme="minorHAnsi" w:eastAsia="Times New Roman" w:hAnsiTheme="minorHAnsi"/>
        </w:rPr>
      </w:pPr>
      <w:r w:rsidRPr="002E7C79">
        <w:rPr>
          <w:rFonts w:asciiTheme="minorHAnsi" w:eastAsia="Times New Roman" w:hAnsiTheme="minorHAnsi"/>
        </w:rPr>
        <w:t xml:space="preserve">Należy wykazać, czy wykonawcą usługi proinnowacyjnej jest/będzie podmiot spełniający </w:t>
      </w:r>
      <w:r w:rsidR="009325D0">
        <w:rPr>
          <w:rFonts w:asciiTheme="minorHAnsi" w:eastAsia="Times New Roman" w:hAnsiTheme="minorHAnsi"/>
        </w:rPr>
        <w:t>definicję IOB określoną w SZOOP.</w:t>
      </w:r>
    </w:p>
    <w:p w:rsidR="00E40BD5" w:rsidRPr="00E40BD5" w:rsidRDefault="00E40BD5" w:rsidP="00E40BD5">
      <w:pPr>
        <w:snapToGrid w:val="0"/>
        <w:jc w:val="both"/>
        <w:rPr>
          <w:rFonts w:asciiTheme="minorHAnsi" w:eastAsia="Times New Roman" w:hAnsiTheme="minorHAnsi"/>
        </w:rPr>
      </w:pPr>
    </w:p>
    <w:p w:rsidR="00E40BD5" w:rsidRPr="00E40BD5" w:rsidRDefault="00E40BD5" w:rsidP="00E40BD5">
      <w:pPr>
        <w:jc w:val="both"/>
        <w:rPr>
          <w:rFonts w:asciiTheme="minorHAnsi" w:eastAsia="Times New Roman" w:hAnsiTheme="minorHAnsi"/>
          <w:iCs/>
        </w:rPr>
      </w:pPr>
      <w:r w:rsidRPr="00E40BD5">
        <w:rPr>
          <w:rFonts w:asciiTheme="minorHAnsi" w:eastAsia="Times New Roman" w:hAnsiTheme="minorHAnsi"/>
          <w:iCs/>
        </w:rPr>
        <w:t xml:space="preserve">Zgodnie z definicją zawartą w SZOOP RPO WD 2014-2020 </w:t>
      </w:r>
      <w:r w:rsidRPr="00E40BD5">
        <w:rPr>
          <w:rFonts w:asciiTheme="minorHAnsi" w:eastAsia="Times New Roman" w:hAnsiTheme="minorHAnsi"/>
          <w:i/>
          <w:iCs/>
        </w:rPr>
        <w:t xml:space="preserve">Instytucje Otoczenia Biznesu (IOB) to, bez względu na formę prawną, podmioty prowadzące działalność na rzecz rozwoju przedsiębiorczości </w:t>
      </w:r>
      <w:r w:rsidRPr="00E40BD5">
        <w:rPr>
          <w:rFonts w:asciiTheme="minorHAnsi" w:eastAsia="Times New Roman" w:hAnsiTheme="minorHAnsi"/>
          <w:i/>
          <w:iCs/>
        </w:rPr>
        <w:br/>
        <w:t xml:space="preserve">i innowacyjności, niedziałające dla zysku lub przeznaczające zysk na cele statutowe zgodnie </w:t>
      </w:r>
      <w:r w:rsidR="00E0602B">
        <w:rPr>
          <w:rFonts w:asciiTheme="minorHAnsi" w:eastAsia="Times New Roman" w:hAnsiTheme="minorHAnsi"/>
          <w:i/>
          <w:iCs/>
        </w:rPr>
        <w:br/>
      </w:r>
      <w:r w:rsidRPr="00E40BD5">
        <w:rPr>
          <w:rFonts w:asciiTheme="minorHAnsi" w:eastAsia="Times New Roman" w:hAnsiTheme="minorHAnsi"/>
          <w:i/>
          <w:iCs/>
        </w:rPr>
        <w:t>z zapisami w statucie lub innym równoważnym dokumencie założycielskim. Posiadają</w:t>
      </w:r>
      <w:r w:rsidR="009325D0">
        <w:rPr>
          <w:rFonts w:asciiTheme="minorHAnsi" w:eastAsia="Times New Roman" w:hAnsiTheme="minorHAnsi"/>
          <w:i/>
          <w:iCs/>
        </w:rPr>
        <w:t xml:space="preserve">ce bazę materialną, techniczną </w:t>
      </w:r>
      <w:r w:rsidRPr="00E40BD5">
        <w:rPr>
          <w:rFonts w:asciiTheme="minorHAnsi" w:eastAsia="Times New Roman" w:hAnsiTheme="minorHAnsi"/>
          <w:i/>
          <w:iCs/>
        </w:rPr>
        <w:t>i zasoby ludzkie oraz kompetencyjne niezbędne do świadczenia usług na rzecz sektora MŚP</w:t>
      </w:r>
      <w:r w:rsidRPr="00E40BD5">
        <w:rPr>
          <w:rFonts w:asciiTheme="minorHAnsi" w:eastAsia="Times New Roman" w:hAnsiTheme="minorHAnsi"/>
          <w:iCs/>
        </w:rPr>
        <w:t xml:space="preserve">. </w:t>
      </w:r>
    </w:p>
    <w:p w:rsidR="00E40BD5" w:rsidRPr="00E40BD5" w:rsidRDefault="00E40BD5" w:rsidP="00E40BD5">
      <w:pPr>
        <w:jc w:val="both"/>
        <w:rPr>
          <w:rFonts w:asciiTheme="minorHAnsi" w:eastAsia="Times New Roman" w:hAnsiTheme="minorHAnsi"/>
          <w:iCs/>
        </w:rPr>
      </w:pPr>
    </w:p>
    <w:p w:rsidR="00E40BD5" w:rsidRPr="00E40BD5" w:rsidRDefault="00E40BD5" w:rsidP="00E40BD5">
      <w:pPr>
        <w:snapToGrid w:val="0"/>
        <w:jc w:val="both"/>
        <w:rPr>
          <w:rFonts w:asciiTheme="minorHAnsi" w:eastAsia="Times New Roman" w:hAnsiTheme="minorHAnsi"/>
          <w:iCs/>
        </w:rPr>
      </w:pPr>
      <w:r w:rsidRPr="00E40BD5">
        <w:rPr>
          <w:rFonts w:asciiTheme="minorHAnsi" w:eastAsia="Times New Roman" w:hAnsiTheme="minorHAnsi"/>
          <w:iCs/>
        </w:rPr>
        <w:t xml:space="preserve">Wnioskodawca powinien wykazać, że IOB – wykonawca usługi proinnowacyjnej prowadzi działalność: </w:t>
      </w:r>
    </w:p>
    <w:p w:rsidR="00E40BD5" w:rsidRPr="00E40BD5" w:rsidRDefault="00E40BD5" w:rsidP="002E7C79">
      <w:pPr>
        <w:pStyle w:val="Akapitzlist"/>
        <w:numPr>
          <w:ilvl w:val="0"/>
          <w:numId w:val="59"/>
        </w:numPr>
        <w:snapToGrid w:val="0"/>
        <w:spacing w:after="160" w:line="259" w:lineRule="auto"/>
        <w:jc w:val="both"/>
        <w:rPr>
          <w:rFonts w:asciiTheme="minorHAnsi" w:eastAsia="Times New Roman" w:hAnsiTheme="minorHAnsi"/>
          <w:iCs/>
        </w:rPr>
      </w:pPr>
      <w:r w:rsidRPr="00E40BD5">
        <w:rPr>
          <w:rFonts w:asciiTheme="minorHAnsi" w:eastAsia="Times New Roman" w:hAnsiTheme="minorHAnsi"/>
          <w:iCs/>
        </w:rPr>
        <w:t xml:space="preserve">wpisującą się w powyższą definicję, </w:t>
      </w:r>
    </w:p>
    <w:p w:rsidR="00E40BD5" w:rsidRPr="00E40BD5" w:rsidRDefault="00E40BD5" w:rsidP="002E7C79">
      <w:pPr>
        <w:pStyle w:val="Akapitzlist"/>
        <w:numPr>
          <w:ilvl w:val="0"/>
          <w:numId w:val="59"/>
        </w:numPr>
        <w:snapToGrid w:val="0"/>
        <w:spacing w:after="160" w:line="259" w:lineRule="auto"/>
        <w:jc w:val="both"/>
        <w:rPr>
          <w:rFonts w:asciiTheme="minorHAnsi" w:eastAsia="Times New Roman" w:hAnsiTheme="minorHAnsi"/>
          <w:iCs/>
        </w:rPr>
      </w:pPr>
      <w:r w:rsidRPr="00E40BD5">
        <w:rPr>
          <w:rFonts w:asciiTheme="minorHAnsi" w:eastAsia="Times New Roman" w:hAnsiTheme="minorHAnsi"/>
          <w:iCs/>
        </w:rPr>
        <w:t xml:space="preserve">potwierdzoną poprzez zapisy w odpowiednich dokumentach rejestrowych, typu statut, oraz </w:t>
      </w:r>
    </w:p>
    <w:p w:rsidR="00E40BD5" w:rsidRPr="00E40BD5" w:rsidRDefault="00E40BD5" w:rsidP="002E7C79">
      <w:pPr>
        <w:pStyle w:val="Akapitzlist"/>
        <w:numPr>
          <w:ilvl w:val="0"/>
          <w:numId w:val="59"/>
        </w:numPr>
        <w:snapToGrid w:val="0"/>
        <w:spacing w:after="160" w:line="259" w:lineRule="auto"/>
        <w:jc w:val="both"/>
        <w:rPr>
          <w:rFonts w:asciiTheme="minorHAnsi" w:eastAsia="Times New Roman" w:hAnsiTheme="minorHAnsi"/>
          <w:iCs/>
        </w:rPr>
      </w:pPr>
      <w:r w:rsidRPr="00E40BD5">
        <w:rPr>
          <w:rFonts w:asciiTheme="minorHAnsi" w:eastAsia="Times New Roman" w:hAnsiTheme="minorHAnsi"/>
          <w:iCs/>
        </w:rPr>
        <w:t>udokumentowaną w okresie co najmniej jednego zamkniętego roku obrotowego przed dniem ogłoszenia konkursu.</w:t>
      </w:r>
    </w:p>
    <w:p w:rsidR="002E7C79" w:rsidRDefault="002E7C79" w:rsidP="002E7C79">
      <w:pPr>
        <w:pStyle w:val="Akapitzlist"/>
        <w:autoSpaceDE w:val="0"/>
        <w:autoSpaceDN w:val="0"/>
        <w:adjustRightInd w:val="0"/>
        <w:ind w:left="0"/>
        <w:jc w:val="both"/>
        <w:rPr>
          <w:rFonts w:asciiTheme="minorHAnsi" w:eastAsia="Times New Roman" w:hAnsiTheme="minorHAnsi"/>
          <w:iCs/>
        </w:rPr>
      </w:pPr>
    </w:p>
    <w:p w:rsidR="00E40BD5" w:rsidRPr="00E40BD5" w:rsidRDefault="00E40BD5" w:rsidP="002E7C79">
      <w:pPr>
        <w:pStyle w:val="Akapitzlist"/>
        <w:autoSpaceDE w:val="0"/>
        <w:autoSpaceDN w:val="0"/>
        <w:adjustRightInd w:val="0"/>
        <w:ind w:left="0"/>
        <w:jc w:val="both"/>
        <w:rPr>
          <w:rFonts w:asciiTheme="minorHAnsi" w:eastAsia="Times New Roman" w:hAnsiTheme="minorHAnsi"/>
          <w:b/>
        </w:rPr>
      </w:pPr>
      <w:r w:rsidRPr="00E40BD5">
        <w:rPr>
          <w:rFonts w:asciiTheme="minorHAnsi" w:eastAsia="Times New Roman" w:hAnsiTheme="minorHAnsi"/>
          <w:iCs/>
        </w:rPr>
        <w:t xml:space="preserve">Wnioskodawca powinien </w:t>
      </w:r>
      <w:r w:rsidR="002E7C79">
        <w:rPr>
          <w:rFonts w:asciiTheme="minorHAnsi" w:eastAsia="Times New Roman" w:hAnsiTheme="minorHAnsi"/>
          <w:iCs/>
        </w:rPr>
        <w:t xml:space="preserve">również </w:t>
      </w:r>
      <w:r w:rsidRPr="00E40BD5">
        <w:rPr>
          <w:rFonts w:asciiTheme="minorHAnsi" w:eastAsia="Times New Roman" w:hAnsiTheme="minorHAnsi"/>
          <w:iCs/>
        </w:rPr>
        <w:t xml:space="preserve">przedstawić (jako załącznik obligatoryjny do wniosku </w:t>
      </w:r>
      <w:r w:rsidR="002E7C79">
        <w:rPr>
          <w:rFonts w:asciiTheme="minorHAnsi" w:eastAsia="Times New Roman" w:hAnsiTheme="minorHAnsi"/>
          <w:iCs/>
        </w:rPr>
        <w:br/>
      </w:r>
      <w:r w:rsidRPr="00E40BD5">
        <w:rPr>
          <w:rFonts w:asciiTheme="minorHAnsi" w:eastAsia="Times New Roman" w:hAnsiTheme="minorHAnsi"/>
          <w:iCs/>
        </w:rPr>
        <w:t>o dofinansowanie) dokument potwierdzający nawiązanie współpracy z wykonawcą usługi (np. umowę, list intencyjny, umowę warunkową/przedwstępną).</w:t>
      </w:r>
    </w:p>
    <w:p w:rsidR="000405F2" w:rsidRDefault="000405F2" w:rsidP="008272C0">
      <w:pPr>
        <w:pStyle w:val="Akapitzlist"/>
        <w:autoSpaceDE w:val="0"/>
        <w:autoSpaceDN w:val="0"/>
        <w:adjustRightInd w:val="0"/>
        <w:jc w:val="both"/>
        <w:rPr>
          <w:rFonts w:asciiTheme="minorHAnsi" w:eastAsia="Times New Roman" w:hAnsiTheme="minorHAnsi"/>
          <w:b/>
        </w:rPr>
      </w:pPr>
    </w:p>
    <w:p w:rsidR="00E40BD5" w:rsidRPr="002E7C79" w:rsidRDefault="002E7C79" w:rsidP="002E7C79">
      <w:pPr>
        <w:pStyle w:val="Akapitzlist"/>
        <w:numPr>
          <w:ilvl w:val="0"/>
          <w:numId w:val="58"/>
        </w:numPr>
        <w:autoSpaceDE w:val="0"/>
        <w:autoSpaceDN w:val="0"/>
        <w:adjustRightInd w:val="0"/>
        <w:ind w:left="284" w:hanging="284"/>
        <w:jc w:val="both"/>
        <w:rPr>
          <w:rFonts w:asciiTheme="minorHAnsi" w:eastAsia="Times New Roman" w:hAnsiTheme="minorHAnsi"/>
          <w:b/>
        </w:rPr>
      </w:pPr>
      <w:r w:rsidRPr="002E7C79">
        <w:rPr>
          <w:rFonts w:asciiTheme="minorHAnsi" w:eastAsia="Times New Roman" w:hAnsiTheme="minorHAnsi"/>
          <w:b/>
        </w:rPr>
        <w:t>Charakter usługi proinnowacyjnej objętej projektem</w:t>
      </w:r>
    </w:p>
    <w:p w:rsidR="00E40BD5" w:rsidRDefault="00E40BD5" w:rsidP="008272C0">
      <w:pPr>
        <w:pStyle w:val="Akapitzlist"/>
        <w:autoSpaceDE w:val="0"/>
        <w:autoSpaceDN w:val="0"/>
        <w:adjustRightInd w:val="0"/>
        <w:jc w:val="both"/>
        <w:rPr>
          <w:rFonts w:asciiTheme="minorHAnsi" w:eastAsia="Times New Roman" w:hAnsiTheme="minorHAnsi"/>
          <w:b/>
        </w:rPr>
      </w:pPr>
    </w:p>
    <w:p w:rsidR="00232B92" w:rsidRPr="009325D0" w:rsidRDefault="00232B92" w:rsidP="00232B92">
      <w:pPr>
        <w:spacing w:after="200" w:line="276" w:lineRule="auto"/>
        <w:contextualSpacing/>
        <w:jc w:val="both"/>
        <w:rPr>
          <w:rFonts w:asciiTheme="minorHAnsi" w:eastAsia="Times New Roman" w:hAnsiTheme="minorHAnsi"/>
        </w:rPr>
      </w:pPr>
      <w:r w:rsidRPr="009325D0">
        <w:rPr>
          <w:rFonts w:asciiTheme="minorHAnsi" w:eastAsia="Times New Roman" w:hAnsiTheme="minorHAnsi"/>
        </w:rPr>
        <w:t>Należy wykazać czy projekt dotyczy zakupu usługi (usług) proinnowacyjne</w:t>
      </w:r>
      <w:r w:rsidR="009325D0" w:rsidRPr="009325D0">
        <w:rPr>
          <w:rFonts w:asciiTheme="minorHAnsi" w:eastAsia="Times New Roman" w:hAnsiTheme="minorHAnsi"/>
        </w:rPr>
        <w:t>j spełniającej poniższe warunki.</w:t>
      </w:r>
    </w:p>
    <w:p w:rsidR="00232B92" w:rsidRPr="00EC3889" w:rsidRDefault="00232B92" w:rsidP="00232B92">
      <w:pPr>
        <w:spacing w:after="200" w:line="276" w:lineRule="auto"/>
        <w:contextualSpacing/>
        <w:jc w:val="both"/>
        <w:rPr>
          <w:rFonts w:eastAsia="Times New Roman"/>
          <w:b/>
          <w:sz w:val="20"/>
          <w:szCs w:val="20"/>
        </w:rPr>
      </w:pPr>
    </w:p>
    <w:p w:rsidR="00232B92" w:rsidRPr="00232B92" w:rsidRDefault="00232B92" w:rsidP="00232B92">
      <w:pPr>
        <w:spacing w:after="200" w:line="276" w:lineRule="auto"/>
        <w:contextualSpacing/>
        <w:jc w:val="both"/>
        <w:rPr>
          <w:rFonts w:asciiTheme="minorHAnsi" w:eastAsia="Times New Roman" w:hAnsiTheme="minorHAnsi"/>
        </w:rPr>
      </w:pPr>
      <w:r w:rsidRPr="00232B92">
        <w:rPr>
          <w:rFonts w:asciiTheme="minorHAnsi" w:eastAsia="Times New Roman" w:hAnsiTheme="minorHAnsi"/>
        </w:rPr>
        <w:t>W ramach konkursu wsparcie będzie udzielane na:</w:t>
      </w:r>
    </w:p>
    <w:p w:rsidR="00232B92" w:rsidRPr="00232B92" w:rsidRDefault="00232B92" w:rsidP="00232B92">
      <w:pPr>
        <w:pStyle w:val="Akapitzlist"/>
        <w:numPr>
          <w:ilvl w:val="0"/>
          <w:numId w:val="61"/>
        </w:numPr>
        <w:spacing w:after="200" w:line="276" w:lineRule="auto"/>
        <w:ind w:left="459"/>
        <w:jc w:val="both"/>
        <w:rPr>
          <w:rFonts w:asciiTheme="minorHAnsi" w:eastAsia="Times New Roman" w:hAnsiTheme="minorHAnsi"/>
        </w:rPr>
      </w:pPr>
      <w:r w:rsidRPr="00232B92">
        <w:rPr>
          <w:rFonts w:asciiTheme="minorHAnsi" w:eastAsia="Times New Roman" w:hAnsiTheme="minorHAnsi"/>
        </w:rPr>
        <w:lastRenderedPageBreak/>
        <w:t xml:space="preserve">zakup usługi doradczej w zakresie innowacji – w rozumieniu art. 2 pkt 94 rozporządzenia KE nr 651/2014, oznaczającej doradztwo, pomoc i szkolenia* w zakresie transferu wiedzy, nabywania </w:t>
      </w:r>
      <w:r>
        <w:rPr>
          <w:rFonts w:asciiTheme="minorHAnsi" w:eastAsia="Times New Roman" w:hAnsiTheme="minorHAnsi"/>
        </w:rPr>
        <w:br/>
      </w:r>
      <w:r w:rsidRPr="00232B92">
        <w:rPr>
          <w:rFonts w:asciiTheme="minorHAnsi" w:eastAsia="Times New Roman" w:hAnsiTheme="minorHAnsi"/>
        </w:rPr>
        <w:t xml:space="preserve">i ochrony wartości niematerialnych i prawnych oraz korzystania z nich, korzystania z norm </w:t>
      </w:r>
      <w:r>
        <w:rPr>
          <w:rFonts w:asciiTheme="minorHAnsi" w:eastAsia="Times New Roman" w:hAnsiTheme="minorHAnsi"/>
        </w:rPr>
        <w:br/>
      </w:r>
      <w:r w:rsidRPr="00232B92">
        <w:rPr>
          <w:rFonts w:asciiTheme="minorHAnsi" w:eastAsia="Times New Roman" w:hAnsiTheme="minorHAnsi"/>
        </w:rPr>
        <w:t>i regulacji, w których są one osadzone</w:t>
      </w:r>
    </w:p>
    <w:p w:rsidR="00232B92" w:rsidRPr="00232B92" w:rsidRDefault="00232B92" w:rsidP="00232B92">
      <w:pPr>
        <w:spacing w:after="200" w:line="276" w:lineRule="auto"/>
        <w:ind w:left="458"/>
        <w:contextualSpacing/>
        <w:jc w:val="both"/>
        <w:rPr>
          <w:rFonts w:asciiTheme="minorHAnsi" w:eastAsia="Times New Roman" w:hAnsiTheme="minorHAnsi"/>
        </w:rPr>
      </w:pPr>
      <w:r w:rsidRPr="00232B92">
        <w:rPr>
          <w:rFonts w:asciiTheme="minorHAnsi" w:eastAsia="Times New Roman" w:hAnsiTheme="minorHAnsi"/>
        </w:rPr>
        <w:t>albo:</w:t>
      </w:r>
    </w:p>
    <w:p w:rsidR="00232B92" w:rsidRPr="00232B92" w:rsidRDefault="00232B92" w:rsidP="00232B92">
      <w:pPr>
        <w:pStyle w:val="Akapitzlist"/>
        <w:numPr>
          <w:ilvl w:val="0"/>
          <w:numId w:val="61"/>
        </w:numPr>
        <w:spacing w:after="200" w:line="276" w:lineRule="auto"/>
        <w:ind w:left="459"/>
        <w:jc w:val="both"/>
        <w:rPr>
          <w:rFonts w:asciiTheme="minorHAnsi" w:eastAsia="Times New Roman" w:hAnsiTheme="minorHAnsi"/>
        </w:rPr>
      </w:pPr>
      <w:r w:rsidRPr="00232B92">
        <w:rPr>
          <w:rFonts w:asciiTheme="minorHAnsi" w:eastAsia="Times New Roman" w:hAnsiTheme="minorHAnsi"/>
        </w:rPr>
        <w:t>zakup usługi wsparcia innowacji – w rozumieniu art. 2 pkt 95 rozporządzenia KE nr 651/2014 oznaczającej udostępnienie przestrzeni biurowej*, banków danych, zasobów bibliotecznych, badań rynku, laboratoriów, znakowanie, testowanie i certyfikację jakości w celu opracowania bardziej efektywnych produktów procesów i usług.</w:t>
      </w:r>
    </w:p>
    <w:p w:rsidR="00232B92" w:rsidRPr="00232B92" w:rsidRDefault="00232B92" w:rsidP="00232B92">
      <w:pPr>
        <w:spacing w:after="200" w:line="276" w:lineRule="auto"/>
        <w:contextualSpacing/>
        <w:jc w:val="both"/>
        <w:rPr>
          <w:rFonts w:asciiTheme="minorHAnsi" w:eastAsia="Times New Roman" w:hAnsiTheme="minorHAnsi"/>
          <w:b/>
        </w:rPr>
      </w:pPr>
      <w:r w:rsidRPr="00232B92">
        <w:rPr>
          <w:rFonts w:asciiTheme="minorHAnsi" w:eastAsia="Times New Roman" w:hAnsiTheme="minorHAnsi"/>
          <w:b/>
        </w:rPr>
        <w:t xml:space="preserve">Uwaga: </w:t>
      </w:r>
    </w:p>
    <w:p w:rsidR="00232B92" w:rsidRPr="00232B92" w:rsidRDefault="00232B92" w:rsidP="00232B92">
      <w:pPr>
        <w:spacing w:after="200" w:line="276" w:lineRule="auto"/>
        <w:contextualSpacing/>
        <w:jc w:val="both"/>
        <w:rPr>
          <w:rFonts w:asciiTheme="minorHAnsi" w:eastAsia="Times New Roman" w:hAnsiTheme="minorHAnsi"/>
        </w:rPr>
      </w:pPr>
      <w:r w:rsidRPr="00232B92">
        <w:rPr>
          <w:rFonts w:asciiTheme="minorHAnsi" w:eastAsia="Times New Roman" w:hAnsiTheme="minorHAnsi"/>
        </w:rPr>
        <w:t>Ze wsparcia w ramach konkursu wyłączone są ww. szkolenia oraz udostępnienie przestrzeni biurowej (oznaczone powyżej *) – usługi te mogą być finansowane przez Wnioskodawcę w ramach wydatków niekwalifikowalnych).</w:t>
      </w:r>
    </w:p>
    <w:p w:rsidR="00232B92" w:rsidRPr="00232B92" w:rsidRDefault="00232B92" w:rsidP="00232B92">
      <w:pPr>
        <w:spacing w:after="200" w:line="276" w:lineRule="auto"/>
        <w:contextualSpacing/>
        <w:jc w:val="both"/>
        <w:rPr>
          <w:rFonts w:asciiTheme="minorHAnsi" w:eastAsia="Times New Roman" w:hAnsiTheme="minorHAnsi"/>
        </w:rPr>
      </w:pPr>
    </w:p>
    <w:p w:rsidR="00232B92" w:rsidRPr="00232B92" w:rsidRDefault="00232B92" w:rsidP="00232B92">
      <w:pPr>
        <w:spacing w:after="200" w:line="276" w:lineRule="auto"/>
        <w:contextualSpacing/>
        <w:jc w:val="both"/>
        <w:rPr>
          <w:rFonts w:asciiTheme="minorHAnsi" w:eastAsia="Times New Roman" w:hAnsiTheme="minorHAnsi"/>
        </w:rPr>
      </w:pPr>
      <w:r w:rsidRPr="00232B92">
        <w:rPr>
          <w:rFonts w:asciiTheme="minorHAnsi" w:eastAsia="Times New Roman" w:hAnsiTheme="minorHAnsi"/>
        </w:rPr>
        <w:t>Zakup usługi wsparcia innowacji może być objęty wsparciem w ramach projektu, pod warunkiem że zostanie uzasadniony [wcześniejszym doradztwem, zrealizowanym przez wnioskodawcę we własnym zakresie] we wniosku lub w załączniku do wniosku.</w:t>
      </w:r>
    </w:p>
    <w:p w:rsidR="00232B92" w:rsidRPr="00232B92" w:rsidRDefault="00232B92" w:rsidP="00232B92">
      <w:pPr>
        <w:spacing w:after="200" w:line="276" w:lineRule="auto"/>
        <w:contextualSpacing/>
        <w:jc w:val="both"/>
        <w:rPr>
          <w:rFonts w:asciiTheme="minorHAnsi" w:eastAsia="Times New Roman" w:hAnsiTheme="minorHAnsi"/>
        </w:rPr>
      </w:pPr>
    </w:p>
    <w:p w:rsidR="00232B92" w:rsidRPr="00232B92" w:rsidRDefault="00232B92" w:rsidP="00232B92">
      <w:pPr>
        <w:spacing w:after="200" w:line="276" w:lineRule="auto"/>
        <w:contextualSpacing/>
        <w:jc w:val="both"/>
        <w:rPr>
          <w:rFonts w:asciiTheme="minorHAnsi" w:hAnsiTheme="minorHAnsi"/>
        </w:rPr>
      </w:pPr>
      <w:r w:rsidRPr="00232B92">
        <w:rPr>
          <w:rFonts w:asciiTheme="minorHAnsi" w:hAnsiTheme="minorHAnsi"/>
        </w:rPr>
        <w:t>Projekt jest zgodny z zakresem konkursu, jeżeli dotyczy zakupu usługi proinnowacyjnej obejmującej komponenty usług proinnowacyjnych określone w niżej określonym katalogu.</w:t>
      </w:r>
    </w:p>
    <w:p w:rsidR="00232B92" w:rsidRPr="00232B92" w:rsidRDefault="00232B92" w:rsidP="00232B92">
      <w:pPr>
        <w:spacing w:after="200" w:line="276" w:lineRule="auto"/>
        <w:contextualSpacing/>
        <w:jc w:val="both"/>
        <w:rPr>
          <w:rFonts w:asciiTheme="minorHAnsi" w:hAnsiTheme="minorHAnsi"/>
        </w:rPr>
      </w:pPr>
    </w:p>
    <w:p w:rsidR="00232B92" w:rsidRPr="00232B92" w:rsidRDefault="00232B92" w:rsidP="00232B92">
      <w:pPr>
        <w:spacing w:after="200" w:line="276" w:lineRule="auto"/>
        <w:contextualSpacing/>
        <w:jc w:val="both"/>
        <w:rPr>
          <w:rFonts w:asciiTheme="minorHAnsi" w:hAnsiTheme="minorHAnsi"/>
        </w:rPr>
      </w:pPr>
      <w:r w:rsidRPr="00232B92">
        <w:rPr>
          <w:rFonts w:asciiTheme="minorHAnsi" w:hAnsiTheme="minorHAnsi"/>
        </w:rPr>
        <w:t>Katalog usług:</w:t>
      </w:r>
    </w:p>
    <w:p w:rsidR="00232B92" w:rsidRPr="00232B92" w:rsidRDefault="00232B92" w:rsidP="00232B92">
      <w:pPr>
        <w:pStyle w:val="Akapitzlist"/>
        <w:numPr>
          <w:ilvl w:val="0"/>
          <w:numId w:val="62"/>
        </w:numPr>
        <w:autoSpaceDE w:val="0"/>
        <w:autoSpaceDN w:val="0"/>
        <w:adjustRightInd w:val="0"/>
        <w:spacing w:after="120" w:line="276" w:lineRule="auto"/>
        <w:ind w:left="425" w:hanging="425"/>
        <w:contextualSpacing w:val="0"/>
        <w:jc w:val="both"/>
        <w:rPr>
          <w:rFonts w:asciiTheme="minorHAnsi" w:hAnsiTheme="minorHAnsi"/>
        </w:rPr>
      </w:pPr>
      <w:r w:rsidRPr="00232B92">
        <w:rPr>
          <w:rFonts w:asciiTheme="minorHAnsi" w:hAnsiTheme="minorHAnsi"/>
        </w:rPr>
        <w:t>Do usług doradczych w zakresie innowacji</w:t>
      </w:r>
      <w:r w:rsidRPr="00232B92">
        <w:rPr>
          <w:rFonts w:asciiTheme="minorHAnsi" w:hAnsiTheme="minorHAnsi"/>
          <w:iCs/>
        </w:rPr>
        <w:t xml:space="preserve"> zalicza się</w:t>
      </w:r>
      <w:r w:rsidRPr="00232B92">
        <w:rPr>
          <w:rFonts w:asciiTheme="minorHAnsi" w:hAnsiTheme="minorHAnsi"/>
          <w:bCs/>
          <w:iCs/>
        </w:rPr>
        <w:t>:</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analizę alternatywnych ścieżek rozwoju poprzez wdrażanie innowacji;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uszczegółowienie i ocenę wybr</w:t>
      </w:r>
      <w:r w:rsidR="009325D0">
        <w:rPr>
          <w:rFonts w:asciiTheme="minorHAnsi" w:hAnsiTheme="minorHAnsi"/>
        </w:rPr>
        <w:t xml:space="preserve">anej ścieżki rozwoju związanej </w:t>
      </w:r>
      <w:r w:rsidRPr="00232B92">
        <w:rPr>
          <w:rFonts w:asciiTheme="minorHAnsi" w:hAnsiTheme="minorHAnsi"/>
        </w:rPr>
        <w:t xml:space="preserve">z wdrażaniem innowacji; </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 xml:space="preserve">przygotowanie szczegółowego modelu finansowego dla opracowywanej lub wdrażanej innowacji; </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identyfikację i mapowanie kluczowych procesów biznesowych związanych z wdrażan</w:t>
      </w:r>
      <w:r w:rsidR="009325D0">
        <w:rPr>
          <w:rFonts w:asciiTheme="minorHAnsi" w:hAnsiTheme="minorHAnsi"/>
        </w:rPr>
        <w:t xml:space="preserve">iem innowacji, ich modyfikacji </w:t>
      </w:r>
      <w:r w:rsidRPr="00232B92">
        <w:rPr>
          <w:rFonts w:asciiTheme="minorHAnsi" w:hAnsiTheme="minorHAnsi"/>
        </w:rPr>
        <w:t>i optymalizacji;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poszukiwanie i nawiązanie kontaktu z dostawcą technologii;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pomoc w opracowaniu dokumentacji funkcjonalnej lub technicznej niezbędnej do wdrożenia innowacji;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pomoc w procesie przygotowania lub przeprowadzenia negocjacji z dostawcą technologii;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 xml:space="preserve">doradztwo w procesie przygotowania umowy zakupu technologii pomiędzy dostawcą </w:t>
      </w:r>
      <w:r w:rsidR="009325D0">
        <w:rPr>
          <w:rFonts w:asciiTheme="minorHAnsi" w:hAnsiTheme="minorHAnsi"/>
        </w:rPr>
        <w:br/>
      </w:r>
      <w:r w:rsidRPr="00232B92">
        <w:rPr>
          <w:rFonts w:asciiTheme="minorHAnsi" w:hAnsiTheme="minorHAnsi"/>
        </w:rPr>
        <w:t>i odbiorcą technologii;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analizę ryzyka wdrożenia innowacji;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 xml:space="preserve">doradztwo i pomoc w opracowaniu i przeprowadzeniu pilotażowego wdrożenia innowacji; </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doradztwo i pomoc w pełnym wdrożeniu innowacji;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monitorowanie i ocenę efektów wdrożenia innowacji;</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analizę wpływu wdrożenia technologii na środowisko naturalne;</w:t>
      </w:r>
    </w:p>
    <w:p w:rsidR="00232B92" w:rsidRPr="00232B92" w:rsidRDefault="00232B92" w:rsidP="000A6830">
      <w:pPr>
        <w:pStyle w:val="Akapitzlist"/>
        <w:numPr>
          <w:ilvl w:val="0"/>
          <w:numId w:val="67"/>
        </w:numPr>
        <w:autoSpaceDE w:val="0"/>
        <w:autoSpaceDN w:val="0"/>
        <w:adjustRightInd w:val="0"/>
        <w:spacing w:after="120" w:line="276" w:lineRule="auto"/>
        <w:ind w:left="851" w:hanging="425"/>
        <w:jc w:val="both"/>
        <w:rPr>
          <w:rFonts w:asciiTheme="minorHAnsi" w:hAnsiTheme="minorHAnsi"/>
        </w:rPr>
      </w:pPr>
      <w:r w:rsidRPr="00232B92">
        <w:rPr>
          <w:rFonts w:asciiTheme="minorHAnsi" w:hAnsiTheme="minorHAnsi"/>
        </w:rPr>
        <w:t>doradztwo w zarządzaniu w</w:t>
      </w:r>
      <w:r w:rsidR="0000399E">
        <w:rPr>
          <w:rFonts w:asciiTheme="minorHAnsi" w:hAnsiTheme="minorHAnsi"/>
        </w:rPr>
        <w:t xml:space="preserve">łasnością intelektualną, w tym </w:t>
      </w:r>
      <w:r w:rsidRPr="00232B92">
        <w:rPr>
          <w:rFonts w:asciiTheme="minorHAnsi" w:hAnsiTheme="minorHAnsi"/>
        </w:rPr>
        <w:t xml:space="preserve">w zakresie ochrony praw własności intelektualnej, badania stanu techniki i czystości patentowej; </w:t>
      </w:r>
    </w:p>
    <w:p w:rsidR="00232B92" w:rsidRPr="00232B92" w:rsidRDefault="00232B92" w:rsidP="00232B92">
      <w:pPr>
        <w:pStyle w:val="Akapitzlist"/>
        <w:autoSpaceDE w:val="0"/>
        <w:autoSpaceDN w:val="0"/>
        <w:adjustRightInd w:val="0"/>
        <w:spacing w:after="120" w:line="276" w:lineRule="auto"/>
        <w:ind w:left="851"/>
        <w:jc w:val="both"/>
        <w:rPr>
          <w:rFonts w:asciiTheme="minorHAnsi" w:hAnsiTheme="minorHAnsi"/>
        </w:rPr>
      </w:pPr>
    </w:p>
    <w:p w:rsidR="00232B92" w:rsidRPr="00232B92" w:rsidRDefault="00232B92" w:rsidP="00232B92">
      <w:pPr>
        <w:pStyle w:val="Akapitzlist"/>
        <w:numPr>
          <w:ilvl w:val="0"/>
          <w:numId w:val="62"/>
        </w:numPr>
        <w:autoSpaceDE w:val="0"/>
        <w:autoSpaceDN w:val="0"/>
        <w:adjustRightInd w:val="0"/>
        <w:spacing w:after="120" w:line="276" w:lineRule="auto"/>
        <w:jc w:val="both"/>
        <w:rPr>
          <w:rFonts w:asciiTheme="minorHAnsi" w:hAnsiTheme="minorHAnsi"/>
        </w:rPr>
      </w:pPr>
      <w:r w:rsidRPr="00232B92">
        <w:rPr>
          <w:rFonts w:asciiTheme="minorHAnsi" w:hAnsiTheme="minorHAnsi"/>
          <w:iCs/>
        </w:rPr>
        <w:t xml:space="preserve">Do </w:t>
      </w:r>
      <w:r w:rsidRPr="00232B92">
        <w:rPr>
          <w:rFonts w:asciiTheme="minorHAnsi" w:hAnsiTheme="minorHAnsi"/>
        </w:rPr>
        <w:t xml:space="preserve">usług w zakresie wsparcia innowacji </w:t>
      </w:r>
      <w:r w:rsidRPr="00232B92">
        <w:rPr>
          <w:rFonts w:asciiTheme="minorHAnsi" w:hAnsiTheme="minorHAnsi"/>
          <w:iCs/>
        </w:rPr>
        <w:t>zalicza się</w:t>
      </w:r>
      <w:r w:rsidRPr="00232B92">
        <w:rPr>
          <w:rFonts w:asciiTheme="minorHAnsi" w:hAnsiTheme="minorHAnsi"/>
          <w:bCs/>
          <w:iCs/>
        </w:rPr>
        <w:t>:</w:t>
      </w:r>
    </w:p>
    <w:p w:rsidR="00232B92" w:rsidRPr="00232B92" w:rsidRDefault="00232B92" w:rsidP="00E0602B">
      <w:pPr>
        <w:pStyle w:val="Akapitzlist"/>
        <w:numPr>
          <w:ilvl w:val="0"/>
          <w:numId w:val="68"/>
        </w:numPr>
        <w:autoSpaceDE w:val="0"/>
        <w:autoSpaceDN w:val="0"/>
        <w:adjustRightInd w:val="0"/>
        <w:spacing w:after="120" w:line="276" w:lineRule="auto"/>
        <w:ind w:hanging="654"/>
        <w:jc w:val="both"/>
        <w:rPr>
          <w:rFonts w:asciiTheme="minorHAnsi" w:hAnsiTheme="minorHAnsi"/>
        </w:rPr>
      </w:pPr>
      <w:r w:rsidRPr="00232B92">
        <w:rPr>
          <w:rFonts w:asciiTheme="minorHAnsi" w:hAnsiTheme="minorHAnsi"/>
        </w:rPr>
        <w:t>udostępnianie banków danych, badań rynku;</w:t>
      </w:r>
    </w:p>
    <w:p w:rsidR="00232B92" w:rsidRPr="00232B92" w:rsidRDefault="00232B92" w:rsidP="000A6830">
      <w:pPr>
        <w:pStyle w:val="Akapitzlist"/>
        <w:numPr>
          <w:ilvl w:val="0"/>
          <w:numId w:val="68"/>
        </w:numPr>
        <w:autoSpaceDE w:val="0"/>
        <w:autoSpaceDN w:val="0"/>
        <w:adjustRightInd w:val="0"/>
        <w:spacing w:after="120" w:line="276" w:lineRule="auto"/>
        <w:ind w:hanging="654"/>
        <w:jc w:val="both"/>
        <w:rPr>
          <w:rFonts w:asciiTheme="minorHAnsi" w:hAnsiTheme="minorHAnsi"/>
        </w:rPr>
      </w:pPr>
      <w:r w:rsidRPr="00232B92">
        <w:rPr>
          <w:rFonts w:asciiTheme="minorHAnsi" w:hAnsiTheme="minorHAnsi"/>
        </w:rPr>
        <w:t>udostępnianie laboratoriów;</w:t>
      </w:r>
    </w:p>
    <w:p w:rsidR="00232B92" w:rsidRPr="00232B92" w:rsidRDefault="00232B92" w:rsidP="000A6830">
      <w:pPr>
        <w:pStyle w:val="Akapitzlist"/>
        <w:numPr>
          <w:ilvl w:val="0"/>
          <w:numId w:val="68"/>
        </w:numPr>
        <w:autoSpaceDE w:val="0"/>
        <w:autoSpaceDN w:val="0"/>
        <w:adjustRightInd w:val="0"/>
        <w:spacing w:after="120" w:line="276" w:lineRule="auto"/>
        <w:ind w:hanging="654"/>
        <w:jc w:val="both"/>
        <w:rPr>
          <w:rFonts w:asciiTheme="minorHAnsi" w:hAnsiTheme="minorHAnsi"/>
        </w:rPr>
      </w:pPr>
      <w:r w:rsidRPr="00232B92">
        <w:rPr>
          <w:rFonts w:asciiTheme="minorHAnsi" w:hAnsiTheme="minorHAnsi"/>
        </w:rPr>
        <w:lastRenderedPageBreak/>
        <w:t>znakowanie, testowanie i certyfikację jakości;</w:t>
      </w:r>
    </w:p>
    <w:p w:rsidR="00232B92" w:rsidRPr="00232B92" w:rsidRDefault="00232B92" w:rsidP="00232B92">
      <w:pPr>
        <w:pStyle w:val="Akapitzlist"/>
        <w:autoSpaceDE w:val="0"/>
        <w:autoSpaceDN w:val="0"/>
        <w:adjustRightInd w:val="0"/>
        <w:spacing w:after="120" w:line="276" w:lineRule="auto"/>
        <w:ind w:left="426"/>
        <w:jc w:val="both"/>
        <w:rPr>
          <w:rFonts w:asciiTheme="minorHAnsi" w:hAnsiTheme="minorHAnsi"/>
        </w:rPr>
      </w:pPr>
      <w:r w:rsidRPr="00232B92">
        <w:rPr>
          <w:rFonts w:asciiTheme="minorHAnsi" w:hAnsiTheme="minorHAnsi"/>
        </w:rPr>
        <w:t>w celu opracowania bardziej efektywnych produktów procesów i usług.</w:t>
      </w:r>
    </w:p>
    <w:p w:rsidR="00232B92" w:rsidRPr="00232B92" w:rsidRDefault="00232B92" w:rsidP="00232B92">
      <w:pPr>
        <w:spacing w:after="200" w:line="276" w:lineRule="auto"/>
        <w:contextualSpacing/>
        <w:jc w:val="both"/>
        <w:rPr>
          <w:rFonts w:asciiTheme="minorHAnsi" w:eastAsia="Times New Roman" w:hAnsiTheme="minorHAnsi"/>
        </w:rPr>
      </w:pPr>
      <w:r w:rsidRPr="00232B92">
        <w:rPr>
          <w:rFonts w:asciiTheme="minorHAnsi" w:eastAsia="Times New Roman" w:hAnsiTheme="minorHAnsi"/>
        </w:rPr>
        <w:t>Wnioskodawca zobowiązany jest przyporządkować wybraną usługę proinnowacyjną do określonego, ww. komponentu (jednego lub więcej).</w:t>
      </w:r>
      <w:r w:rsidR="009325D0">
        <w:rPr>
          <w:rFonts w:asciiTheme="minorHAnsi" w:eastAsia="Times New Roman" w:hAnsiTheme="minorHAnsi"/>
        </w:rPr>
        <w:t xml:space="preserve"> Wnioskodawca powinien uzasadnić, że projekt dotyczy zakupu usługi/usług z ww. katalogu.</w:t>
      </w:r>
    </w:p>
    <w:p w:rsidR="00E40BD5" w:rsidRPr="00232B92" w:rsidRDefault="00E40BD5" w:rsidP="008272C0">
      <w:pPr>
        <w:pStyle w:val="Akapitzlist"/>
        <w:autoSpaceDE w:val="0"/>
        <w:autoSpaceDN w:val="0"/>
        <w:adjustRightInd w:val="0"/>
        <w:jc w:val="both"/>
        <w:rPr>
          <w:rFonts w:asciiTheme="minorHAnsi" w:eastAsia="Times New Roman" w:hAnsiTheme="minorHAnsi"/>
          <w:b/>
        </w:rPr>
      </w:pPr>
    </w:p>
    <w:p w:rsidR="00E40BD5" w:rsidRPr="00232B92" w:rsidRDefault="00232B92" w:rsidP="00232B92">
      <w:pPr>
        <w:pStyle w:val="Akapitzlist"/>
        <w:numPr>
          <w:ilvl w:val="0"/>
          <w:numId w:val="62"/>
        </w:numPr>
        <w:autoSpaceDE w:val="0"/>
        <w:autoSpaceDN w:val="0"/>
        <w:adjustRightInd w:val="0"/>
        <w:jc w:val="both"/>
        <w:rPr>
          <w:rFonts w:asciiTheme="minorHAnsi" w:eastAsia="Times New Roman" w:hAnsiTheme="minorHAnsi"/>
          <w:b/>
        </w:rPr>
      </w:pPr>
      <w:r w:rsidRPr="00232B92">
        <w:rPr>
          <w:rFonts w:asciiTheme="minorHAnsi" w:eastAsia="Times New Roman" w:hAnsiTheme="minorHAnsi"/>
          <w:b/>
        </w:rPr>
        <w:t>Wsparcie innowacyjności produktowej lub procesowej</w:t>
      </w:r>
    </w:p>
    <w:p w:rsidR="00232B92" w:rsidRDefault="00232B92" w:rsidP="00232B92">
      <w:pPr>
        <w:autoSpaceDE w:val="0"/>
        <w:autoSpaceDN w:val="0"/>
        <w:adjustRightInd w:val="0"/>
        <w:jc w:val="both"/>
        <w:rPr>
          <w:rFonts w:asciiTheme="minorHAnsi" w:eastAsia="Times New Roman" w:hAnsiTheme="minorHAnsi"/>
          <w:b/>
        </w:rPr>
      </w:pPr>
    </w:p>
    <w:p w:rsidR="00232B92" w:rsidRPr="009325D0" w:rsidRDefault="00232B92" w:rsidP="00232B92">
      <w:pPr>
        <w:snapToGrid w:val="0"/>
        <w:jc w:val="both"/>
        <w:rPr>
          <w:rFonts w:asciiTheme="minorHAnsi" w:eastAsia="Times New Roman" w:hAnsiTheme="minorHAnsi"/>
        </w:rPr>
      </w:pPr>
      <w:r w:rsidRPr="009325D0">
        <w:rPr>
          <w:rFonts w:asciiTheme="minorHAnsi" w:eastAsia="Times New Roman" w:hAnsiTheme="minorHAnsi"/>
        </w:rPr>
        <w:t xml:space="preserve">Należy wykazać czy realizacja projektu przyczyni się do </w:t>
      </w:r>
      <w:r w:rsidRPr="009325D0">
        <w:rPr>
          <w:rFonts w:asciiTheme="minorHAnsi" w:hAnsiTheme="minorHAnsi"/>
        </w:rPr>
        <w:t>wspierania procesów innowacji (procesowych lub produktowych) w przedsiębi</w:t>
      </w:r>
      <w:r w:rsidR="009325D0">
        <w:rPr>
          <w:rFonts w:asciiTheme="minorHAnsi" w:hAnsiTheme="minorHAnsi"/>
        </w:rPr>
        <w:t>orstwie wnioskującym o wsparcie.</w:t>
      </w:r>
    </w:p>
    <w:p w:rsidR="00232B92" w:rsidRPr="00232B92" w:rsidRDefault="00232B92" w:rsidP="00232B92">
      <w:pPr>
        <w:snapToGrid w:val="0"/>
        <w:jc w:val="both"/>
        <w:rPr>
          <w:rFonts w:asciiTheme="minorHAnsi" w:eastAsia="Times New Roman" w:hAnsiTheme="minorHAnsi"/>
        </w:rPr>
      </w:pP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Przez innowację należy rozumieć wprowadzenie do praktyki w gospodarce nowego lub znacząco ulepszonego rozwiązania w odniesieniu do produktu (towaru lub usługi)/procesu co najmniej na poziomie przedsiębiorstwa.</w:t>
      </w:r>
    </w:p>
    <w:p w:rsidR="00232B92" w:rsidRPr="00232B92" w:rsidRDefault="00232B92" w:rsidP="00232B92">
      <w:pPr>
        <w:snapToGrid w:val="0"/>
        <w:jc w:val="both"/>
        <w:rPr>
          <w:rFonts w:asciiTheme="minorHAnsi" w:eastAsia="Times New Roman" w:hAnsiTheme="minorHAnsi"/>
        </w:rPr>
      </w:pP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xml:space="preserve">Zgodnie z ww. definicją można rozróżnić: </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innowację produktową – oznaczającą wprowadzenie na rynek przez dane przedsiębiorstwo nowego towaru lub usługi lub znaczące ulepszenie oferowanych uprzednio towarów i usług w odniesieniu do ich charakterystyk lub przeznaczenia;</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innowację procesową – oznaczającą wprowadzenie do praktyki w przedsiębiorstwie nowych lub znacząco ulepszonych metod produkcji lub dostawy.</w:t>
      </w:r>
    </w:p>
    <w:p w:rsidR="00232B92" w:rsidRPr="00232B92" w:rsidRDefault="00232B92" w:rsidP="00232B92">
      <w:pPr>
        <w:snapToGrid w:val="0"/>
        <w:jc w:val="both"/>
        <w:rPr>
          <w:rFonts w:asciiTheme="minorHAnsi" w:eastAsia="Times New Roman" w:hAnsiTheme="minorHAnsi"/>
        </w:rPr>
      </w:pPr>
    </w:p>
    <w:p w:rsidR="009325D0" w:rsidRDefault="00232B92" w:rsidP="00232B92">
      <w:pPr>
        <w:snapToGrid w:val="0"/>
        <w:jc w:val="both"/>
        <w:rPr>
          <w:rFonts w:asciiTheme="minorHAnsi" w:eastAsia="Times New Roman" w:hAnsiTheme="minorHAnsi"/>
        </w:rPr>
      </w:pPr>
      <w:r w:rsidRPr="00232B92">
        <w:rPr>
          <w:rFonts w:asciiTheme="minorHAnsi" w:eastAsia="Times New Roman" w:hAnsiTheme="minorHAnsi"/>
        </w:rPr>
        <w:t xml:space="preserve">Usługa będąca przedmiotem projektu powinna przyczyniać się do skutecznego wdrożenia innowacji, </w:t>
      </w:r>
      <w:r>
        <w:rPr>
          <w:rFonts w:asciiTheme="minorHAnsi" w:eastAsia="Times New Roman" w:hAnsiTheme="minorHAnsi"/>
        </w:rPr>
        <w:br/>
      </w:r>
      <w:r w:rsidRPr="00232B92">
        <w:rPr>
          <w:rFonts w:asciiTheme="minorHAnsi" w:eastAsia="Times New Roman" w:hAnsiTheme="minorHAnsi"/>
        </w:rPr>
        <w:t xml:space="preserve">a jej zakres musi być uzasadniony z punktu widzenia tego wdrożenia oraz rodzaju innowacji. </w:t>
      </w:r>
    </w:p>
    <w:p w:rsidR="009325D0" w:rsidRDefault="009325D0" w:rsidP="00232B92">
      <w:pPr>
        <w:snapToGrid w:val="0"/>
        <w:jc w:val="both"/>
        <w:rPr>
          <w:rFonts w:asciiTheme="minorHAnsi" w:eastAsia="Times New Roman" w:hAnsiTheme="minorHAnsi"/>
        </w:rPr>
      </w:pP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xml:space="preserve">Należy wykazać, w jaki sposób i w jakiej skali realizacja projektu może przyczynić się do rozwoju przedsiębiorstwa. Wnioskodawca powinien też opisowo wykazać związek pomiędzy </w:t>
      </w:r>
      <w:r w:rsidRPr="00232B92">
        <w:rPr>
          <w:rFonts w:asciiTheme="minorHAnsi" w:eastAsia="Times New Roman" w:hAnsiTheme="minorHAnsi"/>
        </w:rPr>
        <w:lastRenderedPageBreak/>
        <w:t xml:space="preserve">usługą będącą przedmiotem wsparcia a rodzajem innowacji, której ma ona służyć, oraz wskazać docelowy innowacyjny produkt/proces. </w:t>
      </w:r>
    </w:p>
    <w:p w:rsidR="009325D0" w:rsidRPr="009325D0" w:rsidRDefault="009325D0" w:rsidP="009325D0">
      <w:pPr>
        <w:autoSpaceDE w:val="0"/>
        <w:autoSpaceDN w:val="0"/>
        <w:adjustRightInd w:val="0"/>
        <w:jc w:val="both"/>
        <w:rPr>
          <w:rFonts w:asciiTheme="minorHAnsi" w:eastAsia="Times New Roman" w:hAnsiTheme="minorHAnsi"/>
          <w:b/>
        </w:rPr>
      </w:pPr>
    </w:p>
    <w:p w:rsidR="009325D0" w:rsidRPr="008272C0" w:rsidRDefault="009325D0" w:rsidP="008272C0">
      <w:pPr>
        <w:pStyle w:val="Akapitzlist"/>
        <w:autoSpaceDE w:val="0"/>
        <w:autoSpaceDN w:val="0"/>
        <w:adjustRightInd w:val="0"/>
        <w:jc w:val="both"/>
        <w:rPr>
          <w:rFonts w:asciiTheme="minorHAnsi" w:eastAsia="Times New Roman" w:hAnsiTheme="minorHAnsi"/>
          <w:b/>
        </w:rPr>
      </w:pPr>
    </w:p>
    <w:p w:rsidR="003B106D" w:rsidRPr="00232B92" w:rsidRDefault="003B106D" w:rsidP="00232B92">
      <w:pPr>
        <w:pStyle w:val="Akapitzlist"/>
        <w:numPr>
          <w:ilvl w:val="0"/>
          <w:numId w:val="62"/>
        </w:numPr>
        <w:autoSpaceDE w:val="0"/>
        <w:autoSpaceDN w:val="0"/>
        <w:adjustRightInd w:val="0"/>
        <w:jc w:val="both"/>
        <w:rPr>
          <w:rFonts w:asciiTheme="minorHAnsi" w:eastAsia="Times New Roman" w:hAnsiTheme="minorHAnsi"/>
          <w:b/>
        </w:rPr>
      </w:pPr>
      <w:r w:rsidRPr="00232B92">
        <w:rPr>
          <w:rFonts w:asciiTheme="minorHAnsi" w:hAnsiTheme="minorHAnsi"/>
          <w:b/>
        </w:rPr>
        <w:t>Zgodność z programem „Dolny Śląsk. Zielona Dolina Żywności i Zdrowia”</w:t>
      </w:r>
    </w:p>
    <w:p w:rsidR="00AC6879" w:rsidRPr="008272C0" w:rsidRDefault="00AC6879" w:rsidP="008272C0">
      <w:pPr>
        <w:snapToGrid w:val="0"/>
        <w:spacing w:line="276" w:lineRule="auto"/>
        <w:rPr>
          <w:rFonts w:asciiTheme="minorHAnsi" w:hAnsiTheme="minorHAnsi"/>
        </w:rPr>
      </w:pPr>
    </w:p>
    <w:p w:rsidR="000D03FB" w:rsidRPr="009325D0" w:rsidRDefault="000D03FB" w:rsidP="008272C0">
      <w:pPr>
        <w:autoSpaceDE w:val="0"/>
        <w:autoSpaceDN w:val="0"/>
        <w:adjustRightInd w:val="0"/>
        <w:jc w:val="both"/>
        <w:rPr>
          <w:rFonts w:asciiTheme="minorHAnsi" w:hAnsiTheme="minorHAnsi"/>
        </w:rPr>
      </w:pPr>
      <w:r w:rsidRPr="009325D0">
        <w:rPr>
          <w:rFonts w:asciiTheme="minorHAnsi" w:hAnsiTheme="minorHAnsi"/>
        </w:rPr>
        <w:t xml:space="preserve">Należy wskazać czy projekt Wnioskodawcy jest zgodny z programem „Dolny Śląsk. Zielona Dolina Żywności i Zdrowia”. </w:t>
      </w:r>
    </w:p>
    <w:p w:rsidR="000D03FB" w:rsidRPr="008272C0" w:rsidRDefault="000D03FB" w:rsidP="008272C0">
      <w:pPr>
        <w:autoSpaceDE w:val="0"/>
        <w:autoSpaceDN w:val="0"/>
        <w:adjustRightInd w:val="0"/>
        <w:jc w:val="both"/>
        <w:rPr>
          <w:rFonts w:asciiTheme="minorHAnsi" w:hAnsiTheme="minorHAnsi"/>
          <w:b/>
        </w:rPr>
      </w:pPr>
    </w:p>
    <w:p w:rsidR="000D03FB" w:rsidRPr="008272C0" w:rsidRDefault="000D03FB" w:rsidP="008272C0">
      <w:pPr>
        <w:autoSpaceDE w:val="0"/>
        <w:autoSpaceDN w:val="0"/>
        <w:adjustRightInd w:val="0"/>
        <w:jc w:val="both"/>
        <w:rPr>
          <w:rFonts w:asciiTheme="minorHAnsi" w:eastAsia="Times New Roman" w:hAnsiTheme="minorHAnsi"/>
          <w:b/>
        </w:rPr>
      </w:pPr>
      <w:r w:rsidRPr="008272C0">
        <w:rPr>
          <w:rFonts w:asciiTheme="minorHAnsi" w:hAnsiTheme="minorHAnsi"/>
        </w:rPr>
        <w:t>Należy pa</w:t>
      </w:r>
      <w:r w:rsidRPr="009325D0">
        <w:rPr>
          <w:rFonts w:asciiTheme="minorHAnsi" w:hAnsiTheme="minorHAnsi"/>
        </w:rPr>
        <w:t xml:space="preserve">miętać, iż powyższa zgodność musi być potwierdzona poprzez </w:t>
      </w:r>
      <w:r w:rsidRPr="009325D0">
        <w:rPr>
          <w:rFonts w:asciiTheme="minorHAnsi" w:eastAsia="Times New Roman" w:hAnsiTheme="minorHAnsi"/>
        </w:rPr>
        <w:t xml:space="preserve">przedstawienie </w:t>
      </w:r>
      <w:r w:rsidR="000D1AD2" w:rsidRPr="009325D0">
        <w:rPr>
          <w:rFonts w:asciiTheme="minorHAnsi" w:eastAsia="Times New Roman" w:hAnsiTheme="minorHAnsi"/>
        </w:rPr>
        <w:t xml:space="preserve">wraz </w:t>
      </w:r>
      <w:r w:rsidR="000D1AD2" w:rsidRPr="009325D0">
        <w:rPr>
          <w:rFonts w:asciiTheme="minorHAnsi" w:eastAsia="Times New Roman" w:hAnsiTheme="minorHAnsi"/>
        </w:rPr>
        <w:br/>
        <w:t xml:space="preserve">z wnioskiem o dofinansowanie </w:t>
      </w:r>
      <w:r w:rsidRPr="009325D0">
        <w:rPr>
          <w:rFonts w:asciiTheme="minorHAnsi" w:eastAsia="Times New Roman" w:hAnsiTheme="minorHAnsi"/>
        </w:rPr>
        <w:t>Opinii</w:t>
      </w:r>
      <w:r w:rsidRPr="009325D0">
        <w:rPr>
          <w:rFonts w:asciiTheme="minorHAnsi" w:eastAsia="Times New Roman" w:hAnsiTheme="minorHAnsi" w:cs="Arial"/>
        </w:rPr>
        <w:t xml:space="preserve"> zgodności projektu z celami i priorytetami programu „Dolny Śląsk. Zie</w:t>
      </w:r>
      <w:r w:rsidR="000D1AD2" w:rsidRPr="009325D0">
        <w:rPr>
          <w:rFonts w:asciiTheme="minorHAnsi" w:eastAsia="Times New Roman" w:hAnsiTheme="minorHAnsi" w:cs="Arial"/>
        </w:rPr>
        <w:t>lona Dolina Żywności i Zdrowia” wystawionej DOZEDO Sp. z o.o. (lub inny podmiot wskazany w regulaminie konkursu jako upoważniony do wystawiania takiej opinii).</w:t>
      </w:r>
    </w:p>
    <w:p w:rsidR="000D03FB" w:rsidRPr="008272C0" w:rsidRDefault="000D03FB" w:rsidP="008272C0">
      <w:pPr>
        <w:widowControl w:val="0"/>
        <w:autoSpaceDE w:val="0"/>
        <w:autoSpaceDN w:val="0"/>
        <w:adjustRightInd w:val="0"/>
        <w:snapToGrid w:val="0"/>
        <w:jc w:val="both"/>
        <w:rPr>
          <w:rFonts w:asciiTheme="minorHAnsi" w:eastAsia="Times New Roman" w:hAnsiTheme="minorHAnsi" w:cs="Arial"/>
        </w:rPr>
      </w:pPr>
    </w:p>
    <w:p w:rsidR="000D03FB" w:rsidRPr="008272C0" w:rsidRDefault="000D03FB" w:rsidP="008272C0">
      <w:pPr>
        <w:widowControl w:val="0"/>
        <w:autoSpaceDE w:val="0"/>
        <w:autoSpaceDN w:val="0"/>
        <w:adjustRightInd w:val="0"/>
        <w:snapToGrid w:val="0"/>
        <w:jc w:val="both"/>
        <w:rPr>
          <w:rFonts w:asciiTheme="minorHAnsi" w:eastAsia="Times New Roman" w:hAnsiTheme="minorHAnsi" w:cs="Arial"/>
        </w:rPr>
      </w:pPr>
      <w:r w:rsidRPr="008272C0">
        <w:rPr>
          <w:rFonts w:asciiTheme="minorHAnsi" w:eastAsia="Times New Roman" w:hAnsiTheme="minorHAnsi" w:cs="Arial"/>
        </w:rPr>
        <w:t>Program „Dolny Śląsk. Zielona Dolina Żywności i Zdrowia” został przyjęty przez Zarząd Województwa Dolnośląskiego 20 czerwca 2017 r. (Uchwała Nr 3945/V/17 Zarządu Województwa Dolnośląskiego z dnia 20 czerwca 2017 r. w sprawie przyjęcia programu rozwoju pn. „Dolny Śląsk. Zielona Dolina Żywności i Zdrowia”).</w:t>
      </w:r>
    </w:p>
    <w:p w:rsidR="003B106D" w:rsidRPr="008272C0" w:rsidRDefault="003B106D" w:rsidP="008272C0">
      <w:pPr>
        <w:autoSpaceDE w:val="0"/>
        <w:autoSpaceDN w:val="0"/>
        <w:adjustRightInd w:val="0"/>
        <w:jc w:val="both"/>
        <w:rPr>
          <w:rFonts w:asciiTheme="minorHAnsi" w:hAnsiTheme="minorHAnsi" w:cs="Calibri"/>
          <w:b/>
          <w:bCs/>
        </w:rPr>
      </w:pPr>
    </w:p>
    <w:p w:rsidR="00DD17B2" w:rsidRPr="00232B92" w:rsidRDefault="00232B92" w:rsidP="00232B92">
      <w:pPr>
        <w:pStyle w:val="Akapitzlist"/>
        <w:numPr>
          <w:ilvl w:val="0"/>
          <w:numId w:val="62"/>
        </w:numPr>
        <w:snapToGrid w:val="0"/>
        <w:jc w:val="both"/>
        <w:rPr>
          <w:rFonts w:asciiTheme="minorHAnsi" w:eastAsia="Times New Roman" w:hAnsiTheme="minorHAnsi"/>
          <w:b/>
        </w:rPr>
      </w:pPr>
      <w:r w:rsidRPr="00232B92">
        <w:rPr>
          <w:rFonts w:asciiTheme="minorHAnsi" w:eastAsia="Times New Roman" w:hAnsiTheme="minorHAnsi"/>
          <w:b/>
        </w:rPr>
        <w:t>Zgodność z kluczowymi technologiami wspomagającymi (KET)</w:t>
      </w:r>
    </w:p>
    <w:p w:rsidR="00232B92" w:rsidRPr="009325D0" w:rsidRDefault="00232B92" w:rsidP="00232B92">
      <w:pPr>
        <w:snapToGrid w:val="0"/>
        <w:jc w:val="both"/>
        <w:rPr>
          <w:rFonts w:asciiTheme="minorHAnsi" w:eastAsia="Times New Roman" w:hAnsiTheme="minorHAnsi"/>
        </w:rPr>
      </w:pPr>
    </w:p>
    <w:p w:rsidR="00232B92" w:rsidRPr="009325D0" w:rsidRDefault="00232B92" w:rsidP="00232B92">
      <w:pPr>
        <w:jc w:val="both"/>
        <w:rPr>
          <w:rFonts w:asciiTheme="minorHAnsi" w:eastAsia="Times New Roman" w:hAnsiTheme="minorHAnsi"/>
        </w:rPr>
      </w:pPr>
      <w:r w:rsidRPr="009325D0">
        <w:rPr>
          <w:rFonts w:asciiTheme="minorHAnsi" w:eastAsia="Times New Roman" w:hAnsiTheme="minorHAnsi"/>
        </w:rPr>
        <w:t>Należy wykazać czy projekt dotyczy kluczowych t</w:t>
      </w:r>
      <w:r w:rsidR="009325D0">
        <w:rPr>
          <w:rFonts w:asciiTheme="minorHAnsi" w:eastAsia="Times New Roman" w:hAnsiTheme="minorHAnsi"/>
        </w:rPr>
        <w:t>echnologii wspomagających (KET).</w:t>
      </w:r>
    </w:p>
    <w:p w:rsidR="00232B92" w:rsidRPr="00232B92" w:rsidRDefault="00232B92" w:rsidP="00232B92">
      <w:pPr>
        <w:jc w:val="both"/>
        <w:rPr>
          <w:rFonts w:asciiTheme="minorHAnsi" w:eastAsia="Times New Roman" w:hAnsiTheme="minorHAnsi"/>
        </w:rPr>
      </w:pP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KET oceniane będzie na podstawie dokumentu „Europejska strategia w dziedzinie kluczowych technologii wspomagających – droga do wzrostu i miejsc pracy”. Kluczowe technologie wspomagające (KET) zostały określone w Komunikacie Komisji Europejskiej z 2009 r. COM(2009) 512/3 (wraz z jego uaktualnieniami) i należą do nich:</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mikro- i nanoelektronika,</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materiały zaawansowane,</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biotechnologia przemysłowa,</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fotonika,</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lastRenderedPageBreak/>
        <w:t>- nanotechnologia,</w:t>
      </w:r>
    </w:p>
    <w:p w:rsidR="00232B92" w:rsidRPr="00232B92" w:rsidRDefault="00232B92" w:rsidP="00232B92">
      <w:pPr>
        <w:snapToGrid w:val="0"/>
        <w:jc w:val="both"/>
        <w:rPr>
          <w:rFonts w:asciiTheme="minorHAnsi" w:eastAsia="Times New Roman" w:hAnsiTheme="minorHAnsi"/>
        </w:rPr>
      </w:pPr>
      <w:r w:rsidRPr="00232B92">
        <w:rPr>
          <w:rFonts w:asciiTheme="minorHAnsi" w:eastAsia="Times New Roman" w:hAnsiTheme="minorHAnsi"/>
        </w:rPr>
        <w:t>- zaawansowane systemy wytwarzania.</w:t>
      </w:r>
    </w:p>
    <w:p w:rsidR="00232B92" w:rsidRPr="00232B92" w:rsidRDefault="00232B92" w:rsidP="00232B92">
      <w:pPr>
        <w:snapToGrid w:val="0"/>
        <w:jc w:val="both"/>
        <w:rPr>
          <w:rFonts w:eastAsia="Times New Roman"/>
          <w:b/>
          <w:sz w:val="20"/>
          <w:szCs w:val="20"/>
        </w:rPr>
      </w:pPr>
    </w:p>
    <w:p w:rsidR="004C4183" w:rsidRPr="008272C0" w:rsidRDefault="004C4183" w:rsidP="008272C0">
      <w:pPr>
        <w:autoSpaceDE w:val="0"/>
        <w:autoSpaceDN w:val="0"/>
        <w:adjustRightInd w:val="0"/>
        <w:spacing w:after="22"/>
        <w:jc w:val="both"/>
        <w:rPr>
          <w:rFonts w:asciiTheme="minorHAnsi" w:hAnsiTheme="minorHAnsi" w:cs="Calibri"/>
          <w:b/>
          <w:u w:val="single"/>
        </w:rPr>
      </w:pPr>
    </w:p>
    <w:p w:rsidR="00DC0554" w:rsidRPr="008272C0" w:rsidRDefault="00DC0554" w:rsidP="008272C0">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Uwaga! Wypełniając punkt proszę posiłkować się załącznikiem</w:t>
      </w:r>
      <w:r w:rsidR="00AD7A99" w:rsidRPr="008272C0">
        <w:rPr>
          <w:rFonts w:asciiTheme="minorHAnsi" w:hAnsiTheme="minorHAnsi" w:cs="Calibri"/>
          <w:b/>
          <w:u w:val="single"/>
        </w:rPr>
        <w:t xml:space="preserve"> nr 2 do Regulaminu konkursu „W</w:t>
      </w:r>
      <w:r w:rsidRPr="008272C0">
        <w:rPr>
          <w:rFonts w:asciiTheme="minorHAnsi" w:hAnsiTheme="minorHAnsi" w:cs="Calibri"/>
          <w:b/>
          <w:u w:val="single"/>
        </w:rPr>
        <w:t xml:space="preserve">yciągiem z </w:t>
      </w:r>
      <w:r w:rsidRPr="008272C0">
        <w:rPr>
          <w:rFonts w:asciiTheme="minorHAnsi" w:hAnsiTheme="minorHAnsi" w:cs="Calibri"/>
          <w:b/>
          <w:iCs/>
          <w:u w:val="single"/>
        </w:rPr>
        <w:t>Kryteriów wyboru projektów w ramach Regionalnego Programu Operacyjnego Województwa Dolnośląskiego 2014-2020”</w:t>
      </w:r>
      <w:r w:rsidR="00AD7A99" w:rsidRPr="008272C0">
        <w:rPr>
          <w:rFonts w:asciiTheme="minorHAnsi" w:hAnsiTheme="minorHAnsi" w:cs="Calibri"/>
          <w:b/>
          <w:iCs/>
          <w:u w:val="single"/>
        </w:rPr>
        <w:t xml:space="preserve"> tzn. odnieść się do każdego wyżej wymienionego punktu. </w:t>
      </w:r>
    </w:p>
    <w:p w:rsidR="00AD7A99" w:rsidRPr="008272C0" w:rsidRDefault="00AD7A99" w:rsidP="008272C0">
      <w:pPr>
        <w:autoSpaceDE w:val="0"/>
        <w:autoSpaceDN w:val="0"/>
        <w:adjustRightInd w:val="0"/>
        <w:spacing w:after="22"/>
        <w:jc w:val="both"/>
        <w:rPr>
          <w:rFonts w:asciiTheme="minorHAnsi" w:hAnsiTheme="minorHAnsi" w:cs="Calibri"/>
          <w:iCs/>
        </w:rPr>
      </w:pPr>
      <w:r w:rsidRPr="008272C0">
        <w:rPr>
          <w:rFonts w:asciiTheme="minorHAnsi" w:hAnsiTheme="minorHAnsi" w:cs="Calibri"/>
          <w:iCs/>
        </w:rPr>
        <w:t xml:space="preserve">Proszę pamiętać iż podczas oceny formalnej/merytorycznej informację zawarte w tym punkcie będą oceniane/punktowane </w:t>
      </w:r>
      <w:r w:rsidR="00A07725" w:rsidRPr="008272C0">
        <w:rPr>
          <w:rFonts w:asciiTheme="minorHAnsi" w:hAnsiTheme="minorHAnsi" w:cs="Calibri"/>
          <w:iCs/>
        </w:rPr>
        <w:t>przez ekspertów.</w:t>
      </w:r>
    </w:p>
    <w:p w:rsidR="00DC0554" w:rsidRPr="008272C0" w:rsidRDefault="00DC0554" w:rsidP="008272C0">
      <w:pPr>
        <w:autoSpaceDE w:val="0"/>
        <w:autoSpaceDN w:val="0"/>
        <w:adjustRightInd w:val="0"/>
        <w:spacing w:after="22"/>
        <w:jc w:val="both"/>
        <w:rPr>
          <w:rFonts w:asciiTheme="minorHAnsi" w:hAnsiTheme="minorHAnsi" w:cs="Calibri"/>
          <w:color w:val="FF0000"/>
        </w:rPr>
      </w:pPr>
    </w:p>
    <w:p w:rsidR="0064399F" w:rsidRPr="008272C0" w:rsidRDefault="00DC0554" w:rsidP="008272C0">
      <w:pPr>
        <w:autoSpaceDE w:val="0"/>
        <w:autoSpaceDN w:val="0"/>
        <w:adjustRightInd w:val="0"/>
        <w:spacing w:after="22"/>
        <w:jc w:val="both"/>
        <w:rPr>
          <w:rFonts w:asciiTheme="minorHAnsi" w:hAnsiTheme="minorHAnsi" w:cs="Calibri"/>
        </w:rPr>
      </w:pPr>
      <w:r w:rsidRPr="008272C0">
        <w:rPr>
          <w:rFonts w:asciiTheme="minorHAnsi" w:hAnsiTheme="minorHAnsi" w:cs="Calibri"/>
        </w:rPr>
        <w:t>DIP</w:t>
      </w:r>
      <w:r w:rsidR="0064399F" w:rsidRPr="008272C0">
        <w:rPr>
          <w:rFonts w:asciiTheme="minorHAnsi" w:hAnsiTheme="minorHAnsi" w:cs="Calibri"/>
        </w:rPr>
        <w:t xml:space="preserve"> dopuszcza dołączenie ww. informacji/dokumentów jako osobnego/osobnych załączników do wniosku o dofinansowanie.</w:t>
      </w:r>
    </w:p>
    <w:p w:rsidR="00022969" w:rsidRPr="008272C0" w:rsidRDefault="00022969" w:rsidP="008272C0">
      <w:pPr>
        <w:spacing w:line="200" w:lineRule="exact"/>
        <w:rPr>
          <w:rFonts w:asciiTheme="minorHAnsi" w:hAnsiTheme="minorHAnsi"/>
        </w:rPr>
      </w:pPr>
    </w:p>
    <w:p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ZAŁĄCZNIKI </w:t>
      </w:r>
    </w:p>
    <w:p w:rsidR="0064399F" w:rsidRPr="008272C0" w:rsidRDefault="0064399F" w:rsidP="008272C0">
      <w:pPr>
        <w:autoSpaceDE w:val="0"/>
        <w:autoSpaceDN w:val="0"/>
        <w:adjustRightInd w:val="0"/>
        <w:rPr>
          <w:rFonts w:asciiTheme="minorHAnsi" w:hAnsiTheme="minorHAnsi" w:cs="Calibri"/>
          <w:color w:val="000000"/>
        </w:rPr>
      </w:pPr>
    </w:p>
    <w:p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 xml:space="preserve">Wymienione niżej załączniki są integralną częścią „Wniosku o dofinansowanie realizacji projektu </w:t>
      </w:r>
      <w:r w:rsidR="009325D0">
        <w:rPr>
          <w:rFonts w:asciiTheme="minorHAnsi" w:hAnsiTheme="minorHAnsi" w:cs="Calibri"/>
          <w:color w:val="000000"/>
        </w:rPr>
        <w:br/>
      </w:r>
      <w:r w:rsidRPr="008272C0">
        <w:rPr>
          <w:rFonts w:asciiTheme="minorHAnsi" w:hAnsiTheme="minorHAnsi" w:cs="Calibri"/>
          <w:color w:val="000000"/>
        </w:rPr>
        <w:t xml:space="preserve">w ramach Regionalnego Programu Operacyjnego dla Województwa Dolnośląskiego na lata 2014-2020”. Załączniki służą do uzupełnienia danych opisywanych we wniosku, bądź ich uwiarygodnienia </w:t>
      </w:r>
      <w:r w:rsidR="009325D0">
        <w:rPr>
          <w:rFonts w:asciiTheme="minorHAnsi" w:hAnsiTheme="minorHAnsi" w:cs="Calibri"/>
          <w:color w:val="000000"/>
        </w:rPr>
        <w:br/>
      </w:r>
      <w:r w:rsidRPr="008272C0">
        <w:rPr>
          <w:rFonts w:asciiTheme="minorHAnsi" w:hAnsiTheme="minorHAnsi" w:cs="Calibri"/>
          <w:color w:val="000000"/>
        </w:rPr>
        <w:t>i umożliwienia weryfikacji.</w:t>
      </w:r>
    </w:p>
    <w:p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6" w:history="1">
        <w:r w:rsidRPr="008272C0">
          <w:rPr>
            <w:rStyle w:val="Hipercze"/>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 xml:space="preserve">Wszystkie załączniki </w:t>
      </w:r>
      <w:r w:rsidR="009325D0">
        <w:rPr>
          <w:rFonts w:asciiTheme="minorHAnsi" w:hAnsiTheme="minorHAnsi"/>
        </w:rPr>
        <w:t>muszą być podpisane/potwierdzone</w:t>
      </w:r>
      <w:r w:rsidRPr="008272C0">
        <w:rPr>
          <w:rFonts w:asciiTheme="minorHAnsi" w:hAnsiTheme="minorHAnsi"/>
        </w:rPr>
        <w:t xml:space="preserve"> za zgodność z oryginałem.</w:t>
      </w:r>
      <w:r w:rsidRPr="008272C0">
        <w:rPr>
          <w:rFonts w:asciiTheme="minorHAnsi" w:hAnsiTheme="minorHAnsi"/>
          <w:b/>
          <w:bCs/>
        </w:rPr>
        <w:t xml:space="preserve"> </w:t>
      </w:r>
    </w:p>
    <w:p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rsidR="00722B39" w:rsidRPr="008272C0" w:rsidRDefault="00722B39" w:rsidP="008272C0">
      <w:pPr>
        <w:autoSpaceDE w:val="0"/>
        <w:autoSpaceDN w:val="0"/>
        <w:adjustRightInd w:val="0"/>
        <w:jc w:val="both"/>
        <w:rPr>
          <w:rFonts w:asciiTheme="minorHAnsi" w:hAnsiTheme="minorHAnsi" w:cs="Calibri"/>
          <w:color w:val="000000"/>
        </w:rPr>
      </w:pP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rsidR="009325D0" w:rsidRDefault="009325D0" w:rsidP="008272C0">
      <w:pPr>
        <w:autoSpaceDE w:val="0"/>
        <w:autoSpaceDN w:val="0"/>
        <w:adjustRightInd w:val="0"/>
        <w:jc w:val="both"/>
        <w:rPr>
          <w:rFonts w:asciiTheme="minorHAnsi" w:hAnsiTheme="minorHAnsi" w:cs="Calibri"/>
          <w:b/>
          <w:bCs/>
          <w:color w:val="000000"/>
        </w:rPr>
      </w:pP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rsidR="00022969" w:rsidRPr="008272C0" w:rsidRDefault="0064399F" w:rsidP="008272C0">
      <w:pPr>
        <w:jc w:val="both"/>
        <w:rPr>
          <w:rFonts w:asciiTheme="minorHAnsi" w:hAnsiTheme="minorHAnsi"/>
        </w:rPr>
      </w:pPr>
      <w:r w:rsidRPr="008272C0">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rsidR="00022969" w:rsidRPr="008272C0" w:rsidRDefault="00022969" w:rsidP="008272C0">
      <w:pPr>
        <w:jc w:val="both"/>
        <w:rPr>
          <w:rFonts w:asciiTheme="minorHAnsi" w:hAnsiTheme="minorHAnsi"/>
        </w:rPr>
      </w:pPr>
    </w:p>
    <w:p w:rsidR="00022969" w:rsidRPr="008272C0" w:rsidRDefault="00B23FD6" w:rsidP="008272C0">
      <w:pPr>
        <w:jc w:val="both"/>
        <w:rPr>
          <w:rFonts w:asciiTheme="minorHAnsi" w:hAnsiTheme="minorHAnsi"/>
          <w:b/>
        </w:rPr>
      </w:pPr>
      <w:r w:rsidRPr="008272C0">
        <w:rPr>
          <w:rFonts w:asciiTheme="minorHAnsi" w:hAnsiTheme="minorHAnsi"/>
          <w:b/>
        </w:rPr>
        <w:t>UWAGA!</w:t>
      </w:r>
    </w:p>
    <w:p w:rsidR="00B23FD6" w:rsidRPr="008272C0" w:rsidRDefault="00B23FD6" w:rsidP="008272C0">
      <w:pPr>
        <w:jc w:val="both"/>
        <w:rPr>
          <w:rFonts w:asciiTheme="minorHAnsi" w:hAnsiTheme="minorHAnsi"/>
          <w:b/>
        </w:rPr>
      </w:pPr>
    </w:p>
    <w:p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Wykaz załączników do wniosku o dofinansowanie -Działanie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 Podziałanie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w:t>
      </w:r>
      <w:r w:rsidR="005F5A14">
        <w:rPr>
          <w:rFonts w:asciiTheme="minorHAnsi" w:eastAsiaTheme="minorHAnsi" w:hAnsiTheme="minorHAnsi" w:cstheme="minorBidi"/>
          <w:lang w:eastAsia="en-US"/>
        </w:rPr>
        <w:t>1</w:t>
      </w:r>
      <w:r w:rsidR="004A2F15" w:rsidRPr="008272C0">
        <w:rPr>
          <w:rFonts w:asciiTheme="minorHAnsi" w:eastAsiaTheme="minorHAnsi" w:hAnsiTheme="minorHAnsi" w:cstheme="minorBidi"/>
          <w:lang w:eastAsia="en-US"/>
        </w:rPr>
        <w:t>, Schemat 1.</w:t>
      </w:r>
      <w:r w:rsidR="005F5A14">
        <w:rPr>
          <w:rFonts w:asciiTheme="minorHAnsi" w:eastAsiaTheme="minorHAnsi" w:hAnsiTheme="minorHAnsi" w:cstheme="minorBidi"/>
          <w:lang w:eastAsia="en-US"/>
        </w:rPr>
        <w:t>2 Ca</w:t>
      </w:r>
      <w:r w:rsidR="00CD760D" w:rsidRPr="008272C0">
        <w:rPr>
          <w:rFonts w:asciiTheme="minorHAnsi" w:hAnsiTheme="minorHAnsi"/>
          <w:b/>
        </w:rPr>
        <w:t>”</w:t>
      </w:r>
      <w:r w:rsidR="005F5A14">
        <w:rPr>
          <w:rFonts w:asciiTheme="minorHAnsi" w:hAnsiTheme="minorHAnsi"/>
          <w:b/>
        </w:rPr>
        <w:t>.</w:t>
      </w:r>
    </w:p>
    <w:p w:rsidR="00022969" w:rsidRPr="008272C0" w:rsidRDefault="00022969" w:rsidP="008272C0">
      <w:pPr>
        <w:spacing w:line="200" w:lineRule="exact"/>
        <w:rPr>
          <w:rFonts w:asciiTheme="minorHAnsi" w:hAnsiTheme="minorHAnsi"/>
        </w:rPr>
      </w:pPr>
    </w:p>
    <w:p w:rsidR="00E32807" w:rsidRPr="008272C0" w:rsidRDefault="00E32807" w:rsidP="008272C0">
      <w:pPr>
        <w:spacing w:line="200" w:lineRule="exact"/>
        <w:rPr>
          <w:rFonts w:asciiTheme="minorHAnsi" w:hAnsiTheme="minorHAnsi"/>
        </w:rPr>
      </w:pPr>
    </w:p>
    <w:p w:rsidR="00E32807" w:rsidRPr="008272C0" w:rsidRDefault="00E32807" w:rsidP="008272C0">
      <w:pPr>
        <w:spacing w:line="200" w:lineRule="exact"/>
        <w:rPr>
          <w:rFonts w:asciiTheme="minorHAnsi" w:hAnsiTheme="minorHAnsi"/>
        </w:rPr>
      </w:pPr>
    </w:p>
    <w:p w:rsidR="00DB0CDD" w:rsidRPr="008272C0" w:rsidRDefault="00DB0CDD"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OŚWIADCZENIA </w:t>
      </w:r>
    </w:p>
    <w:p w:rsidR="00022969" w:rsidRPr="008272C0" w:rsidRDefault="00DB0CDD" w:rsidP="008272C0">
      <w:pPr>
        <w:jc w:val="both"/>
        <w:rPr>
          <w:rFonts w:asciiTheme="minorHAnsi" w:hAnsiTheme="minorHAnsi"/>
        </w:rPr>
      </w:pPr>
      <w:r w:rsidRPr="008272C0">
        <w:rPr>
          <w:rFonts w:asciiTheme="minorHAnsi" w:hAnsiTheme="minorHAnsi" w:cs="Calibri"/>
          <w:color w:val="000000"/>
        </w:rPr>
        <w:t xml:space="preserve">Wnioskodawca powinien zapoznać się ze wszystkimi Oświadczeniami i zaznaczyć odpowiednią opcję (Tak/Nie/Nie dotyczy). W przypadku projektów realizowanych w partnerstwie, Partner wypełnia </w:t>
      </w:r>
      <w:r w:rsidR="00D2010B">
        <w:rPr>
          <w:rFonts w:asciiTheme="minorHAnsi" w:hAnsiTheme="minorHAnsi" w:cs="Calibri"/>
          <w:color w:val="000000"/>
        </w:rPr>
        <w:br/>
      </w:r>
      <w:r w:rsidRPr="008272C0">
        <w:rPr>
          <w:rFonts w:asciiTheme="minorHAnsi" w:hAnsiTheme="minorHAnsi" w:cs="Calibri"/>
          <w:color w:val="000000"/>
        </w:rPr>
        <w:t>i podpisuje Oświadczenia dla Partnera, a następnie Wnioskodawca załącza je jako załącznik do wniosku o dofinansowanie.</w:t>
      </w:r>
    </w:p>
    <w:p w:rsidR="00022969" w:rsidRPr="008272C0" w:rsidRDefault="00022969" w:rsidP="008272C0">
      <w:pPr>
        <w:spacing w:line="200" w:lineRule="exact"/>
        <w:rPr>
          <w:rFonts w:asciiTheme="minorHAnsi" w:hAnsiTheme="minorHAnsi"/>
        </w:rPr>
      </w:pPr>
    </w:p>
    <w:p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8272C0" w:rsidTr="000275B5">
        <w:trPr>
          <w:gridAfter w:val="1"/>
          <w:wAfter w:w="7" w:type="dxa"/>
          <w:trHeight w:val="594"/>
        </w:trPr>
        <w:tc>
          <w:tcPr>
            <w:tcW w:w="9315" w:type="dxa"/>
          </w:tcPr>
          <w:p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lastRenderedPageBreak/>
              <w:t>OŚWIADCZENIA DLA WNIOSKODAWCY</w:t>
            </w:r>
          </w:p>
        </w:tc>
      </w:tr>
      <w:tr w:rsidR="009F74B3" w:rsidRPr="008272C0" w:rsidTr="000275B5">
        <w:trPr>
          <w:gridAfter w:val="1"/>
          <w:wAfter w:w="7" w:type="dxa"/>
          <w:trHeight w:val="266"/>
        </w:trPr>
        <w:tc>
          <w:tcPr>
            <w:tcW w:w="9315" w:type="dxa"/>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rsidTr="000275B5">
        <w:trPr>
          <w:gridAfter w:val="1"/>
          <w:wAfter w:w="7" w:type="dxa"/>
          <w:trHeight w:val="559"/>
        </w:trPr>
        <w:tc>
          <w:tcPr>
            <w:tcW w:w="9315" w:type="dxa"/>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rsidTr="00502C8D">
        <w:trPr>
          <w:gridAfter w:val="1"/>
          <w:wAfter w:w="7" w:type="dxa"/>
          <w:trHeight w:val="267"/>
        </w:trPr>
        <w:tc>
          <w:tcPr>
            <w:tcW w:w="9315" w:type="dxa"/>
            <w:tcBorders>
              <w:bottom w:val="single" w:sz="4" w:space="0" w:color="auto"/>
            </w:tcBorders>
          </w:tcPr>
          <w:p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rsidTr="00502C8D">
        <w:trPr>
          <w:gridAfter w:val="1"/>
          <w:wAfter w:w="7" w:type="dxa"/>
          <w:trHeight w:val="120"/>
        </w:trPr>
        <w:tc>
          <w:tcPr>
            <w:tcW w:w="9315" w:type="dxa"/>
            <w:shd w:val="clear" w:color="auto" w:fill="auto"/>
          </w:tcPr>
          <w:p w:rsidR="0039596D"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(t.j. Dz. U. z 2016 r. poz. 1808. z późn. zm.)* dotyczy projektów objętych pomocą publiczną</w:t>
            </w:r>
            <w:r w:rsidR="00502C8D" w:rsidRPr="008272C0">
              <w:rPr>
                <w:rFonts w:asciiTheme="minorHAnsi" w:hAnsiTheme="minorHAnsi" w:cs="Arial"/>
              </w:rPr>
              <w:t>.</w:t>
            </w:r>
          </w:p>
        </w:tc>
      </w:tr>
      <w:tr w:rsidR="009F74B3" w:rsidRPr="008272C0" w:rsidTr="00502C8D">
        <w:trPr>
          <w:trHeight w:val="559"/>
        </w:trPr>
        <w:tc>
          <w:tcPr>
            <w:tcW w:w="9322" w:type="dxa"/>
            <w:gridSpan w:val="2"/>
            <w:shd w:val="clear" w:color="auto" w:fill="auto"/>
          </w:tcPr>
          <w:p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rsidTr="00857137">
        <w:trPr>
          <w:trHeight w:val="560"/>
        </w:trPr>
        <w:tc>
          <w:tcPr>
            <w:tcW w:w="9322" w:type="dxa"/>
            <w:gridSpan w:val="2"/>
            <w:shd w:val="clear" w:color="auto" w:fill="auto"/>
          </w:tcPr>
          <w:p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rsidTr="00127C97">
        <w:trPr>
          <w:trHeight w:val="706"/>
        </w:trPr>
        <w:tc>
          <w:tcPr>
            <w:tcW w:w="9322" w:type="dxa"/>
            <w:gridSpan w:val="2"/>
            <w:shd w:val="clear" w:color="auto" w:fill="auto"/>
          </w:tcPr>
          <w:p w:rsidR="00FD0AC8" w:rsidRPr="008272C0" w:rsidRDefault="00FD0AC8" w:rsidP="008272C0">
            <w:pPr>
              <w:jc w:val="both"/>
              <w:rPr>
                <w:rFonts w:asciiTheme="minorHAnsi" w:hAnsiTheme="minorHAnsi" w:cs="Arial"/>
              </w:rPr>
            </w:pPr>
            <w:r w:rsidRPr="008272C0">
              <w:rPr>
                <w:rFonts w:asciiTheme="minorHAnsi" w:hAnsiTheme="minorHAnsi" w:cs="Calibri"/>
              </w:rPr>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rsidR="00127C97" w:rsidRPr="008272C0" w:rsidRDefault="00127C97" w:rsidP="008272C0">
            <w:pPr>
              <w:jc w:val="both"/>
              <w:rPr>
                <w:rFonts w:asciiTheme="minorHAnsi" w:hAnsiTheme="minorHAnsi" w:cs="Arial"/>
              </w:rPr>
            </w:pPr>
            <w:r w:rsidRPr="008272C0">
              <w:rPr>
                <w:rFonts w:asciiTheme="minorHAnsi" w:hAnsiTheme="minorHAnsi" w:cs="Arial"/>
              </w:rPr>
              <w:t>Jednocześnie oświadczam, że podmiot który reprezentuję zobowiązuje się poddać ewentualnym konsekwencjom finansowym z tytułu ww. uchybień oraz wyłączyć z kwalifikowalności właściwą część wydatków (na etapie podpisywania umowy o dofinansowanie), podpowiadającą uchybieniom. *</w:t>
            </w:r>
          </w:p>
          <w:p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rsidTr="00502C8D">
        <w:trPr>
          <w:trHeight w:val="412"/>
        </w:trPr>
        <w:tc>
          <w:tcPr>
            <w:tcW w:w="9322" w:type="dxa"/>
            <w:gridSpan w:val="2"/>
            <w:shd w:val="clear" w:color="auto" w:fill="auto"/>
          </w:tcPr>
          <w:p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rsidTr="00502C8D">
        <w:trPr>
          <w:trHeight w:val="559"/>
        </w:trPr>
        <w:tc>
          <w:tcPr>
            <w:tcW w:w="9322" w:type="dxa"/>
            <w:gridSpan w:val="2"/>
            <w:shd w:val="clear" w:color="auto" w:fill="auto"/>
          </w:tcPr>
          <w:p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 xml:space="preserve">który reprezentuję posiada prawo do dysponowania nieruchomością na cele budowlane w rozumieniu art. 3 pkt 11 ustawy z dnia 7 lipca 1994 r. Prawo budowlane (t.j.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2017 r. poz. 1332 z późn. zm.), w odniesieniu do nieruchomości na której/których zlokalizowany jest/będzie projekt, na okres jego realizacji i trwałości. </w:t>
            </w:r>
          </w:p>
          <w:p w:rsidR="00577CEF" w:rsidRPr="008272C0" w:rsidRDefault="00D2010B" w:rsidP="008272C0">
            <w:pPr>
              <w:jc w:val="both"/>
              <w:rPr>
                <w:rFonts w:asciiTheme="minorHAnsi" w:hAnsiTheme="minorHAnsi" w:cs="Calibri"/>
              </w:rPr>
            </w:pPr>
            <w:r>
              <w:rPr>
                <w:rFonts w:asciiTheme="minorHAnsi" w:hAnsiTheme="minorHAnsi" w:cs="Arial"/>
                <w:shd w:val="clear" w:color="auto" w:fill="FFFFFF" w:themeFill="background1"/>
              </w:rPr>
              <w:br/>
              <w:t>*</w:t>
            </w:r>
            <w:r w:rsidR="00824C04" w:rsidRPr="008272C0">
              <w:rPr>
                <w:rFonts w:asciiTheme="minorHAnsi" w:hAnsiTheme="minorHAnsi" w:cs="Arial"/>
                <w:shd w:val="clear" w:color="auto" w:fill="FFFFFF" w:themeFill="background1"/>
              </w:rPr>
              <w:t xml:space="preserve">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zakresu sieci wodno-kanalizacyjnych, sieci szkieletowych i sieci dostępowych (z wyłączeniem sieci </w:t>
            </w:r>
            <w:r w:rsidR="00824C04" w:rsidRPr="008272C0">
              <w:rPr>
                <w:rFonts w:asciiTheme="minorHAnsi" w:hAnsiTheme="minorHAnsi" w:cs="Arial"/>
                <w:shd w:val="clear" w:color="auto" w:fill="FFFFFF" w:themeFill="background1"/>
              </w:rPr>
              <w:lastRenderedPageBreak/>
              <w:t>opartej na technologii bezprzewodowej), sieci dystrybucji energii elektrycznej, sieci gazociągowych, projektów z zakresu współpracy międzynarodowej, międzyregionalnej, a także promocji.</w:t>
            </w:r>
            <w:r w:rsidR="00824C04" w:rsidRPr="008272C0" w:rsidDel="00824C04">
              <w:rPr>
                <w:rFonts w:asciiTheme="minorHAnsi" w:hAnsiTheme="minorHAnsi" w:cs="Calibri"/>
              </w:rPr>
              <w:t xml:space="preserve"> </w:t>
            </w:r>
          </w:p>
        </w:tc>
      </w:tr>
      <w:tr w:rsidR="009F74B3" w:rsidRPr="008272C0" w:rsidTr="00502C8D">
        <w:trPr>
          <w:trHeight w:val="412"/>
        </w:trPr>
        <w:tc>
          <w:tcPr>
            <w:tcW w:w="9322" w:type="dxa"/>
            <w:gridSpan w:val="2"/>
            <w:shd w:val="clear" w:color="auto" w:fill="auto"/>
          </w:tcPr>
          <w:p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lastRenderedPageBreak/>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Oświadczam, że podmiot który reprezentuję posiada prawo do dysponowania nieruchomością na cele realizacji projektu, w odniesieniu do nieruchomości na/w której/których zlokalizowany jest/będzie projekt, na ok</w:t>
            </w:r>
            <w:r w:rsidR="00D2010B">
              <w:rPr>
                <w:rFonts w:asciiTheme="minorHAnsi" w:hAnsiTheme="minorHAnsi" w:cs="Arial"/>
                <w:shd w:val="clear" w:color="auto" w:fill="FFFFFF" w:themeFill="background1"/>
              </w:rPr>
              <w:t>res jego realizacji i trwałości</w:t>
            </w:r>
            <w:r w:rsidR="00502C8D" w:rsidRPr="008272C0">
              <w:rPr>
                <w:rFonts w:asciiTheme="minorHAnsi" w:hAnsiTheme="minorHAnsi" w:cs="Arial"/>
                <w:shd w:val="clear" w:color="auto" w:fill="FFFFFF" w:themeFill="background1"/>
              </w:rPr>
              <w:t>.</w:t>
            </w:r>
          </w:p>
          <w:p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shd w:val="clear" w:color="auto" w:fill="FFFFFF" w:themeFill="background1"/>
              </w:rPr>
              <w:t>* Co do zasady Oświadczenie dotyczy projektów nieinfrastrukturalnych, załącznik nie dotyczy projektów z zakresu współpracy międzynarodowej, międzyregionalnej, promocji</w:t>
            </w:r>
            <w:r w:rsidR="00D2010B">
              <w:rPr>
                <w:rFonts w:asciiTheme="minorHAnsi" w:hAnsiTheme="minorHAnsi" w:cs="Arial"/>
                <w:shd w:val="clear" w:color="auto" w:fill="FFFFFF" w:themeFill="background1"/>
              </w:rPr>
              <w:t>,</w:t>
            </w:r>
            <w:r w:rsidRPr="008272C0">
              <w:rPr>
                <w:rFonts w:asciiTheme="minorHAnsi" w:hAnsiTheme="minorHAnsi" w:cs="Arial"/>
                <w:shd w:val="clear" w:color="auto" w:fill="FFFFFF" w:themeFill="background1"/>
              </w:rPr>
              <w:t xml:space="preserve"> a także projektów infrastrukturalnych</w:t>
            </w:r>
            <w:r w:rsidR="00D2010B">
              <w:rPr>
                <w:rFonts w:asciiTheme="minorHAnsi" w:hAnsiTheme="minorHAnsi" w:cs="Calibri"/>
              </w:rPr>
              <w:t>.</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9</w:t>
            </w:r>
            <w:r w:rsidR="00622441"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który reprezentuję nie podlega wykluczeniu na podstawie obowiązujących przepisów prawa, w szczególności zapisów art. 207 ust.4 ustawy z dnia 27 sierpnia 2009 r. o finansach publicznych (t.j. Dz. U. z 2016 r. poz. 1870 z późn. zm.)  i/lub art.12 ust. 1 pkt 1 ustawy z dnia 15 czerwca 2012 r. o skutkach powierzania wykonywania pracy cudzoziemcom przebywającym wbrew przepisom na terytorium Rzeczypospolitej Polskiej (Dz. U. z 2012 r. poz.769) i/lub art. 9 ust 1 pkt 2a ustawy z dnia 28 października 2002 r. o odpowiedzialności podmiotów zbiorowych za czyny zabronione pod groźbą kary (t.j. Dz. U. z 2016 r. poz. 1541 t.j. z późn. zm.)</w:t>
            </w:r>
            <w:r w:rsidR="00D2010B">
              <w:rPr>
                <w:rFonts w:asciiTheme="minorHAnsi" w:hAnsiTheme="minorHAnsi" w:cs="Arial"/>
                <w:shd w:val="clear" w:color="auto" w:fill="FFFFFF" w:themeFill="background1"/>
              </w:rPr>
              <w:t>.</w:t>
            </w:r>
          </w:p>
        </w:tc>
      </w:tr>
      <w:tr w:rsidR="00622441" w:rsidRPr="008272C0" w:rsidTr="00502C8D">
        <w:trPr>
          <w:trHeight w:val="412"/>
        </w:trPr>
        <w:tc>
          <w:tcPr>
            <w:tcW w:w="9322" w:type="dxa"/>
            <w:gridSpan w:val="2"/>
            <w:shd w:val="clear" w:color="auto" w:fill="auto"/>
          </w:tcPr>
          <w:p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w:t>
            </w:r>
            <w:r w:rsidR="00D2010B">
              <w:rPr>
                <w:rFonts w:asciiTheme="minorHAnsi" w:hAnsiTheme="minorHAnsi" w:cs="Arial"/>
                <w:shd w:val="clear" w:color="auto" w:fill="FFFFFF" w:themeFill="background1"/>
              </w:rPr>
              <w:t xml:space="preserve"> w perspektywie finansowej 2014-</w:t>
            </w:r>
            <w:r w:rsidR="00824C04" w:rsidRPr="008272C0">
              <w:rPr>
                <w:rFonts w:asciiTheme="minorHAnsi" w:hAnsiTheme="minorHAnsi" w:cs="Arial"/>
                <w:shd w:val="clear" w:color="auto" w:fill="FFFFFF" w:themeFill="background1"/>
              </w:rPr>
              <w:t xml:space="preserve">2020. 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D2010B">
              <w:rPr>
                <w:rFonts w:asciiTheme="minorHAnsi" w:hAnsiTheme="minorHAnsi" w:cs="Arial"/>
                <w:shd w:val="clear" w:color="auto" w:fill="FFFFFF" w:themeFill="background1"/>
              </w:rPr>
              <w:t>w perspektywie finansowej 2014-</w:t>
            </w:r>
            <w:r w:rsidR="00824C04" w:rsidRPr="008272C0">
              <w:rPr>
                <w:rFonts w:asciiTheme="minorHAnsi" w:hAnsiTheme="minorHAnsi" w:cs="Arial"/>
                <w:shd w:val="clear" w:color="auto" w:fill="FFFFFF" w:themeFill="background1"/>
              </w:rPr>
              <w:t>2020 (t.j. Dz. U. z 2017 r. poz. 1460 z późn. zm.).</w:t>
            </w:r>
          </w:p>
        </w:tc>
      </w:tr>
      <w:tr w:rsidR="00622441" w:rsidRPr="008272C0" w:rsidTr="00502C8D">
        <w:trPr>
          <w:trHeight w:val="412"/>
        </w:trPr>
        <w:tc>
          <w:tcPr>
            <w:tcW w:w="9322" w:type="dxa"/>
            <w:gridSpan w:val="2"/>
            <w:shd w:val="clear" w:color="auto" w:fill="auto"/>
          </w:tcPr>
          <w:p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r>
      <w:tr w:rsidR="000418F6" w:rsidRPr="008272C0" w:rsidTr="00502C8D">
        <w:trPr>
          <w:trHeight w:val="412"/>
        </w:trPr>
        <w:tc>
          <w:tcPr>
            <w:tcW w:w="9322" w:type="dxa"/>
            <w:gridSpan w:val="2"/>
            <w:shd w:val="clear" w:color="auto" w:fill="auto"/>
          </w:tcPr>
          <w:p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rsidTr="00502C8D">
        <w:trPr>
          <w:trHeight w:val="412"/>
        </w:trPr>
        <w:tc>
          <w:tcPr>
            <w:tcW w:w="9322" w:type="dxa"/>
            <w:gridSpan w:val="2"/>
            <w:shd w:val="clear" w:color="auto" w:fill="auto"/>
          </w:tcPr>
          <w:p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04.05.2016, str.1).</w:t>
            </w:r>
          </w:p>
        </w:tc>
      </w:tr>
      <w:tr w:rsidR="000418F6" w:rsidRPr="008272C0" w:rsidTr="00502C8D">
        <w:trPr>
          <w:trHeight w:val="412"/>
        </w:trPr>
        <w:tc>
          <w:tcPr>
            <w:tcW w:w="9322" w:type="dxa"/>
            <w:gridSpan w:val="2"/>
            <w:shd w:val="clear" w:color="auto" w:fill="auto"/>
          </w:tcPr>
          <w:p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r w:rsidR="00D2010B">
              <w:rPr>
                <w:rFonts w:asciiTheme="minorHAnsi" w:hAnsiTheme="minorHAnsi" w:cs="Arial"/>
                <w:shd w:val="clear" w:color="auto" w:fill="FFFFFF" w:themeFill="background1"/>
              </w:rPr>
              <w:t>.</w:t>
            </w:r>
          </w:p>
        </w:tc>
      </w:tr>
      <w:tr w:rsidR="000418F6" w:rsidRPr="008272C0" w:rsidTr="00502C8D">
        <w:trPr>
          <w:trHeight w:val="412"/>
        </w:trPr>
        <w:tc>
          <w:tcPr>
            <w:tcW w:w="9322" w:type="dxa"/>
            <w:gridSpan w:val="2"/>
            <w:shd w:val="clear" w:color="auto" w:fill="auto"/>
          </w:tcPr>
          <w:p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w perspektywie finansowej 2014–2020 (t.j. Dz. U. z 2017 r. poz. 1460 z późn.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takim trybie do prawidłowej i efektywnej realizacji projektów. Kontrole polegają w szczególności na weryfikacji procedur obowiązujących w zakresie realizacji projektów, mogą mieć charakter kontroli uprzednich, prowadzonych przed dni</w:t>
            </w:r>
            <w:r w:rsidR="00D2010B">
              <w:rPr>
                <w:rFonts w:asciiTheme="minorHAnsi" w:hAnsiTheme="minorHAnsi" w:cs="Arial"/>
                <w:shd w:val="clear" w:color="auto" w:fill="FFFFFF" w:themeFill="background1"/>
              </w:rPr>
              <w:t>em otrzymania przez W</w:t>
            </w:r>
            <w:r w:rsidR="00824C04" w:rsidRPr="008272C0">
              <w:rPr>
                <w:rFonts w:asciiTheme="minorHAnsi" w:hAnsiTheme="minorHAnsi" w:cs="Arial"/>
                <w:shd w:val="clear" w:color="auto" w:fill="FFFFFF" w:themeFill="background1"/>
              </w:rPr>
              <w:t>nioskodawcę informacji o wyborze projektu do dofinansowania, które służą sprawdzeniu potencjału administracyjnego wnioskodawcy do realizacji projektu.</w:t>
            </w:r>
          </w:p>
        </w:tc>
      </w:tr>
      <w:tr w:rsidR="000418F6" w:rsidRPr="008272C0" w:rsidTr="00502C8D">
        <w:trPr>
          <w:trHeight w:val="412"/>
        </w:trPr>
        <w:tc>
          <w:tcPr>
            <w:tcW w:w="9322" w:type="dxa"/>
            <w:gridSpan w:val="2"/>
            <w:tcBorders>
              <w:bottom w:val="nil"/>
            </w:tcBorders>
            <w:shd w:val="clear" w:color="auto" w:fill="auto"/>
          </w:tcPr>
          <w:p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rsidTr="00502C8D">
        <w:trPr>
          <w:trHeight w:val="1189"/>
        </w:trPr>
        <w:tc>
          <w:tcPr>
            <w:tcW w:w="9322" w:type="dxa"/>
            <w:gridSpan w:val="2"/>
            <w:tcBorders>
              <w:top w:val="nil"/>
            </w:tcBorders>
            <w:shd w:val="clear" w:color="auto" w:fill="auto"/>
          </w:tcPr>
          <w:p w:rsidR="00577CEF" w:rsidRPr="008272C0" w:rsidRDefault="00577CEF" w:rsidP="008272C0">
            <w:pPr>
              <w:jc w:val="both"/>
              <w:rPr>
                <w:rFonts w:asciiTheme="minorHAnsi" w:hAnsiTheme="minorHAnsi" w:cs="Calibri"/>
                <w:b/>
              </w:rPr>
            </w:pPr>
            <w:r w:rsidRPr="008272C0">
              <w:rPr>
                <w:rFonts w:asciiTheme="minorHAnsi" w:eastAsia="Times New Roman" w:hAnsiTheme="minorHAnsi" w:cs="Arial"/>
              </w:rPr>
              <w:t xml:space="preserve"> 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8272C0">
              <w:rPr>
                <w:rFonts w:asciiTheme="minorHAnsi" w:eastAsia="Times New Roman" w:hAnsiTheme="minorHAnsi" w:cs="Arial"/>
              </w:rPr>
              <w:t>.</w:t>
            </w:r>
          </w:p>
        </w:tc>
      </w:tr>
      <w:tr w:rsidR="000418F6" w:rsidRPr="008272C0" w:rsidTr="000275B5">
        <w:trPr>
          <w:trHeight w:val="412"/>
        </w:trPr>
        <w:tc>
          <w:tcPr>
            <w:tcW w:w="9322" w:type="dxa"/>
            <w:gridSpan w:val="2"/>
            <w:shd w:val="clear" w:color="auto" w:fill="D9D9D9" w:themeFill="background1" w:themeFillShade="D9"/>
          </w:tcPr>
          <w:p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rsidTr="000275B5">
        <w:trPr>
          <w:trHeight w:val="412"/>
        </w:trPr>
        <w:tc>
          <w:tcPr>
            <w:tcW w:w="9322" w:type="dxa"/>
            <w:gridSpan w:val="2"/>
            <w:shd w:val="clear" w:color="auto" w:fill="D9D9D9" w:themeFill="background1" w:themeFillShade="D9"/>
          </w:tcPr>
          <w:p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 xml:space="preserve">Wnioskuję o zagwarantowanie przez właściwą instytucję ochrony informacji i tajemnic zawartych </w:t>
            </w:r>
            <w:r w:rsidR="00D2010B">
              <w:rPr>
                <w:rFonts w:asciiTheme="minorHAnsi" w:hAnsiTheme="minorHAnsi" w:cs="Calibri"/>
                <w:color w:val="000000"/>
              </w:rPr>
              <w:br/>
            </w:r>
            <w:r w:rsidRPr="008272C0">
              <w:rPr>
                <w:rFonts w:asciiTheme="minorHAnsi" w:hAnsiTheme="minorHAnsi" w:cs="Calibri"/>
                <w:color w:val="000000"/>
              </w:rPr>
              <w:t>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 xml:space="preserve">(art. 37 ust. 6 Ustawy z dnia 11 lipca 2014 r. o zasadach realizacji programów </w:t>
            </w:r>
            <w:r w:rsidR="00D2010B">
              <w:rPr>
                <w:rFonts w:asciiTheme="minorHAnsi" w:eastAsia="Times New Roman" w:hAnsiTheme="minorHAnsi" w:cs="Arial"/>
              </w:rPr>
              <w:br/>
            </w:r>
            <w:r w:rsidR="00EB06D5" w:rsidRPr="008272C0">
              <w:rPr>
                <w:rFonts w:asciiTheme="minorHAnsi" w:eastAsia="Times New Roman" w:hAnsiTheme="minorHAnsi" w:cs="Arial"/>
              </w:rPr>
              <w:t xml:space="preserve">w zakresie polityki spójności finansowanych w perspektywie finansowej 2014–2020. (t.j.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z 2017 r. poz. 1460 z późn. zm.)):</w:t>
            </w:r>
          </w:p>
          <w:p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rsidTr="000275B5">
        <w:trPr>
          <w:trHeight w:val="412"/>
        </w:trPr>
        <w:tc>
          <w:tcPr>
            <w:tcW w:w="9322" w:type="dxa"/>
            <w:gridSpan w:val="2"/>
            <w:shd w:val="clear" w:color="auto" w:fill="FFFFFF" w:themeFill="background1"/>
          </w:tcPr>
          <w:p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rsidTr="000275B5">
        <w:trPr>
          <w:trHeight w:val="412"/>
        </w:trPr>
        <w:tc>
          <w:tcPr>
            <w:tcW w:w="9322" w:type="dxa"/>
            <w:gridSpan w:val="2"/>
            <w:shd w:val="clear" w:color="auto" w:fill="D9D9D9" w:themeFill="background1" w:themeFillShade="D9"/>
          </w:tcPr>
          <w:p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Podstawa prawna ochrony ww. informacji i</w:t>
            </w:r>
            <w:r w:rsidR="00D2010B">
              <w:rPr>
                <w:rFonts w:asciiTheme="minorHAnsi" w:hAnsiTheme="minorHAnsi" w:cs="Calibri"/>
                <w:color w:val="000000"/>
              </w:rPr>
              <w:t xml:space="preserve"> tajemnic ze względu na status W</w:t>
            </w:r>
            <w:r w:rsidRPr="008272C0">
              <w:rPr>
                <w:rFonts w:asciiTheme="minorHAnsi" w:hAnsiTheme="minorHAnsi" w:cs="Calibri"/>
                <w:color w:val="000000"/>
              </w:rPr>
              <w:t xml:space="preserve">nioskodawcy: </w:t>
            </w:r>
          </w:p>
        </w:tc>
      </w:tr>
      <w:tr w:rsidR="000418F6" w:rsidRPr="008272C0" w:rsidTr="000275B5">
        <w:trPr>
          <w:trHeight w:val="412"/>
        </w:trPr>
        <w:tc>
          <w:tcPr>
            <w:tcW w:w="9322" w:type="dxa"/>
            <w:gridSpan w:val="2"/>
          </w:tcPr>
          <w:p w:rsidR="000418F6" w:rsidRPr="008272C0" w:rsidRDefault="000418F6" w:rsidP="008272C0">
            <w:pPr>
              <w:autoSpaceDE w:val="0"/>
              <w:autoSpaceDN w:val="0"/>
              <w:adjustRightInd w:val="0"/>
              <w:rPr>
                <w:rFonts w:asciiTheme="minorHAnsi" w:hAnsiTheme="minorHAnsi" w:cs="Calibri"/>
                <w:color w:val="000000"/>
              </w:rPr>
            </w:pPr>
          </w:p>
        </w:tc>
      </w:tr>
    </w:tbl>
    <w:p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rsidR="00824C04" w:rsidRPr="008272C0" w:rsidRDefault="00824C04" w:rsidP="002E7C79">
      <w:pPr>
        <w:numPr>
          <w:ilvl w:val="0"/>
          <w:numId w:val="5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rsidR="00824C04" w:rsidRPr="008272C0" w:rsidRDefault="00824C04" w:rsidP="002E7C79">
      <w:pPr>
        <w:numPr>
          <w:ilvl w:val="1"/>
          <w:numId w:val="5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824C04" w:rsidRPr="008272C0" w:rsidRDefault="00824C04" w:rsidP="002E7C79">
      <w:pPr>
        <w:numPr>
          <w:ilvl w:val="1"/>
          <w:numId w:val="5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rsidR="00824C04" w:rsidRPr="008272C0" w:rsidRDefault="00824C04" w:rsidP="002E7C79">
      <w:pPr>
        <w:numPr>
          <w:ilvl w:val="0"/>
          <w:numId w:val="5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rsidR="00824C04" w:rsidRPr="008272C0" w:rsidRDefault="00824C04" w:rsidP="002E7C79">
      <w:pPr>
        <w:numPr>
          <w:ilvl w:val="1"/>
          <w:numId w:val="5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rsidR="00824C04" w:rsidRPr="008272C0" w:rsidRDefault="00824C04" w:rsidP="002E7C79">
      <w:pPr>
        <w:numPr>
          <w:ilvl w:val="1"/>
          <w:numId w:val="5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rsidR="00824C04" w:rsidRPr="008272C0" w:rsidRDefault="00824C04" w:rsidP="002E7C79">
      <w:pPr>
        <w:numPr>
          <w:ilvl w:val="0"/>
          <w:numId w:val="5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z 20.12.2013, str. 320, z późn. zm.),</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 (Dz. Urz. UE L 347 z 20.12.2013, str. 470, z późn. zm.),</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27 sierpnia 2009 r. o finansach publicznych (Dz. U. z 2016 r. poz. 1870, z późn. zm.);</w:t>
      </w:r>
    </w:p>
    <w:p w:rsidR="00824C04" w:rsidRPr="008272C0" w:rsidRDefault="00824C04" w:rsidP="002E7C79">
      <w:pPr>
        <w:numPr>
          <w:ilvl w:val="1"/>
          <w:numId w:val="56"/>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rsidR="00824C04" w:rsidRPr="008272C0" w:rsidRDefault="00824C04" w:rsidP="002E7C79">
      <w:pPr>
        <w:numPr>
          <w:ilvl w:val="2"/>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rsidR="00824C04" w:rsidRPr="008272C0" w:rsidRDefault="00824C04" w:rsidP="002E7C79">
      <w:pPr>
        <w:numPr>
          <w:ilvl w:val="0"/>
          <w:numId w:val="56"/>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rsidR="002D1609" w:rsidRPr="008272C0" w:rsidRDefault="002D1609" w:rsidP="008272C0">
      <w:pPr>
        <w:spacing w:line="200" w:lineRule="exact"/>
        <w:rPr>
          <w:rFonts w:asciiTheme="minorHAnsi" w:hAnsiTheme="minorHAnsi"/>
        </w:rPr>
      </w:pPr>
    </w:p>
    <w:p w:rsidR="00E94425" w:rsidRPr="008272C0" w:rsidRDefault="00E94425" w:rsidP="008272C0">
      <w:pPr>
        <w:spacing w:line="200" w:lineRule="exact"/>
        <w:rPr>
          <w:rFonts w:asciiTheme="minorHAnsi" w:hAnsiTheme="minorHAnsi"/>
        </w:rPr>
      </w:pPr>
    </w:p>
    <w:p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rsidR="00E32807" w:rsidRPr="008272C0" w:rsidRDefault="00E32807" w:rsidP="008272C0">
      <w:pPr>
        <w:spacing w:line="200" w:lineRule="exact"/>
        <w:rPr>
          <w:rFonts w:asciiTheme="minorHAnsi" w:hAnsiTheme="minorHAnsi"/>
        </w:rPr>
      </w:pPr>
    </w:p>
    <w:p w:rsidR="00EE3AEA" w:rsidRPr="0012571F"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38367A" w:rsidRPr="008272C0">
        <w:rPr>
          <w:rFonts w:asciiTheme="minorHAnsi" w:hAnsiTheme="minorHAnsi" w:cs="Calibri"/>
          <w:b/>
          <w:color w:val="000000"/>
        </w:rPr>
        <w:t>ziałania 1.</w:t>
      </w:r>
      <w:r w:rsidR="00E21E07" w:rsidRPr="008272C0">
        <w:rPr>
          <w:rFonts w:asciiTheme="minorHAnsi" w:hAnsiTheme="minorHAnsi" w:cs="Calibri"/>
          <w:b/>
          <w:color w:val="000000"/>
        </w:rPr>
        <w:t>2</w:t>
      </w:r>
      <w:r w:rsidR="00364CF0" w:rsidRPr="008272C0">
        <w:rPr>
          <w:rFonts w:asciiTheme="minorHAnsi" w:hAnsiTheme="minorHAnsi" w:cs="Calibri"/>
          <w:b/>
          <w:color w:val="000000"/>
        </w:rPr>
        <w:t>, Schematu 1.</w:t>
      </w:r>
      <w:r w:rsidR="00E21E07" w:rsidRPr="008272C0">
        <w:rPr>
          <w:rFonts w:asciiTheme="minorHAnsi" w:hAnsiTheme="minorHAnsi" w:cs="Calibri"/>
          <w:b/>
          <w:color w:val="000000"/>
        </w:rPr>
        <w:t>2</w:t>
      </w:r>
      <w:r w:rsidR="00364CF0" w:rsidRPr="008272C0">
        <w:rPr>
          <w:rFonts w:asciiTheme="minorHAnsi" w:hAnsiTheme="minorHAnsi" w:cs="Calibri"/>
          <w:b/>
          <w:color w:val="000000"/>
        </w:rPr>
        <w:t xml:space="preserve"> </w:t>
      </w:r>
      <w:r w:rsidR="00D2010B">
        <w:rPr>
          <w:rFonts w:asciiTheme="minorHAnsi" w:hAnsiTheme="minorHAnsi" w:cs="Calibri"/>
          <w:b/>
          <w:color w:val="000000"/>
        </w:rPr>
        <w:t>Ca</w:t>
      </w:r>
      <w:r w:rsidR="0039596D" w:rsidRPr="008272C0">
        <w:rPr>
          <w:rFonts w:asciiTheme="minorHAnsi" w:hAnsiTheme="minorHAnsi" w:cs="Calibri"/>
          <w:b/>
          <w:color w:val="000000"/>
        </w:rPr>
        <w:t>.</w:t>
      </w:r>
    </w:p>
    <w:sectPr w:rsidR="00EE3AEA" w:rsidRPr="0012571F" w:rsidSect="00127C97">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72E" w:rsidRDefault="0092372E" w:rsidP="00342CF5">
      <w:r>
        <w:separator/>
      </w:r>
    </w:p>
  </w:endnote>
  <w:endnote w:type="continuationSeparator" w:id="0">
    <w:p w:rsidR="0092372E" w:rsidRDefault="0092372E"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Regu">
    <w:charset w:val="00"/>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Calibri,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57401"/>
      <w:docPartObj>
        <w:docPartGallery w:val="Page Numbers (Bottom of Page)"/>
        <w:docPartUnique/>
      </w:docPartObj>
    </w:sdtPr>
    <w:sdtContent>
      <w:p w:rsidR="0092372E" w:rsidRDefault="0092372E" w:rsidP="00A56C1D">
        <w:pPr>
          <w:jc w:val="center"/>
        </w:pPr>
      </w:p>
      <w:p w:rsidR="0092372E" w:rsidRDefault="0092372E">
        <w:pPr>
          <w:pStyle w:val="Stopka"/>
          <w:jc w:val="right"/>
        </w:pPr>
      </w:p>
    </w:sdtContent>
  </w:sdt>
  <w:p w:rsidR="0092372E" w:rsidRDefault="0092372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2E" w:rsidRDefault="0092372E" w:rsidP="00A56C1D"/>
  <w:p w:rsidR="0092372E" w:rsidRPr="00C41932" w:rsidRDefault="0092372E" w:rsidP="00A56C1D">
    <w:pPr>
      <w:jc w:val="center"/>
      <w:rPr>
        <w:noProof/>
        <w:sz w:val="12"/>
        <w:szCs w:val="12"/>
      </w:rPr>
    </w:pPr>
    <w:r>
      <w:rPr>
        <w:noProof/>
        <w:sz w:val="12"/>
        <w:szCs w:val="12"/>
      </w:rPr>
      <w:pict w14:anchorId="48F97073">
        <v:rect id="_x0000_i1025" style="width:453.5pt;height:1pt" o:hralign="center" o:hrstd="t" o:hr="t" fillcolor="#a0a0a0" stroked="f"/>
      </w:pict>
    </w:r>
    <w:r w:rsidRPr="00C41932">
      <w:rPr>
        <w:noProof/>
        <w:sz w:val="12"/>
        <w:szCs w:val="12"/>
      </w:rPr>
      <w:drawing>
        <wp:inline distT="0" distB="0" distL="0" distR="0" wp14:anchorId="245BBCA1" wp14:editId="6E601F96">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92372E" w:rsidRPr="00F076EA" w:rsidRDefault="0092372E" w:rsidP="00A56C1D">
    <w:pPr>
      <w:jc w:val="center"/>
      <w:rPr>
        <w:b/>
        <w:i/>
        <w:sz w:val="16"/>
        <w:szCs w:val="16"/>
      </w:rPr>
    </w:pPr>
    <w:r>
      <w:rPr>
        <w:b/>
        <w:i/>
        <w:sz w:val="16"/>
        <w:szCs w:val="16"/>
      </w:rPr>
      <w:t xml:space="preserve">Projekt współfinansowany ze środków  Europejskiego Funduszu Społecznego    </w:t>
    </w:r>
  </w:p>
  <w:p w:rsidR="0092372E" w:rsidRDefault="009237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72E" w:rsidRDefault="0092372E" w:rsidP="00342CF5">
      <w:r>
        <w:separator/>
      </w:r>
    </w:p>
  </w:footnote>
  <w:footnote w:type="continuationSeparator" w:id="0">
    <w:p w:rsidR="0092372E" w:rsidRDefault="0092372E" w:rsidP="00342CF5">
      <w:r>
        <w:continuationSeparator/>
      </w:r>
    </w:p>
  </w:footnote>
  <w:footnote w:id="1">
    <w:p w:rsidR="0092372E" w:rsidRDefault="0092372E"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rsidR="0092372E" w:rsidRDefault="0092372E" w:rsidP="00854CC8">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2E" w:rsidRDefault="0092372E" w:rsidP="00A56C1D">
    <w:pPr>
      <w:pStyle w:val="Nagwek"/>
    </w:pPr>
  </w:p>
  <w:p w:rsidR="0092372E" w:rsidRDefault="0092372E" w:rsidP="00A56C1D">
    <w:pPr>
      <w:jc w:val="right"/>
      <w:rPr>
        <w:rFonts w:ascii="Verdana" w:hAnsi="Verdana"/>
        <w:noProof/>
        <w:color w:val="000000"/>
        <w:sz w:val="14"/>
        <w:szCs w:val="14"/>
      </w:rPr>
    </w:pPr>
    <w:r>
      <w:rPr>
        <w:noProof/>
      </w:rPr>
      <w:drawing>
        <wp:inline distT="0" distB="0" distL="0" distR="0" wp14:anchorId="25C56BA6" wp14:editId="21BF7508">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2372E" w:rsidRPr="005F5249" w:rsidRDefault="0092372E"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92372E" w:rsidRPr="007D621A" w:rsidRDefault="0092372E" w:rsidP="00A56C1D">
    <w:pPr>
      <w:pStyle w:val="Stopka"/>
      <w:jc w:val="right"/>
      <w:rPr>
        <w:sz w:val="16"/>
        <w:szCs w:val="16"/>
      </w:rPr>
    </w:pPr>
    <w:hyperlink r:id="rId2" w:history="1">
      <w:r w:rsidRPr="00120363">
        <w:rPr>
          <w:rStyle w:val="Hipercze"/>
        </w:rPr>
        <w:t>sekretariat@dip.dolnyslask.pl</w:t>
      </w:r>
    </w:hyperlink>
    <w:r w:rsidRPr="00120363">
      <w:rPr>
        <w:sz w:val="16"/>
        <w:szCs w:val="16"/>
      </w:rPr>
      <w:t xml:space="preserve">, </w:t>
    </w:r>
    <w:hyperlink r:id="rId3" w:history="1">
      <w:r w:rsidRPr="009D450E">
        <w:rPr>
          <w:rStyle w:val="Hipercze"/>
        </w:rPr>
        <w:t>www.dip.dolnyslask.pl</w:t>
      </w:r>
    </w:hyperlink>
  </w:p>
  <w:p w:rsidR="0092372E" w:rsidRPr="00A56C1D" w:rsidRDefault="0092372E"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485C"/>
    <w:multiLevelType w:val="hybridMultilevel"/>
    <w:tmpl w:val="8AF44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D0CD1"/>
    <w:multiLevelType w:val="hybridMultilevel"/>
    <w:tmpl w:val="DBBC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15:restartNumberingAfterBreak="0">
    <w:nsid w:val="0E9062E6"/>
    <w:multiLevelType w:val="hybridMultilevel"/>
    <w:tmpl w:val="35869DE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1"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D65D39"/>
    <w:multiLevelType w:val="hybridMultilevel"/>
    <w:tmpl w:val="3A543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14"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00660F"/>
    <w:multiLevelType w:val="hybridMultilevel"/>
    <w:tmpl w:val="2C60C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510E61"/>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328A0A62"/>
    <w:multiLevelType w:val="hybridMultilevel"/>
    <w:tmpl w:val="54629B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0" w15:restartNumberingAfterBreak="0">
    <w:nsid w:val="410C1EF4"/>
    <w:multiLevelType w:val="hybridMultilevel"/>
    <w:tmpl w:val="2BDCDD7C"/>
    <w:lvl w:ilvl="0" w:tplc="04150011">
      <w:start w:val="1"/>
      <w:numFmt w:val="decimal"/>
      <w:lvlText w:val="%1)"/>
      <w:lvlJc w:val="left"/>
      <w:pPr>
        <w:ind w:left="1070"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1"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5E4D23"/>
    <w:multiLevelType w:val="hybridMultilevel"/>
    <w:tmpl w:val="7214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9C48BE"/>
    <w:multiLevelType w:val="hybridMultilevel"/>
    <w:tmpl w:val="5DA887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1"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CC24B31"/>
    <w:multiLevelType w:val="hybridMultilevel"/>
    <w:tmpl w:val="A3F6B304"/>
    <w:lvl w:ilvl="0" w:tplc="04150001">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44"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48"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2" w15:restartNumberingAfterBreak="0">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B53A80"/>
    <w:multiLevelType w:val="hybridMultilevel"/>
    <w:tmpl w:val="74DE00A4"/>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7"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73293857"/>
    <w:multiLevelType w:val="hybridMultilevel"/>
    <w:tmpl w:val="2BDCDD7C"/>
    <w:lvl w:ilvl="0" w:tplc="04150011">
      <w:start w:val="1"/>
      <w:numFmt w:val="decimal"/>
      <w:lvlText w:val="%1)"/>
      <w:lvlJc w:val="left"/>
      <w:pPr>
        <w:ind w:left="1070"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0"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1"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62"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63"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9"/>
  </w:num>
  <w:num w:numId="2">
    <w:abstractNumId w:val="58"/>
  </w:num>
  <w:num w:numId="3">
    <w:abstractNumId w:val="41"/>
  </w:num>
  <w:num w:numId="4">
    <w:abstractNumId w:val="5"/>
  </w:num>
  <w:num w:numId="5">
    <w:abstractNumId w:val="25"/>
  </w:num>
  <w:num w:numId="6">
    <w:abstractNumId w:val="57"/>
  </w:num>
  <w:num w:numId="7">
    <w:abstractNumId w:val="27"/>
  </w:num>
  <w:num w:numId="8">
    <w:abstractNumId w:val="63"/>
  </w:num>
  <w:num w:numId="9">
    <w:abstractNumId w:val="3"/>
  </w:num>
  <w:num w:numId="10">
    <w:abstractNumId w:val="37"/>
  </w:num>
  <w:num w:numId="11">
    <w:abstractNumId w:val="64"/>
  </w:num>
  <w:num w:numId="12">
    <w:abstractNumId w:val="48"/>
  </w:num>
  <w:num w:numId="13">
    <w:abstractNumId w:val="38"/>
  </w:num>
  <w:num w:numId="14">
    <w:abstractNumId w:val="34"/>
  </w:num>
  <w:num w:numId="15">
    <w:abstractNumId w:val="2"/>
  </w:num>
  <w:num w:numId="16">
    <w:abstractNumId w:val="42"/>
  </w:num>
  <w:num w:numId="17">
    <w:abstractNumId w:val="18"/>
  </w:num>
  <w:num w:numId="18">
    <w:abstractNumId w:val="16"/>
  </w:num>
  <w:num w:numId="19">
    <w:abstractNumId w:val="32"/>
  </w:num>
  <w:num w:numId="20">
    <w:abstractNumId w:val="23"/>
  </w:num>
  <w:num w:numId="21">
    <w:abstractNumId w:val="28"/>
  </w:num>
  <w:num w:numId="22">
    <w:abstractNumId w:val="7"/>
  </w:num>
  <w:num w:numId="23">
    <w:abstractNumId w:val="54"/>
  </w:num>
  <w:num w:numId="24">
    <w:abstractNumId w:val="45"/>
  </w:num>
  <w:num w:numId="25">
    <w:abstractNumId w:val="33"/>
  </w:num>
  <w:num w:numId="26">
    <w:abstractNumId w:val="35"/>
  </w:num>
  <w:num w:numId="27">
    <w:abstractNumId w:val="21"/>
  </w:num>
  <w:num w:numId="28">
    <w:abstractNumId w:val="36"/>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51"/>
  </w:num>
  <w:num w:numId="32">
    <w:abstractNumId w:val="14"/>
  </w:num>
  <w:num w:numId="33">
    <w:abstractNumId w:val="56"/>
  </w:num>
  <w:num w:numId="34">
    <w:abstractNumId w:val="46"/>
  </w:num>
  <w:num w:numId="35">
    <w:abstractNumId w:val="60"/>
  </w:num>
  <w:num w:numId="36">
    <w:abstractNumId w:val="8"/>
  </w:num>
  <w:num w:numId="37">
    <w:abstractNumId w:val="10"/>
  </w:num>
  <w:num w:numId="38">
    <w:abstractNumId w:val="29"/>
  </w:num>
  <w:num w:numId="39">
    <w:abstractNumId w:val="47"/>
  </w:num>
  <w:num w:numId="40">
    <w:abstractNumId w:val="65"/>
  </w:num>
  <w:num w:numId="41">
    <w:abstractNumId w:val="62"/>
  </w:num>
  <w:num w:numId="42">
    <w:abstractNumId w:val="40"/>
  </w:num>
  <w:num w:numId="43">
    <w:abstractNumId w:val="31"/>
  </w:num>
  <w:num w:numId="44">
    <w:abstractNumId w:val="4"/>
  </w:num>
  <w:num w:numId="45">
    <w:abstractNumId w:val="50"/>
  </w:num>
  <w:num w:numId="46">
    <w:abstractNumId w:val="11"/>
  </w:num>
  <w:num w:numId="47">
    <w:abstractNumId w:val="1"/>
  </w:num>
  <w:num w:numId="48">
    <w:abstractNumId w:val="44"/>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22"/>
  </w:num>
  <w:num w:numId="52">
    <w:abstractNumId w:val="55"/>
  </w:num>
  <w:num w:numId="53">
    <w:abstractNumId w:val="6"/>
  </w:num>
  <w:num w:numId="54">
    <w:abstractNumId w:val="15"/>
  </w:num>
  <w:num w:numId="55">
    <w:abstractNumId w:val="0"/>
  </w:num>
  <w:num w:numId="56">
    <w:abstractNumId w:val="0"/>
    <w:lvlOverride w:ilvl="1">
      <w:lvl w:ilvl="1">
        <w:numFmt w:val="lowerLetter"/>
        <w:lvlText w:val="%2."/>
        <w:lvlJc w:val="left"/>
      </w:lvl>
    </w:lvlOverride>
  </w:num>
  <w:num w:numId="57">
    <w:abstractNumId w:val="43"/>
  </w:num>
  <w:num w:numId="58">
    <w:abstractNumId w:val="53"/>
  </w:num>
  <w:num w:numId="59">
    <w:abstractNumId w:val="20"/>
  </w:num>
  <w:num w:numId="60">
    <w:abstractNumId w:val="30"/>
  </w:num>
  <w:num w:numId="61">
    <w:abstractNumId w:val="13"/>
  </w:num>
  <w:num w:numId="62">
    <w:abstractNumId w:val="17"/>
  </w:num>
  <w:num w:numId="63">
    <w:abstractNumId w:val="49"/>
  </w:num>
  <w:num w:numId="64">
    <w:abstractNumId w:val="52"/>
  </w:num>
  <w:num w:numId="65">
    <w:abstractNumId w:val="12"/>
  </w:num>
  <w:num w:numId="66">
    <w:abstractNumId w:val="26"/>
  </w:num>
  <w:num w:numId="67">
    <w:abstractNumId w:val="59"/>
  </w:num>
  <w:num w:numId="68">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58"/>
    <w:rsid w:val="00000C69"/>
    <w:rsid w:val="00002BAA"/>
    <w:rsid w:val="0000399E"/>
    <w:rsid w:val="00005A0A"/>
    <w:rsid w:val="00005D38"/>
    <w:rsid w:val="000074A5"/>
    <w:rsid w:val="00010675"/>
    <w:rsid w:val="00012BCF"/>
    <w:rsid w:val="000133FE"/>
    <w:rsid w:val="00022969"/>
    <w:rsid w:val="00023CDD"/>
    <w:rsid w:val="000275B5"/>
    <w:rsid w:val="000333E3"/>
    <w:rsid w:val="00033F78"/>
    <w:rsid w:val="00034427"/>
    <w:rsid w:val="000348C0"/>
    <w:rsid w:val="000350FD"/>
    <w:rsid w:val="00035294"/>
    <w:rsid w:val="00035B7B"/>
    <w:rsid w:val="00035E4F"/>
    <w:rsid w:val="0004010D"/>
    <w:rsid w:val="000405F2"/>
    <w:rsid w:val="00040D6F"/>
    <w:rsid w:val="000416E9"/>
    <w:rsid w:val="000418F6"/>
    <w:rsid w:val="00043D5B"/>
    <w:rsid w:val="000440A7"/>
    <w:rsid w:val="00046C8B"/>
    <w:rsid w:val="00047516"/>
    <w:rsid w:val="00050C15"/>
    <w:rsid w:val="000514D9"/>
    <w:rsid w:val="0005187C"/>
    <w:rsid w:val="00057BCD"/>
    <w:rsid w:val="00060281"/>
    <w:rsid w:val="000604EA"/>
    <w:rsid w:val="00064F9B"/>
    <w:rsid w:val="000657C1"/>
    <w:rsid w:val="00066666"/>
    <w:rsid w:val="00066914"/>
    <w:rsid w:val="000701BD"/>
    <w:rsid w:val="00070B33"/>
    <w:rsid w:val="00072284"/>
    <w:rsid w:val="0007521B"/>
    <w:rsid w:val="00076A93"/>
    <w:rsid w:val="00076B97"/>
    <w:rsid w:val="000863EC"/>
    <w:rsid w:val="0008643C"/>
    <w:rsid w:val="0008677F"/>
    <w:rsid w:val="000871D1"/>
    <w:rsid w:val="000875C0"/>
    <w:rsid w:val="00090FFF"/>
    <w:rsid w:val="0009208C"/>
    <w:rsid w:val="00093339"/>
    <w:rsid w:val="00093E0D"/>
    <w:rsid w:val="00095C22"/>
    <w:rsid w:val="000968AC"/>
    <w:rsid w:val="00096C7A"/>
    <w:rsid w:val="000A3F9E"/>
    <w:rsid w:val="000A5133"/>
    <w:rsid w:val="000A5306"/>
    <w:rsid w:val="000A5376"/>
    <w:rsid w:val="000A54F9"/>
    <w:rsid w:val="000A67C4"/>
    <w:rsid w:val="000A6830"/>
    <w:rsid w:val="000A6F97"/>
    <w:rsid w:val="000A7229"/>
    <w:rsid w:val="000A75CD"/>
    <w:rsid w:val="000B08A9"/>
    <w:rsid w:val="000B54A2"/>
    <w:rsid w:val="000C132D"/>
    <w:rsid w:val="000C148C"/>
    <w:rsid w:val="000C1C01"/>
    <w:rsid w:val="000C2D6F"/>
    <w:rsid w:val="000C3B80"/>
    <w:rsid w:val="000C5ECB"/>
    <w:rsid w:val="000C7F0A"/>
    <w:rsid w:val="000D0145"/>
    <w:rsid w:val="000D03FB"/>
    <w:rsid w:val="000D1313"/>
    <w:rsid w:val="000D1AD2"/>
    <w:rsid w:val="000D417A"/>
    <w:rsid w:val="000D4FF4"/>
    <w:rsid w:val="000D51E6"/>
    <w:rsid w:val="000D629C"/>
    <w:rsid w:val="000D6A28"/>
    <w:rsid w:val="000E17ED"/>
    <w:rsid w:val="000E2233"/>
    <w:rsid w:val="000E3005"/>
    <w:rsid w:val="000E40AE"/>
    <w:rsid w:val="000E4457"/>
    <w:rsid w:val="000E69F4"/>
    <w:rsid w:val="000F06F8"/>
    <w:rsid w:val="000F2DA4"/>
    <w:rsid w:val="000F544D"/>
    <w:rsid w:val="000F6C86"/>
    <w:rsid w:val="000F7743"/>
    <w:rsid w:val="001002BB"/>
    <w:rsid w:val="00100CE8"/>
    <w:rsid w:val="001055C8"/>
    <w:rsid w:val="00110223"/>
    <w:rsid w:val="00110819"/>
    <w:rsid w:val="001108D8"/>
    <w:rsid w:val="00113018"/>
    <w:rsid w:val="001164A4"/>
    <w:rsid w:val="00123298"/>
    <w:rsid w:val="00123409"/>
    <w:rsid w:val="0012392A"/>
    <w:rsid w:val="0012571F"/>
    <w:rsid w:val="00127C97"/>
    <w:rsid w:val="001321AC"/>
    <w:rsid w:val="00134F4B"/>
    <w:rsid w:val="00135ECB"/>
    <w:rsid w:val="001369DA"/>
    <w:rsid w:val="00136E31"/>
    <w:rsid w:val="00140153"/>
    <w:rsid w:val="0014242D"/>
    <w:rsid w:val="00143543"/>
    <w:rsid w:val="001459D6"/>
    <w:rsid w:val="00150C14"/>
    <w:rsid w:val="00151C57"/>
    <w:rsid w:val="001524CE"/>
    <w:rsid w:val="00154B4A"/>
    <w:rsid w:val="00154ECD"/>
    <w:rsid w:val="00155B02"/>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87B02"/>
    <w:rsid w:val="00192448"/>
    <w:rsid w:val="00197B7A"/>
    <w:rsid w:val="001A51E2"/>
    <w:rsid w:val="001A5A03"/>
    <w:rsid w:val="001A670E"/>
    <w:rsid w:val="001B02D9"/>
    <w:rsid w:val="001B2B4B"/>
    <w:rsid w:val="001B4F58"/>
    <w:rsid w:val="001B6C2F"/>
    <w:rsid w:val="001B7202"/>
    <w:rsid w:val="001C3BF1"/>
    <w:rsid w:val="001C587F"/>
    <w:rsid w:val="001C7A2F"/>
    <w:rsid w:val="001D265B"/>
    <w:rsid w:val="001D37EA"/>
    <w:rsid w:val="001D5EDF"/>
    <w:rsid w:val="001D5FE6"/>
    <w:rsid w:val="001D6192"/>
    <w:rsid w:val="001D738D"/>
    <w:rsid w:val="001D75F5"/>
    <w:rsid w:val="001E06B6"/>
    <w:rsid w:val="001E2520"/>
    <w:rsid w:val="001E3B00"/>
    <w:rsid w:val="001E3FBA"/>
    <w:rsid w:val="001E64CD"/>
    <w:rsid w:val="001E7CF8"/>
    <w:rsid w:val="001F6B02"/>
    <w:rsid w:val="002003AF"/>
    <w:rsid w:val="00201E93"/>
    <w:rsid w:val="00205F9B"/>
    <w:rsid w:val="00211455"/>
    <w:rsid w:val="002123DE"/>
    <w:rsid w:val="00213495"/>
    <w:rsid w:val="00215A5B"/>
    <w:rsid w:val="00216236"/>
    <w:rsid w:val="002178D3"/>
    <w:rsid w:val="00217DE8"/>
    <w:rsid w:val="002201CB"/>
    <w:rsid w:val="00220BE3"/>
    <w:rsid w:val="00220DA3"/>
    <w:rsid w:val="00222E7A"/>
    <w:rsid w:val="00223ABA"/>
    <w:rsid w:val="002248B6"/>
    <w:rsid w:val="00225B49"/>
    <w:rsid w:val="00226E19"/>
    <w:rsid w:val="00227487"/>
    <w:rsid w:val="00227489"/>
    <w:rsid w:val="0023195A"/>
    <w:rsid w:val="0023292E"/>
    <w:rsid w:val="00232B92"/>
    <w:rsid w:val="00232DBF"/>
    <w:rsid w:val="002332BD"/>
    <w:rsid w:val="00233D19"/>
    <w:rsid w:val="00235B90"/>
    <w:rsid w:val="002375F6"/>
    <w:rsid w:val="0024059A"/>
    <w:rsid w:val="00251A29"/>
    <w:rsid w:val="00252321"/>
    <w:rsid w:val="00254407"/>
    <w:rsid w:val="002554B7"/>
    <w:rsid w:val="00255C37"/>
    <w:rsid w:val="00255EBD"/>
    <w:rsid w:val="0025652E"/>
    <w:rsid w:val="002567D4"/>
    <w:rsid w:val="00257015"/>
    <w:rsid w:val="00260A91"/>
    <w:rsid w:val="002610B0"/>
    <w:rsid w:val="00262650"/>
    <w:rsid w:val="00263982"/>
    <w:rsid w:val="00267BD3"/>
    <w:rsid w:val="00270392"/>
    <w:rsid w:val="00271894"/>
    <w:rsid w:val="00272395"/>
    <w:rsid w:val="00272E36"/>
    <w:rsid w:val="0027505E"/>
    <w:rsid w:val="0028031E"/>
    <w:rsid w:val="00280BC0"/>
    <w:rsid w:val="00283116"/>
    <w:rsid w:val="002851EE"/>
    <w:rsid w:val="00286C4D"/>
    <w:rsid w:val="00287793"/>
    <w:rsid w:val="002912F2"/>
    <w:rsid w:val="002948BA"/>
    <w:rsid w:val="00294B69"/>
    <w:rsid w:val="002A2EA2"/>
    <w:rsid w:val="002A7D09"/>
    <w:rsid w:val="002B099B"/>
    <w:rsid w:val="002B09D7"/>
    <w:rsid w:val="002B0A50"/>
    <w:rsid w:val="002B1D89"/>
    <w:rsid w:val="002B40A0"/>
    <w:rsid w:val="002B4E95"/>
    <w:rsid w:val="002B5722"/>
    <w:rsid w:val="002B5D6B"/>
    <w:rsid w:val="002C0316"/>
    <w:rsid w:val="002C187F"/>
    <w:rsid w:val="002C7E89"/>
    <w:rsid w:val="002D1609"/>
    <w:rsid w:val="002D1DC4"/>
    <w:rsid w:val="002D25EC"/>
    <w:rsid w:val="002D2A7C"/>
    <w:rsid w:val="002D2B72"/>
    <w:rsid w:val="002D57A2"/>
    <w:rsid w:val="002E1E83"/>
    <w:rsid w:val="002E6F52"/>
    <w:rsid w:val="002E7C79"/>
    <w:rsid w:val="002F0051"/>
    <w:rsid w:val="002F57E9"/>
    <w:rsid w:val="002F74F7"/>
    <w:rsid w:val="002F7CFA"/>
    <w:rsid w:val="00300081"/>
    <w:rsid w:val="0030167C"/>
    <w:rsid w:val="00302DD3"/>
    <w:rsid w:val="003034AC"/>
    <w:rsid w:val="00303A9C"/>
    <w:rsid w:val="0030587A"/>
    <w:rsid w:val="00305EFC"/>
    <w:rsid w:val="003065E0"/>
    <w:rsid w:val="0030758B"/>
    <w:rsid w:val="00307B85"/>
    <w:rsid w:val="003133AF"/>
    <w:rsid w:val="003157B8"/>
    <w:rsid w:val="003159B4"/>
    <w:rsid w:val="00320022"/>
    <w:rsid w:val="00320163"/>
    <w:rsid w:val="0032190D"/>
    <w:rsid w:val="003259BA"/>
    <w:rsid w:val="00326025"/>
    <w:rsid w:val="003269CE"/>
    <w:rsid w:val="00327884"/>
    <w:rsid w:val="00333550"/>
    <w:rsid w:val="00336551"/>
    <w:rsid w:val="003372D4"/>
    <w:rsid w:val="00340963"/>
    <w:rsid w:val="00341E28"/>
    <w:rsid w:val="003425EB"/>
    <w:rsid w:val="00342CF5"/>
    <w:rsid w:val="00343F25"/>
    <w:rsid w:val="0034671E"/>
    <w:rsid w:val="003522E2"/>
    <w:rsid w:val="00354554"/>
    <w:rsid w:val="0035619E"/>
    <w:rsid w:val="003608DB"/>
    <w:rsid w:val="00360C86"/>
    <w:rsid w:val="00362A14"/>
    <w:rsid w:val="00363092"/>
    <w:rsid w:val="00364CF0"/>
    <w:rsid w:val="003650DE"/>
    <w:rsid w:val="00370EFC"/>
    <w:rsid w:val="003711C9"/>
    <w:rsid w:val="003713A2"/>
    <w:rsid w:val="003724AF"/>
    <w:rsid w:val="0037371E"/>
    <w:rsid w:val="00375765"/>
    <w:rsid w:val="00376537"/>
    <w:rsid w:val="0038066F"/>
    <w:rsid w:val="00381453"/>
    <w:rsid w:val="003818D1"/>
    <w:rsid w:val="00382A27"/>
    <w:rsid w:val="0038367A"/>
    <w:rsid w:val="003836AE"/>
    <w:rsid w:val="00390492"/>
    <w:rsid w:val="00391390"/>
    <w:rsid w:val="0039184F"/>
    <w:rsid w:val="0039299A"/>
    <w:rsid w:val="00394D8A"/>
    <w:rsid w:val="0039596D"/>
    <w:rsid w:val="00395E5B"/>
    <w:rsid w:val="003A0CD9"/>
    <w:rsid w:val="003B0E63"/>
    <w:rsid w:val="003B106D"/>
    <w:rsid w:val="003B1074"/>
    <w:rsid w:val="003B2BC8"/>
    <w:rsid w:val="003B70B9"/>
    <w:rsid w:val="003B7996"/>
    <w:rsid w:val="003C359B"/>
    <w:rsid w:val="003C71A7"/>
    <w:rsid w:val="003D0205"/>
    <w:rsid w:val="003D1CAD"/>
    <w:rsid w:val="003D22AD"/>
    <w:rsid w:val="003D293F"/>
    <w:rsid w:val="003D5516"/>
    <w:rsid w:val="003D7417"/>
    <w:rsid w:val="003D7BE1"/>
    <w:rsid w:val="003E0E9C"/>
    <w:rsid w:val="003E299C"/>
    <w:rsid w:val="003E43B9"/>
    <w:rsid w:val="003E55D1"/>
    <w:rsid w:val="003F3803"/>
    <w:rsid w:val="003F41EC"/>
    <w:rsid w:val="003F52F5"/>
    <w:rsid w:val="003F55DF"/>
    <w:rsid w:val="003F7E0D"/>
    <w:rsid w:val="00400746"/>
    <w:rsid w:val="00401693"/>
    <w:rsid w:val="00403A2B"/>
    <w:rsid w:val="0040430D"/>
    <w:rsid w:val="00405163"/>
    <w:rsid w:val="004062F6"/>
    <w:rsid w:val="00407829"/>
    <w:rsid w:val="0041036C"/>
    <w:rsid w:val="004116BD"/>
    <w:rsid w:val="00413AE8"/>
    <w:rsid w:val="00420DA0"/>
    <w:rsid w:val="00422B56"/>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5B45"/>
    <w:rsid w:val="00445FB7"/>
    <w:rsid w:val="00450C40"/>
    <w:rsid w:val="00451B00"/>
    <w:rsid w:val="00452435"/>
    <w:rsid w:val="00452D6E"/>
    <w:rsid w:val="00456117"/>
    <w:rsid w:val="00460FCF"/>
    <w:rsid w:val="004623A2"/>
    <w:rsid w:val="00463118"/>
    <w:rsid w:val="0046771E"/>
    <w:rsid w:val="00471FAA"/>
    <w:rsid w:val="00472672"/>
    <w:rsid w:val="0047272B"/>
    <w:rsid w:val="0047436F"/>
    <w:rsid w:val="004757F6"/>
    <w:rsid w:val="004804DB"/>
    <w:rsid w:val="00480502"/>
    <w:rsid w:val="00480C13"/>
    <w:rsid w:val="0048231B"/>
    <w:rsid w:val="004963A9"/>
    <w:rsid w:val="00497466"/>
    <w:rsid w:val="004A13A4"/>
    <w:rsid w:val="004A1DEF"/>
    <w:rsid w:val="004A2F15"/>
    <w:rsid w:val="004B016F"/>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2DAD"/>
    <w:rsid w:val="004D3E21"/>
    <w:rsid w:val="004D4478"/>
    <w:rsid w:val="004D4C58"/>
    <w:rsid w:val="004D7576"/>
    <w:rsid w:val="004E30B0"/>
    <w:rsid w:val="004E3254"/>
    <w:rsid w:val="004E46AE"/>
    <w:rsid w:val="004E5765"/>
    <w:rsid w:val="004E7AAD"/>
    <w:rsid w:val="004E7BD8"/>
    <w:rsid w:val="004F0671"/>
    <w:rsid w:val="004F39BE"/>
    <w:rsid w:val="004F4D91"/>
    <w:rsid w:val="004F59F8"/>
    <w:rsid w:val="00501240"/>
    <w:rsid w:val="00501262"/>
    <w:rsid w:val="005012D3"/>
    <w:rsid w:val="00502C8D"/>
    <w:rsid w:val="00502D01"/>
    <w:rsid w:val="005032D4"/>
    <w:rsid w:val="00503B4C"/>
    <w:rsid w:val="005075AA"/>
    <w:rsid w:val="00507F63"/>
    <w:rsid w:val="00512108"/>
    <w:rsid w:val="0051322D"/>
    <w:rsid w:val="00513D9C"/>
    <w:rsid w:val="00515B7C"/>
    <w:rsid w:val="00517335"/>
    <w:rsid w:val="00517CA7"/>
    <w:rsid w:val="00521DF6"/>
    <w:rsid w:val="00522591"/>
    <w:rsid w:val="005237CA"/>
    <w:rsid w:val="00526924"/>
    <w:rsid w:val="00526DC5"/>
    <w:rsid w:val="00530DCA"/>
    <w:rsid w:val="00534765"/>
    <w:rsid w:val="00534842"/>
    <w:rsid w:val="00534959"/>
    <w:rsid w:val="00534C03"/>
    <w:rsid w:val="005359D4"/>
    <w:rsid w:val="00540B42"/>
    <w:rsid w:val="00541855"/>
    <w:rsid w:val="00542593"/>
    <w:rsid w:val="005435E2"/>
    <w:rsid w:val="0054795B"/>
    <w:rsid w:val="00547C64"/>
    <w:rsid w:val="0055027F"/>
    <w:rsid w:val="00556458"/>
    <w:rsid w:val="00556511"/>
    <w:rsid w:val="00561E18"/>
    <w:rsid w:val="005620C0"/>
    <w:rsid w:val="00564846"/>
    <w:rsid w:val="00564A57"/>
    <w:rsid w:val="0056612C"/>
    <w:rsid w:val="005670DD"/>
    <w:rsid w:val="0056751A"/>
    <w:rsid w:val="005735D3"/>
    <w:rsid w:val="00575088"/>
    <w:rsid w:val="005756E0"/>
    <w:rsid w:val="00576C53"/>
    <w:rsid w:val="00577025"/>
    <w:rsid w:val="00577CEF"/>
    <w:rsid w:val="005812B8"/>
    <w:rsid w:val="005839BF"/>
    <w:rsid w:val="00586264"/>
    <w:rsid w:val="00590B7A"/>
    <w:rsid w:val="00590E7C"/>
    <w:rsid w:val="00593380"/>
    <w:rsid w:val="00594211"/>
    <w:rsid w:val="0059683E"/>
    <w:rsid w:val="00596A61"/>
    <w:rsid w:val="005A269B"/>
    <w:rsid w:val="005A2DDA"/>
    <w:rsid w:val="005B3D03"/>
    <w:rsid w:val="005B49B9"/>
    <w:rsid w:val="005B75DF"/>
    <w:rsid w:val="005B7EBC"/>
    <w:rsid w:val="005B7EF3"/>
    <w:rsid w:val="005C0670"/>
    <w:rsid w:val="005C13F7"/>
    <w:rsid w:val="005C1A89"/>
    <w:rsid w:val="005C234C"/>
    <w:rsid w:val="005C46E8"/>
    <w:rsid w:val="005C504E"/>
    <w:rsid w:val="005C5B4F"/>
    <w:rsid w:val="005C7506"/>
    <w:rsid w:val="005D13B9"/>
    <w:rsid w:val="005D2450"/>
    <w:rsid w:val="005D48BF"/>
    <w:rsid w:val="005D5AE4"/>
    <w:rsid w:val="005D6ACE"/>
    <w:rsid w:val="005D761A"/>
    <w:rsid w:val="005E0841"/>
    <w:rsid w:val="005E1F17"/>
    <w:rsid w:val="005E26E8"/>
    <w:rsid w:val="005E3892"/>
    <w:rsid w:val="005F20D3"/>
    <w:rsid w:val="005F5A14"/>
    <w:rsid w:val="00600F93"/>
    <w:rsid w:val="00602C8E"/>
    <w:rsid w:val="006046AA"/>
    <w:rsid w:val="0060536E"/>
    <w:rsid w:val="0060600F"/>
    <w:rsid w:val="00606128"/>
    <w:rsid w:val="006123FC"/>
    <w:rsid w:val="00612784"/>
    <w:rsid w:val="0061299C"/>
    <w:rsid w:val="0061330F"/>
    <w:rsid w:val="00613E36"/>
    <w:rsid w:val="006141CC"/>
    <w:rsid w:val="00615792"/>
    <w:rsid w:val="00620722"/>
    <w:rsid w:val="00621518"/>
    <w:rsid w:val="00621EA2"/>
    <w:rsid w:val="006222FC"/>
    <w:rsid w:val="00622441"/>
    <w:rsid w:val="00622481"/>
    <w:rsid w:val="006232E8"/>
    <w:rsid w:val="00624068"/>
    <w:rsid w:val="00626DC2"/>
    <w:rsid w:val="0063215B"/>
    <w:rsid w:val="00634783"/>
    <w:rsid w:val="006356D4"/>
    <w:rsid w:val="0063573D"/>
    <w:rsid w:val="00636C26"/>
    <w:rsid w:val="00640B39"/>
    <w:rsid w:val="00643765"/>
    <w:rsid w:val="0064399F"/>
    <w:rsid w:val="00650BA1"/>
    <w:rsid w:val="00651669"/>
    <w:rsid w:val="00652945"/>
    <w:rsid w:val="0066038A"/>
    <w:rsid w:val="00660BE0"/>
    <w:rsid w:val="0066531C"/>
    <w:rsid w:val="0067041D"/>
    <w:rsid w:val="006724DB"/>
    <w:rsid w:val="0067348D"/>
    <w:rsid w:val="00675C08"/>
    <w:rsid w:val="006769D4"/>
    <w:rsid w:val="006770AF"/>
    <w:rsid w:val="00680233"/>
    <w:rsid w:val="0068111F"/>
    <w:rsid w:val="006811B3"/>
    <w:rsid w:val="00690063"/>
    <w:rsid w:val="00693F4A"/>
    <w:rsid w:val="00694E44"/>
    <w:rsid w:val="006952E9"/>
    <w:rsid w:val="006A016D"/>
    <w:rsid w:val="006A0975"/>
    <w:rsid w:val="006A196C"/>
    <w:rsid w:val="006A48E1"/>
    <w:rsid w:val="006B1552"/>
    <w:rsid w:val="006C0F14"/>
    <w:rsid w:val="006C103E"/>
    <w:rsid w:val="006C1200"/>
    <w:rsid w:val="006C2E7B"/>
    <w:rsid w:val="006C3991"/>
    <w:rsid w:val="006D1903"/>
    <w:rsid w:val="006D2721"/>
    <w:rsid w:val="006D5190"/>
    <w:rsid w:val="006D523C"/>
    <w:rsid w:val="006D53A9"/>
    <w:rsid w:val="006D7D10"/>
    <w:rsid w:val="006E0CEF"/>
    <w:rsid w:val="006E3E8D"/>
    <w:rsid w:val="006E3F76"/>
    <w:rsid w:val="006E6BE7"/>
    <w:rsid w:val="006E6BFD"/>
    <w:rsid w:val="006E7ED3"/>
    <w:rsid w:val="006F27D5"/>
    <w:rsid w:val="006F59C7"/>
    <w:rsid w:val="006F6F02"/>
    <w:rsid w:val="00700E45"/>
    <w:rsid w:val="00704DCA"/>
    <w:rsid w:val="00710327"/>
    <w:rsid w:val="007103DA"/>
    <w:rsid w:val="00710A94"/>
    <w:rsid w:val="00711D3D"/>
    <w:rsid w:val="00713C26"/>
    <w:rsid w:val="00715494"/>
    <w:rsid w:val="007202C5"/>
    <w:rsid w:val="00720E12"/>
    <w:rsid w:val="00722B39"/>
    <w:rsid w:val="0072428B"/>
    <w:rsid w:val="007262C1"/>
    <w:rsid w:val="007272A2"/>
    <w:rsid w:val="00730046"/>
    <w:rsid w:val="00730FA9"/>
    <w:rsid w:val="00735703"/>
    <w:rsid w:val="00740209"/>
    <w:rsid w:val="00741584"/>
    <w:rsid w:val="007420BD"/>
    <w:rsid w:val="0074438A"/>
    <w:rsid w:val="007459AA"/>
    <w:rsid w:val="007509F9"/>
    <w:rsid w:val="00750F21"/>
    <w:rsid w:val="00753B1C"/>
    <w:rsid w:val="00755281"/>
    <w:rsid w:val="00761890"/>
    <w:rsid w:val="007635B5"/>
    <w:rsid w:val="007641F5"/>
    <w:rsid w:val="0076546C"/>
    <w:rsid w:val="00766BB3"/>
    <w:rsid w:val="00771430"/>
    <w:rsid w:val="0077515C"/>
    <w:rsid w:val="00775BF9"/>
    <w:rsid w:val="00776018"/>
    <w:rsid w:val="00782FC0"/>
    <w:rsid w:val="00785F26"/>
    <w:rsid w:val="00785F2B"/>
    <w:rsid w:val="00787043"/>
    <w:rsid w:val="007901DD"/>
    <w:rsid w:val="00795F4F"/>
    <w:rsid w:val="00795F9A"/>
    <w:rsid w:val="007961B5"/>
    <w:rsid w:val="007A38AF"/>
    <w:rsid w:val="007A44F0"/>
    <w:rsid w:val="007A7A37"/>
    <w:rsid w:val="007B0A0F"/>
    <w:rsid w:val="007B15A2"/>
    <w:rsid w:val="007B20D3"/>
    <w:rsid w:val="007B234D"/>
    <w:rsid w:val="007B5133"/>
    <w:rsid w:val="007B6529"/>
    <w:rsid w:val="007B6DEA"/>
    <w:rsid w:val="007B7806"/>
    <w:rsid w:val="007B7FED"/>
    <w:rsid w:val="007C2633"/>
    <w:rsid w:val="007D2759"/>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933"/>
    <w:rsid w:val="007F3A53"/>
    <w:rsid w:val="007F46CB"/>
    <w:rsid w:val="007F54EC"/>
    <w:rsid w:val="007F71F7"/>
    <w:rsid w:val="00803CBE"/>
    <w:rsid w:val="00805AE7"/>
    <w:rsid w:val="00810B9A"/>
    <w:rsid w:val="00812E3F"/>
    <w:rsid w:val="008147A6"/>
    <w:rsid w:val="00814EB4"/>
    <w:rsid w:val="00816D67"/>
    <w:rsid w:val="008218EC"/>
    <w:rsid w:val="00824C04"/>
    <w:rsid w:val="008251D2"/>
    <w:rsid w:val="008255C5"/>
    <w:rsid w:val="00827004"/>
    <w:rsid w:val="008272C0"/>
    <w:rsid w:val="0083115C"/>
    <w:rsid w:val="008338DE"/>
    <w:rsid w:val="00835292"/>
    <w:rsid w:val="00835BF2"/>
    <w:rsid w:val="00844C49"/>
    <w:rsid w:val="00844E1F"/>
    <w:rsid w:val="00847143"/>
    <w:rsid w:val="008505EB"/>
    <w:rsid w:val="00854CC8"/>
    <w:rsid w:val="00857137"/>
    <w:rsid w:val="00862B6D"/>
    <w:rsid w:val="0087250A"/>
    <w:rsid w:val="008758F0"/>
    <w:rsid w:val="00876653"/>
    <w:rsid w:val="00881B28"/>
    <w:rsid w:val="00882193"/>
    <w:rsid w:val="0088245E"/>
    <w:rsid w:val="00882CD4"/>
    <w:rsid w:val="00884CB8"/>
    <w:rsid w:val="00885956"/>
    <w:rsid w:val="008868A9"/>
    <w:rsid w:val="00886F06"/>
    <w:rsid w:val="00887EB6"/>
    <w:rsid w:val="008909AC"/>
    <w:rsid w:val="00894886"/>
    <w:rsid w:val="00895E71"/>
    <w:rsid w:val="00895F4A"/>
    <w:rsid w:val="008A34C4"/>
    <w:rsid w:val="008A37D5"/>
    <w:rsid w:val="008A48FB"/>
    <w:rsid w:val="008A5694"/>
    <w:rsid w:val="008A5AAA"/>
    <w:rsid w:val="008A60DF"/>
    <w:rsid w:val="008A7E50"/>
    <w:rsid w:val="008B2867"/>
    <w:rsid w:val="008B2967"/>
    <w:rsid w:val="008B40FC"/>
    <w:rsid w:val="008B5483"/>
    <w:rsid w:val="008B7646"/>
    <w:rsid w:val="008C0CAC"/>
    <w:rsid w:val="008C21DC"/>
    <w:rsid w:val="008C2FA1"/>
    <w:rsid w:val="008C315A"/>
    <w:rsid w:val="008C4CD5"/>
    <w:rsid w:val="008C4E3F"/>
    <w:rsid w:val="008D012B"/>
    <w:rsid w:val="008D0A9F"/>
    <w:rsid w:val="008D307E"/>
    <w:rsid w:val="008D7082"/>
    <w:rsid w:val="008D7B4C"/>
    <w:rsid w:val="008D7D22"/>
    <w:rsid w:val="008E2323"/>
    <w:rsid w:val="008E370A"/>
    <w:rsid w:val="008E38CD"/>
    <w:rsid w:val="008E42A2"/>
    <w:rsid w:val="008E56A4"/>
    <w:rsid w:val="008E5726"/>
    <w:rsid w:val="008E58FE"/>
    <w:rsid w:val="008F2A3A"/>
    <w:rsid w:val="008F3464"/>
    <w:rsid w:val="008F5327"/>
    <w:rsid w:val="008F7AF9"/>
    <w:rsid w:val="00901820"/>
    <w:rsid w:val="00902189"/>
    <w:rsid w:val="009023EA"/>
    <w:rsid w:val="009031C6"/>
    <w:rsid w:val="00905DE3"/>
    <w:rsid w:val="00907AC3"/>
    <w:rsid w:val="00910539"/>
    <w:rsid w:val="009108C2"/>
    <w:rsid w:val="00910AE4"/>
    <w:rsid w:val="009122FF"/>
    <w:rsid w:val="00916641"/>
    <w:rsid w:val="00920223"/>
    <w:rsid w:val="0092217A"/>
    <w:rsid w:val="0092372E"/>
    <w:rsid w:val="00923806"/>
    <w:rsid w:val="00924BBA"/>
    <w:rsid w:val="009325D0"/>
    <w:rsid w:val="00934E6E"/>
    <w:rsid w:val="00934FAE"/>
    <w:rsid w:val="00937C2F"/>
    <w:rsid w:val="00940D7E"/>
    <w:rsid w:val="009411A9"/>
    <w:rsid w:val="00942AD5"/>
    <w:rsid w:val="00943C61"/>
    <w:rsid w:val="00952E8A"/>
    <w:rsid w:val="00954774"/>
    <w:rsid w:val="00954A10"/>
    <w:rsid w:val="0095607D"/>
    <w:rsid w:val="00957B53"/>
    <w:rsid w:val="0096049E"/>
    <w:rsid w:val="0096257A"/>
    <w:rsid w:val="00963CA4"/>
    <w:rsid w:val="009649CC"/>
    <w:rsid w:val="00965D72"/>
    <w:rsid w:val="0096603E"/>
    <w:rsid w:val="00966941"/>
    <w:rsid w:val="0096723A"/>
    <w:rsid w:val="00973BD2"/>
    <w:rsid w:val="009760CB"/>
    <w:rsid w:val="00983300"/>
    <w:rsid w:val="009839F7"/>
    <w:rsid w:val="00984493"/>
    <w:rsid w:val="00992276"/>
    <w:rsid w:val="0099466A"/>
    <w:rsid w:val="009969AA"/>
    <w:rsid w:val="009A039F"/>
    <w:rsid w:val="009A1F53"/>
    <w:rsid w:val="009A2478"/>
    <w:rsid w:val="009A323A"/>
    <w:rsid w:val="009A46E1"/>
    <w:rsid w:val="009A56BF"/>
    <w:rsid w:val="009A6163"/>
    <w:rsid w:val="009B2A64"/>
    <w:rsid w:val="009B4F21"/>
    <w:rsid w:val="009B5E04"/>
    <w:rsid w:val="009C113D"/>
    <w:rsid w:val="009C3300"/>
    <w:rsid w:val="009C42D5"/>
    <w:rsid w:val="009C54C3"/>
    <w:rsid w:val="009D2357"/>
    <w:rsid w:val="009D2671"/>
    <w:rsid w:val="009D32F1"/>
    <w:rsid w:val="009D3301"/>
    <w:rsid w:val="009D42D1"/>
    <w:rsid w:val="009D5E5A"/>
    <w:rsid w:val="009D691A"/>
    <w:rsid w:val="009D79EE"/>
    <w:rsid w:val="009E06AF"/>
    <w:rsid w:val="009E2D08"/>
    <w:rsid w:val="009E47A5"/>
    <w:rsid w:val="009E4CCC"/>
    <w:rsid w:val="009E6030"/>
    <w:rsid w:val="009E6D36"/>
    <w:rsid w:val="009F0521"/>
    <w:rsid w:val="009F1C9D"/>
    <w:rsid w:val="009F74B3"/>
    <w:rsid w:val="009F7992"/>
    <w:rsid w:val="00A03F38"/>
    <w:rsid w:val="00A05570"/>
    <w:rsid w:val="00A05BA9"/>
    <w:rsid w:val="00A068BA"/>
    <w:rsid w:val="00A06D27"/>
    <w:rsid w:val="00A07725"/>
    <w:rsid w:val="00A07BE6"/>
    <w:rsid w:val="00A115E3"/>
    <w:rsid w:val="00A12689"/>
    <w:rsid w:val="00A14222"/>
    <w:rsid w:val="00A149CC"/>
    <w:rsid w:val="00A15005"/>
    <w:rsid w:val="00A217AC"/>
    <w:rsid w:val="00A23107"/>
    <w:rsid w:val="00A24604"/>
    <w:rsid w:val="00A326B1"/>
    <w:rsid w:val="00A3416F"/>
    <w:rsid w:val="00A35299"/>
    <w:rsid w:val="00A369C1"/>
    <w:rsid w:val="00A36C2E"/>
    <w:rsid w:val="00A40A74"/>
    <w:rsid w:val="00A4377F"/>
    <w:rsid w:val="00A445D7"/>
    <w:rsid w:val="00A455A7"/>
    <w:rsid w:val="00A46FBC"/>
    <w:rsid w:val="00A47068"/>
    <w:rsid w:val="00A508B7"/>
    <w:rsid w:val="00A50D12"/>
    <w:rsid w:val="00A50E7C"/>
    <w:rsid w:val="00A51357"/>
    <w:rsid w:val="00A51FD1"/>
    <w:rsid w:val="00A5353D"/>
    <w:rsid w:val="00A54B76"/>
    <w:rsid w:val="00A554BF"/>
    <w:rsid w:val="00A5677D"/>
    <w:rsid w:val="00A56C1D"/>
    <w:rsid w:val="00A624F4"/>
    <w:rsid w:val="00A64A76"/>
    <w:rsid w:val="00A65DD4"/>
    <w:rsid w:val="00A6636D"/>
    <w:rsid w:val="00A66D28"/>
    <w:rsid w:val="00A678B6"/>
    <w:rsid w:val="00A71229"/>
    <w:rsid w:val="00A77426"/>
    <w:rsid w:val="00A81416"/>
    <w:rsid w:val="00A82E32"/>
    <w:rsid w:val="00A84767"/>
    <w:rsid w:val="00A84E8A"/>
    <w:rsid w:val="00A91E9D"/>
    <w:rsid w:val="00A959EA"/>
    <w:rsid w:val="00A9664B"/>
    <w:rsid w:val="00A97BF1"/>
    <w:rsid w:val="00AA2C68"/>
    <w:rsid w:val="00AA33E9"/>
    <w:rsid w:val="00AA35A1"/>
    <w:rsid w:val="00AA555F"/>
    <w:rsid w:val="00AB2DA5"/>
    <w:rsid w:val="00AB3201"/>
    <w:rsid w:val="00AB51C8"/>
    <w:rsid w:val="00AB6588"/>
    <w:rsid w:val="00AB6986"/>
    <w:rsid w:val="00AC4224"/>
    <w:rsid w:val="00AC601F"/>
    <w:rsid w:val="00AC6879"/>
    <w:rsid w:val="00AC75DA"/>
    <w:rsid w:val="00AC7FB7"/>
    <w:rsid w:val="00AD106A"/>
    <w:rsid w:val="00AD1657"/>
    <w:rsid w:val="00AD423E"/>
    <w:rsid w:val="00AD7869"/>
    <w:rsid w:val="00AD7A99"/>
    <w:rsid w:val="00AE3E85"/>
    <w:rsid w:val="00AE63F3"/>
    <w:rsid w:val="00AF3A49"/>
    <w:rsid w:val="00AF3AE1"/>
    <w:rsid w:val="00AF540E"/>
    <w:rsid w:val="00AF6603"/>
    <w:rsid w:val="00AF7222"/>
    <w:rsid w:val="00AF736D"/>
    <w:rsid w:val="00AF7C58"/>
    <w:rsid w:val="00B00801"/>
    <w:rsid w:val="00B00806"/>
    <w:rsid w:val="00B00E19"/>
    <w:rsid w:val="00B00EAC"/>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2E8B"/>
    <w:rsid w:val="00B34CBF"/>
    <w:rsid w:val="00B37F25"/>
    <w:rsid w:val="00B42833"/>
    <w:rsid w:val="00B45882"/>
    <w:rsid w:val="00B45E2B"/>
    <w:rsid w:val="00B46B74"/>
    <w:rsid w:val="00B507BF"/>
    <w:rsid w:val="00B52B29"/>
    <w:rsid w:val="00B5425C"/>
    <w:rsid w:val="00B54FC3"/>
    <w:rsid w:val="00B561B9"/>
    <w:rsid w:val="00B5639B"/>
    <w:rsid w:val="00B60F00"/>
    <w:rsid w:val="00B61991"/>
    <w:rsid w:val="00B61DE3"/>
    <w:rsid w:val="00B61FB5"/>
    <w:rsid w:val="00B62BEC"/>
    <w:rsid w:val="00B63459"/>
    <w:rsid w:val="00B6357A"/>
    <w:rsid w:val="00B635B7"/>
    <w:rsid w:val="00B6464D"/>
    <w:rsid w:val="00B65FE9"/>
    <w:rsid w:val="00B67E94"/>
    <w:rsid w:val="00B717F1"/>
    <w:rsid w:val="00B779D9"/>
    <w:rsid w:val="00B80D62"/>
    <w:rsid w:val="00B823D9"/>
    <w:rsid w:val="00B82D59"/>
    <w:rsid w:val="00B85963"/>
    <w:rsid w:val="00B85ACF"/>
    <w:rsid w:val="00B91FFF"/>
    <w:rsid w:val="00B927D8"/>
    <w:rsid w:val="00B95199"/>
    <w:rsid w:val="00B95861"/>
    <w:rsid w:val="00B9767B"/>
    <w:rsid w:val="00BA2668"/>
    <w:rsid w:val="00BB1DA0"/>
    <w:rsid w:val="00BB1E23"/>
    <w:rsid w:val="00BB2892"/>
    <w:rsid w:val="00BB6BD4"/>
    <w:rsid w:val="00BC21A6"/>
    <w:rsid w:val="00BC3B74"/>
    <w:rsid w:val="00BC47DD"/>
    <w:rsid w:val="00BC5E43"/>
    <w:rsid w:val="00BC7FB8"/>
    <w:rsid w:val="00BD13CF"/>
    <w:rsid w:val="00BD2666"/>
    <w:rsid w:val="00BE4A59"/>
    <w:rsid w:val="00BE614E"/>
    <w:rsid w:val="00BE7307"/>
    <w:rsid w:val="00BF0124"/>
    <w:rsid w:val="00BF05CC"/>
    <w:rsid w:val="00BF05FD"/>
    <w:rsid w:val="00BF1CE3"/>
    <w:rsid w:val="00BF66DD"/>
    <w:rsid w:val="00C0035E"/>
    <w:rsid w:val="00C01531"/>
    <w:rsid w:val="00C033F1"/>
    <w:rsid w:val="00C036B3"/>
    <w:rsid w:val="00C04733"/>
    <w:rsid w:val="00C050BF"/>
    <w:rsid w:val="00C0698B"/>
    <w:rsid w:val="00C1478A"/>
    <w:rsid w:val="00C21251"/>
    <w:rsid w:val="00C21589"/>
    <w:rsid w:val="00C21962"/>
    <w:rsid w:val="00C2209A"/>
    <w:rsid w:val="00C231E4"/>
    <w:rsid w:val="00C2735F"/>
    <w:rsid w:val="00C30544"/>
    <w:rsid w:val="00C33DCE"/>
    <w:rsid w:val="00C37052"/>
    <w:rsid w:val="00C3736A"/>
    <w:rsid w:val="00C4095D"/>
    <w:rsid w:val="00C42E96"/>
    <w:rsid w:val="00C46D2D"/>
    <w:rsid w:val="00C471EA"/>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21D6"/>
    <w:rsid w:val="00C7303C"/>
    <w:rsid w:val="00C74D98"/>
    <w:rsid w:val="00C75498"/>
    <w:rsid w:val="00C7598C"/>
    <w:rsid w:val="00C80733"/>
    <w:rsid w:val="00C833E1"/>
    <w:rsid w:val="00C91371"/>
    <w:rsid w:val="00C92823"/>
    <w:rsid w:val="00C94475"/>
    <w:rsid w:val="00C96A50"/>
    <w:rsid w:val="00CA04E1"/>
    <w:rsid w:val="00CA1449"/>
    <w:rsid w:val="00CA44E0"/>
    <w:rsid w:val="00CA68B4"/>
    <w:rsid w:val="00CB076A"/>
    <w:rsid w:val="00CB137B"/>
    <w:rsid w:val="00CB3C8B"/>
    <w:rsid w:val="00CB494A"/>
    <w:rsid w:val="00CB5EE8"/>
    <w:rsid w:val="00CB68FB"/>
    <w:rsid w:val="00CB7739"/>
    <w:rsid w:val="00CB7DB5"/>
    <w:rsid w:val="00CC0D2E"/>
    <w:rsid w:val="00CC40BC"/>
    <w:rsid w:val="00CC4865"/>
    <w:rsid w:val="00CC59B8"/>
    <w:rsid w:val="00CC6E71"/>
    <w:rsid w:val="00CD063B"/>
    <w:rsid w:val="00CD39C9"/>
    <w:rsid w:val="00CD5534"/>
    <w:rsid w:val="00CD760D"/>
    <w:rsid w:val="00CE01DB"/>
    <w:rsid w:val="00CE0E84"/>
    <w:rsid w:val="00CE1C35"/>
    <w:rsid w:val="00CE4ADE"/>
    <w:rsid w:val="00CF0F2A"/>
    <w:rsid w:val="00CF1511"/>
    <w:rsid w:val="00CF6B69"/>
    <w:rsid w:val="00CF73CD"/>
    <w:rsid w:val="00D006CC"/>
    <w:rsid w:val="00D040A0"/>
    <w:rsid w:val="00D062A9"/>
    <w:rsid w:val="00D07BC6"/>
    <w:rsid w:val="00D1200A"/>
    <w:rsid w:val="00D12871"/>
    <w:rsid w:val="00D15F35"/>
    <w:rsid w:val="00D16FB4"/>
    <w:rsid w:val="00D175F4"/>
    <w:rsid w:val="00D17971"/>
    <w:rsid w:val="00D2010B"/>
    <w:rsid w:val="00D2018E"/>
    <w:rsid w:val="00D24E0A"/>
    <w:rsid w:val="00D24EB4"/>
    <w:rsid w:val="00D26501"/>
    <w:rsid w:val="00D265B6"/>
    <w:rsid w:val="00D300F9"/>
    <w:rsid w:val="00D33549"/>
    <w:rsid w:val="00D3731E"/>
    <w:rsid w:val="00D3762D"/>
    <w:rsid w:val="00D379A7"/>
    <w:rsid w:val="00D4141A"/>
    <w:rsid w:val="00D41D60"/>
    <w:rsid w:val="00D430B0"/>
    <w:rsid w:val="00D45B76"/>
    <w:rsid w:val="00D52E7E"/>
    <w:rsid w:val="00D53E13"/>
    <w:rsid w:val="00D5448A"/>
    <w:rsid w:val="00D56155"/>
    <w:rsid w:val="00D5630C"/>
    <w:rsid w:val="00D568EC"/>
    <w:rsid w:val="00D576EE"/>
    <w:rsid w:val="00D6180B"/>
    <w:rsid w:val="00D62285"/>
    <w:rsid w:val="00D66607"/>
    <w:rsid w:val="00D66B4D"/>
    <w:rsid w:val="00D67890"/>
    <w:rsid w:val="00D705B2"/>
    <w:rsid w:val="00D70781"/>
    <w:rsid w:val="00D71F18"/>
    <w:rsid w:val="00D7621B"/>
    <w:rsid w:val="00D81E89"/>
    <w:rsid w:val="00D82BA5"/>
    <w:rsid w:val="00D83753"/>
    <w:rsid w:val="00D85756"/>
    <w:rsid w:val="00D90FD2"/>
    <w:rsid w:val="00D924E9"/>
    <w:rsid w:val="00D94715"/>
    <w:rsid w:val="00D95535"/>
    <w:rsid w:val="00DA0B87"/>
    <w:rsid w:val="00DA108A"/>
    <w:rsid w:val="00DA1C16"/>
    <w:rsid w:val="00DA34BC"/>
    <w:rsid w:val="00DA4DA2"/>
    <w:rsid w:val="00DA617E"/>
    <w:rsid w:val="00DA6CEF"/>
    <w:rsid w:val="00DA7899"/>
    <w:rsid w:val="00DB0CDD"/>
    <w:rsid w:val="00DB3169"/>
    <w:rsid w:val="00DB38B4"/>
    <w:rsid w:val="00DB5043"/>
    <w:rsid w:val="00DB54D7"/>
    <w:rsid w:val="00DB5F7B"/>
    <w:rsid w:val="00DC054E"/>
    <w:rsid w:val="00DC0554"/>
    <w:rsid w:val="00DC3D45"/>
    <w:rsid w:val="00DC4FDB"/>
    <w:rsid w:val="00DC5D4C"/>
    <w:rsid w:val="00DC75FA"/>
    <w:rsid w:val="00DD17B2"/>
    <w:rsid w:val="00DD2DE5"/>
    <w:rsid w:val="00DD3CCC"/>
    <w:rsid w:val="00DD4A83"/>
    <w:rsid w:val="00DD4BDE"/>
    <w:rsid w:val="00DD55C4"/>
    <w:rsid w:val="00DD5C0E"/>
    <w:rsid w:val="00DD7808"/>
    <w:rsid w:val="00DE5AA0"/>
    <w:rsid w:val="00DF1E01"/>
    <w:rsid w:val="00DF4473"/>
    <w:rsid w:val="00DF7078"/>
    <w:rsid w:val="00E01585"/>
    <w:rsid w:val="00E01DB1"/>
    <w:rsid w:val="00E0602B"/>
    <w:rsid w:val="00E07964"/>
    <w:rsid w:val="00E07B5F"/>
    <w:rsid w:val="00E13D4A"/>
    <w:rsid w:val="00E16182"/>
    <w:rsid w:val="00E1661F"/>
    <w:rsid w:val="00E218E7"/>
    <w:rsid w:val="00E21E07"/>
    <w:rsid w:val="00E226A2"/>
    <w:rsid w:val="00E230D1"/>
    <w:rsid w:val="00E2794B"/>
    <w:rsid w:val="00E311C6"/>
    <w:rsid w:val="00E3226F"/>
    <w:rsid w:val="00E32807"/>
    <w:rsid w:val="00E34BAA"/>
    <w:rsid w:val="00E37667"/>
    <w:rsid w:val="00E376B2"/>
    <w:rsid w:val="00E37B17"/>
    <w:rsid w:val="00E40BD5"/>
    <w:rsid w:val="00E42130"/>
    <w:rsid w:val="00E52905"/>
    <w:rsid w:val="00E54E1C"/>
    <w:rsid w:val="00E56E73"/>
    <w:rsid w:val="00E60833"/>
    <w:rsid w:val="00E6309C"/>
    <w:rsid w:val="00E6671B"/>
    <w:rsid w:val="00E67D13"/>
    <w:rsid w:val="00E67DCC"/>
    <w:rsid w:val="00E708D1"/>
    <w:rsid w:val="00E72153"/>
    <w:rsid w:val="00E722B0"/>
    <w:rsid w:val="00E73426"/>
    <w:rsid w:val="00E73520"/>
    <w:rsid w:val="00E73813"/>
    <w:rsid w:val="00E75A45"/>
    <w:rsid w:val="00E821EB"/>
    <w:rsid w:val="00E83A7F"/>
    <w:rsid w:val="00E8725C"/>
    <w:rsid w:val="00E923A2"/>
    <w:rsid w:val="00E94425"/>
    <w:rsid w:val="00E94A06"/>
    <w:rsid w:val="00E960D8"/>
    <w:rsid w:val="00E9616E"/>
    <w:rsid w:val="00E96CF4"/>
    <w:rsid w:val="00EA2042"/>
    <w:rsid w:val="00EA3898"/>
    <w:rsid w:val="00EA497A"/>
    <w:rsid w:val="00EA5FDA"/>
    <w:rsid w:val="00EA7129"/>
    <w:rsid w:val="00EA7424"/>
    <w:rsid w:val="00EB06D5"/>
    <w:rsid w:val="00EB199E"/>
    <w:rsid w:val="00EB1E07"/>
    <w:rsid w:val="00EB235A"/>
    <w:rsid w:val="00EB34B6"/>
    <w:rsid w:val="00EB5856"/>
    <w:rsid w:val="00EB6CA0"/>
    <w:rsid w:val="00EB7208"/>
    <w:rsid w:val="00EC30EC"/>
    <w:rsid w:val="00EC6080"/>
    <w:rsid w:val="00ED1373"/>
    <w:rsid w:val="00ED1A26"/>
    <w:rsid w:val="00ED2593"/>
    <w:rsid w:val="00ED27B9"/>
    <w:rsid w:val="00ED2C5D"/>
    <w:rsid w:val="00ED39B9"/>
    <w:rsid w:val="00ED4C51"/>
    <w:rsid w:val="00ED5A15"/>
    <w:rsid w:val="00EE1690"/>
    <w:rsid w:val="00EE36F8"/>
    <w:rsid w:val="00EE3AEA"/>
    <w:rsid w:val="00EE4317"/>
    <w:rsid w:val="00EE45A0"/>
    <w:rsid w:val="00EE471A"/>
    <w:rsid w:val="00EE49A0"/>
    <w:rsid w:val="00EE6662"/>
    <w:rsid w:val="00EF1804"/>
    <w:rsid w:val="00EF2E1B"/>
    <w:rsid w:val="00EF6113"/>
    <w:rsid w:val="00F0042A"/>
    <w:rsid w:val="00F02928"/>
    <w:rsid w:val="00F11DD8"/>
    <w:rsid w:val="00F121A2"/>
    <w:rsid w:val="00F122F9"/>
    <w:rsid w:val="00F13171"/>
    <w:rsid w:val="00F1394D"/>
    <w:rsid w:val="00F15A94"/>
    <w:rsid w:val="00F15E26"/>
    <w:rsid w:val="00F16E76"/>
    <w:rsid w:val="00F17814"/>
    <w:rsid w:val="00F21554"/>
    <w:rsid w:val="00F218B3"/>
    <w:rsid w:val="00F220C5"/>
    <w:rsid w:val="00F2276F"/>
    <w:rsid w:val="00F23EB4"/>
    <w:rsid w:val="00F24366"/>
    <w:rsid w:val="00F243AE"/>
    <w:rsid w:val="00F3224A"/>
    <w:rsid w:val="00F32A11"/>
    <w:rsid w:val="00F332EF"/>
    <w:rsid w:val="00F33DC5"/>
    <w:rsid w:val="00F34E4D"/>
    <w:rsid w:val="00F36ECF"/>
    <w:rsid w:val="00F37434"/>
    <w:rsid w:val="00F45570"/>
    <w:rsid w:val="00F50B3A"/>
    <w:rsid w:val="00F5152A"/>
    <w:rsid w:val="00F51B81"/>
    <w:rsid w:val="00F529CD"/>
    <w:rsid w:val="00F53CC0"/>
    <w:rsid w:val="00F54856"/>
    <w:rsid w:val="00F56BCD"/>
    <w:rsid w:val="00F60FB0"/>
    <w:rsid w:val="00F61DAD"/>
    <w:rsid w:val="00F61E2F"/>
    <w:rsid w:val="00F66759"/>
    <w:rsid w:val="00F73A38"/>
    <w:rsid w:val="00F74EC7"/>
    <w:rsid w:val="00F762FA"/>
    <w:rsid w:val="00F76B2E"/>
    <w:rsid w:val="00F77106"/>
    <w:rsid w:val="00F869AB"/>
    <w:rsid w:val="00F87B78"/>
    <w:rsid w:val="00F92134"/>
    <w:rsid w:val="00F9221D"/>
    <w:rsid w:val="00F932F0"/>
    <w:rsid w:val="00F93402"/>
    <w:rsid w:val="00F963D2"/>
    <w:rsid w:val="00F97AC8"/>
    <w:rsid w:val="00FA22F9"/>
    <w:rsid w:val="00FA2E7F"/>
    <w:rsid w:val="00FB61C4"/>
    <w:rsid w:val="00FB7ED8"/>
    <w:rsid w:val="00FC2373"/>
    <w:rsid w:val="00FC5FD6"/>
    <w:rsid w:val="00FC6BAB"/>
    <w:rsid w:val="00FD0AC8"/>
    <w:rsid w:val="00FD179F"/>
    <w:rsid w:val="00FD6FC9"/>
    <w:rsid w:val="00FE01CA"/>
    <w:rsid w:val="00FE024A"/>
    <w:rsid w:val="00FE03F6"/>
    <w:rsid w:val="00FE3E6D"/>
    <w:rsid w:val="00FE4CE6"/>
    <w:rsid w:val="00FE53B5"/>
    <w:rsid w:val="00FE6903"/>
    <w:rsid w:val="00FF11F5"/>
    <w:rsid w:val="00FF191D"/>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60AD69AD-DA37-4348-B823-633BD182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AF9"/>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
    <w:basedOn w:val="Normalny"/>
    <w:link w:val="AkapitzlistZnak"/>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4"/>
      </w:numPr>
    </w:pPr>
  </w:style>
  <w:style w:type="paragraph" w:customStyle="1" w:styleId="Normalny2">
    <w:name w:val="Normalny2"/>
    <w:basedOn w:val="Normalny"/>
    <w:rsid w:val="0039139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22840810">
      <w:bodyDiv w:val="1"/>
      <w:marLeft w:val="0"/>
      <w:marRight w:val="0"/>
      <w:marTop w:val="0"/>
      <w:marBottom w:val="0"/>
      <w:divBdr>
        <w:top w:val="none" w:sz="0" w:space="0" w:color="auto"/>
        <w:left w:val="none" w:sz="0" w:space="0" w:color="auto"/>
        <w:bottom w:val="none" w:sz="0" w:space="0" w:color="auto"/>
        <w:right w:val="none" w:sz="0" w:space="0" w:color="auto"/>
      </w:divBdr>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w-dip.dolnyslas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now-dip.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w-dip.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ow-dip.dolnyslask.pl/" TargetMode="External"/><Relationship Id="rId5" Type="http://schemas.openxmlformats.org/officeDocument/2006/relationships/webSettings" Target="webSettings.xml"/><Relationship Id="rId15" Type="http://schemas.openxmlformats.org/officeDocument/2006/relationships/hyperlink" Target="http://www.dip.dolnyslask.p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r.gov.pl/strony/zadania/fundusze-europejskie/wytyczne/wytyczne-na-lata-2014-20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71F06-63CA-4C1D-AD8C-660F6F6C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20423</Words>
  <Characters>122543</Characters>
  <Application>Microsoft Office Word</Application>
  <DocSecurity>0</DocSecurity>
  <Lines>1021</Lines>
  <Paragraphs>285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Joanna Knap</cp:lastModifiedBy>
  <cp:revision>4</cp:revision>
  <cp:lastPrinted>2017-07-31T11:42:00Z</cp:lastPrinted>
  <dcterms:created xsi:type="dcterms:W3CDTF">2019-03-21T08:41:00Z</dcterms:created>
  <dcterms:modified xsi:type="dcterms:W3CDTF">2019-03-21T09:43:00Z</dcterms:modified>
</cp:coreProperties>
</file>