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C51AEB" w:rsidRDefault="00FE5A4D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C51AEB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C51AEB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35EED9B9" w:rsidR="00FE5A4D" w:rsidRPr="00C51AEB" w:rsidRDefault="00FE5A4D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1AEB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C51A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4AF3" w:rsidRPr="00C51AEB">
        <w:rPr>
          <w:rFonts w:asciiTheme="minorHAnsi" w:hAnsiTheme="minorHAnsi" w:cstheme="minorHAnsi"/>
          <w:b/>
          <w:sz w:val="24"/>
          <w:szCs w:val="24"/>
        </w:rPr>
        <w:t>8</w:t>
      </w:r>
      <w:r w:rsidR="005B0025">
        <w:rPr>
          <w:rFonts w:asciiTheme="minorHAnsi" w:hAnsiTheme="minorHAnsi" w:cstheme="minorHAnsi"/>
          <w:b/>
          <w:sz w:val="24"/>
          <w:szCs w:val="24"/>
        </w:rPr>
        <w:t>8</w:t>
      </w:r>
    </w:p>
    <w:p w14:paraId="7338CA3B" w14:textId="4DFAA04D" w:rsidR="002505C0" w:rsidRPr="00C51AEB" w:rsidRDefault="005B0025" w:rsidP="00CD59DF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luty</w:t>
      </w:r>
      <w:r w:rsidR="00095E8A" w:rsidRPr="00C51AEB">
        <w:rPr>
          <w:rFonts w:asciiTheme="minorHAnsi" w:hAnsiTheme="minorHAnsi" w:cstheme="minorHAnsi"/>
          <w:b/>
          <w:sz w:val="24"/>
          <w:szCs w:val="24"/>
        </w:rPr>
        <w:t xml:space="preserve"> 2023</w:t>
      </w:r>
    </w:p>
    <w:p w14:paraId="64B31F42" w14:textId="77777777" w:rsidR="00372863" w:rsidRPr="00C51AEB" w:rsidRDefault="00372863" w:rsidP="00CD59DF">
      <w:pPr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C3217C" w14:textId="77777777" w:rsidR="00372863" w:rsidRPr="00C51AEB" w:rsidRDefault="00372863" w:rsidP="00CD59DF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46E86B36" w14:textId="61477490" w:rsidR="00372863" w:rsidRPr="00C51AEB" w:rsidRDefault="00372863" w:rsidP="00CD59DF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bCs/>
          <w:sz w:val="24"/>
          <w:szCs w:val="24"/>
        </w:rPr>
        <w:t>II. Szczegółowy opis poszczególnych osi priorytetowych oraz poszczególnych działań</w:t>
      </w:r>
    </w:p>
    <w:p w14:paraId="0635FA82" w14:textId="77777777" w:rsidR="00F63BF4" w:rsidRPr="00C51AEB" w:rsidRDefault="00F63BF4" w:rsidP="00CD59DF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9EFBBCF" w14:textId="07CA2D28" w:rsidR="002354A7" w:rsidRPr="002354A7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354A7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1.1 Wzmacnianie potencjału B+R i wdrożeniowego uczelni i jednostek naukowych</w:t>
      </w:r>
    </w:p>
    <w:p w14:paraId="4D04B5FC" w14:textId="77777777" w:rsidR="002354A7" w:rsidRPr="002354A7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354A7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354DCCB" w14:textId="22C355E3" w:rsidR="002354A7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354A7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2 629 EUR z Działania  1.1 do Podziałania 1.3.1.</w:t>
      </w:r>
    </w:p>
    <w:p w14:paraId="61DBC2B6" w14:textId="7113C965" w:rsidR="002354A7" w:rsidRPr="002354A7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354A7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</w:t>
      </w: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2</w:t>
      </w:r>
      <w:r w:rsidRPr="002354A7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Innowacyjne przedsiębiorstwa</w:t>
      </w:r>
    </w:p>
    <w:p w14:paraId="46C9B574" w14:textId="77777777" w:rsidR="002354A7" w:rsidRPr="002354A7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354A7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AC2BB1C" w14:textId="5570F856" w:rsidR="002354A7" w:rsidRPr="002354A7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354A7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 51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354A7">
        <w:rPr>
          <w:rFonts w:asciiTheme="minorHAnsi" w:eastAsia="Times New Roman" w:hAnsiTheme="minorHAnsi" w:cstheme="minorHAnsi"/>
          <w:sz w:val="24"/>
          <w:szCs w:val="24"/>
        </w:rPr>
        <w:t>676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2354A7">
        <w:rPr>
          <w:rFonts w:asciiTheme="minorHAnsi" w:eastAsia="Times New Roman" w:hAnsiTheme="minorHAnsi" w:cstheme="minorHAnsi"/>
          <w:sz w:val="24"/>
          <w:szCs w:val="24"/>
        </w:rPr>
        <w:t>EUR z</w:t>
      </w:r>
      <w:r w:rsidR="003F2A80">
        <w:rPr>
          <w:rFonts w:asciiTheme="minorHAnsi" w:eastAsia="Times New Roman" w:hAnsiTheme="minorHAnsi" w:cstheme="minorHAnsi"/>
          <w:sz w:val="24"/>
          <w:szCs w:val="24"/>
        </w:rPr>
        <w:t> </w:t>
      </w:r>
      <w:r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2354A7">
        <w:rPr>
          <w:rFonts w:asciiTheme="minorHAnsi" w:eastAsia="Times New Roman" w:hAnsiTheme="minorHAnsi" w:cstheme="minorHAnsi"/>
          <w:sz w:val="24"/>
          <w:szCs w:val="24"/>
        </w:rPr>
        <w:t>ziałania  1.</w:t>
      </w:r>
      <w:r>
        <w:rPr>
          <w:rFonts w:asciiTheme="minorHAnsi" w:eastAsia="Times New Roman" w:hAnsiTheme="minorHAnsi" w:cstheme="minorHAnsi"/>
          <w:sz w:val="24"/>
          <w:szCs w:val="24"/>
        </w:rPr>
        <w:t>2.1</w:t>
      </w:r>
      <w:r w:rsidR="00C17BC2">
        <w:rPr>
          <w:rFonts w:asciiTheme="minorHAnsi" w:eastAsia="Times New Roman" w:hAnsiTheme="minorHAnsi" w:cstheme="minorHAnsi"/>
          <w:sz w:val="24"/>
          <w:szCs w:val="24"/>
        </w:rPr>
        <w:t xml:space="preserve"> oraz w kwocie </w:t>
      </w:r>
      <w:r w:rsidR="00C17BC2" w:rsidRPr="00C17BC2">
        <w:rPr>
          <w:rFonts w:asciiTheme="minorHAnsi" w:eastAsia="Times New Roman" w:hAnsiTheme="minorHAnsi" w:cstheme="minorHAnsi"/>
          <w:sz w:val="24"/>
          <w:szCs w:val="24"/>
        </w:rPr>
        <w:t>48</w:t>
      </w:r>
      <w:r w:rsidR="00C17BC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17BC2" w:rsidRPr="00C17BC2">
        <w:rPr>
          <w:rFonts w:asciiTheme="minorHAnsi" w:eastAsia="Times New Roman" w:hAnsiTheme="minorHAnsi" w:cstheme="minorHAnsi"/>
          <w:sz w:val="24"/>
          <w:szCs w:val="24"/>
        </w:rPr>
        <w:t>523</w:t>
      </w:r>
      <w:r w:rsidRPr="002354A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17BC2">
        <w:rPr>
          <w:rFonts w:asciiTheme="minorHAnsi" w:eastAsia="Times New Roman" w:hAnsiTheme="minorHAnsi" w:cstheme="minorHAnsi"/>
          <w:sz w:val="24"/>
          <w:szCs w:val="24"/>
        </w:rPr>
        <w:t xml:space="preserve">z Poddziałania 1.2.2 </w:t>
      </w:r>
      <w:r w:rsidRPr="002354A7">
        <w:rPr>
          <w:rFonts w:asciiTheme="minorHAnsi" w:eastAsia="Times New Roman" w:hAnsiTheme="minorHAnsi" w:cstheme="minorHAnsi"/>
          <w:sz w:val="24"/>
          <w:szCs w:val="24"/>
        </w:rPr>
        <w:t>do Podziałania 1.3.1.</w:t>
      </w:r>
    </w:p>
    <w:p w14:paraId="63753FFB" w14:textId="329BF00C" w:rsidR="002354A7" w:rsidRPr="002354A7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354A7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1.3 Rozwój przedsiębiorczości</w:t>
      </w:r>
    </w:p>
    <w:p w14:paraId="2424741A" w14:textId="00DB414F" w:rsidR="002354A7" w:rsidRPr="002354A7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354A7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6CF5C474" w14:textId="2151B06B" w:rsidR="00C17BC2" w:rsidRDefault="00C17BC2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354A7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w Poddziałaniu 1.3.1 </w:t>
      </w:r>
      <w:r w:rsidRPr="002354A7">
        <w:rPr>
          <w:rFonts w:asciiTheme="minorHAnsi" w:eastAsia="Times New Roman" w:hAnsiTheme="minorHAnsi" w:cstheme="minorHAnsi"/>
          <w:sz w:val="24"/>
          <w:szCs w:val="24"/>
        </w:rPr>
        <w:t>w związku z realokacją środków</w:t>
      </w:r>
      <w:r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4313AE84" w14:textId="77777777" w:rsidR="00C17BC2" w:rsidRDefault="00C17BC2" w:rsidP="00C17BC2">
      <w:pPr>
        <w:pStyle w:val="Akapitzlist"/>
        <w:numPr>
          <w:ilvl w:val="0"/>
          <w:numId w:val="5"/>
        </w:num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w kwocie 2 629 EUR z Działania  1.1 </w:t>
      </w:r>
    </w:p>
    <w:p w14:paraId="75BD1812" w14:textId="77777777" w:rsidR="00C17BC2" w:rsidRDefault="00C17BC2" w:rsidP="00C17BC2">
      <w:pPr>
        <w:pStyle w:val="Akapitzlist"/>
        <w:numPr>
          <w:ilvl w:val="0"/>
          <w:numId w:val="5"/>
        </w:num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w kwocie  51 676 EUR z Poddziałania  1.2.1  </w:t>
      </w:r>
    </w:p>
    <w:p w14:paraId="38E327E9" w14:textId="04B5B24D" w:rsidR="00C17BC2" w:rsidRDefault="00C17BC2" w:rsidP="00C17BC2">
      <w:pPr>
        <w:pStyle w:val="Akapitzlist"/>
        <w:numPr>
          <w:ilvl w:val="0"/>
          <w:numId w:val="5"/>
        </w:num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sz w:val="24"/>
          <w:szCs w:val="24"/>
        </w:rPr>
        <w:t>w kwocie 48</w:t>
      </w:r>
      <w:r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C17BC2">
        <w:rPr>
          <w:rFonts w:asciiTheme="minorHAnsi" w:eastAsia="Times New Roman" w:hAnsiTheme="minorHAnsi" w:cstheme="minorHAnsi"/>
          <w:sz w:val="24"/>
          <w:szCs w:val="24"/>
        </w:rPr>
        <w:t>523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EUR</w:t>
      </w: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 z Poddziałania 1.2.2 </w:t>
      </w:r>
    </w:p>
    <w:p w14:paraId="766526F2" w14:textId="09CD38B0" w:rsidR="002354A7" w:rsidRDefault="00C17BC2" w:rsidP="00C17BC2">
      <w:pPr>
        <w:pStyle w:val="Akapitzlist"/>
        <w:numPr>
          <w:ilvl w:val="0"/>
          <w:numId w:val="5"/>
        </w:num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w kwocie 12 878 EUR z Poddziałania  1.4.1 </w:t>
      </w:r>
    </w:p>
    <w:p w14:paraId="3D079B89" w14:textId="77777777" w:rsidR="002354A7" w:rsidRPr="00C17BC2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1.4 Internacjonalizacja przedsiębiorstw i przedsiębiorczość</w:t>
      </w:r>
    </w:p>
    <w:p w14:paraId="67E6B447" w14:textId="77777777" w:rsidR="002354A7" w:rsidRPr="00C17BC2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189EFC02" w14:textId="4956B14B" w:rsidR="002354A7" w:rsidRPr="00C17BC2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</w:t>
      </w:r>
      <w:r w:rsidR="00C17BC2">
        <w:rPr>
          <w:rFonts w:asciiTheme="minorHAnsi" w:eastAsia="Times New Roman" w:hAnsiTheme="minorHAnsi" w:cstheme="minorHAnsi"/>
          <w:sz w:val="24"/>
          <w:szCs w:val="24"/>
        </w:rPr>
        <w:t xml:space="preserve">w kwocie 12 878 EUR </w:t>
      </w:r>
      <w:r w:rsidR="00C03790">
        <w:rPr>
          <w:rFonts w:asciiTheme="minorHAnsi" w:eastAsia="Times New Roman" w:hAnsiTheme="minorHAnsi" w:cstheme="minorHAnsi"/>
          <w:sz w:val="24"/>
          <w:szCs w:val="24"/>
        </w:rPr>
        <w:t>z</w:t>
      </w:r>
      <w:r w:rsidR="003F2A80">
        <w:rPr>
          <w:rFonts w:asciiTheme="minorHAnsi" w:eastAsia="Times New Roman" w:hAnsiTheme="minorHAnsi" w:cstheme="minorHAnsi"/>
          <w:sz w:val="24"/>
          <w:szCs w:val="24"/>
        </w:rPr>
        <w:t> </w:t>
      </w:r>
      <w:r w:rsidR="00C03790">
        <w:rPr>
          <w:rFonts w:asciiTheme="minorHAnsi" w:eastAsia="Times New Roman" w:hAnsiTheme="minorHAnsi" w:cstheme="minorHAnsi"/>
          <w:sz w:val="24"/>
          <w:szCs w:val="24"/>
        </w:rPr>
        <w:t xml:space="preserve">Poddziałania 1.4.1 </w:t>
      </w:r>
      <w:r w:rsidRPr="00C17BC2">
        <w:rPr>
          <w:rFonts w:asciiTheme="minorHAnsi" w:eastAsia="Times New Roman" w:hAnsiTheme="minorHAnsi" w:cstheme="minorHAnsi"/>
          <w:sz w:val="24"/>
          <w:szCs w:val="24"/>
        </w:rPr>
        <w:t>do Podziałania 1.3.1.</w:t>
      </w:r>
    </w:p>
    <w:p w14:paraId="58D391E7" w14:textId="049F0B39" w:rsidR="00C17BC2" w:rsidRPr="00C17BC2" w:rsidRDefault="00C17BC2" w:rsidP="00C17BC2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2.1 Technologie informacyjno-komunikacyjne</w:t>
      </w:r>
    </w:p>
    <w:p w14:paraId="4791388A" w14:textId="77777777" w:rsidR="00C17BC2" w:rsidRPr="00C17BC2" w:rsidRDefault="00C17BC2" w:rsidP="00C17BC2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5F9EB9A7" w14:textId="379A89D3" w:rsidR="00C17BC2" w:rsidRPr="00C17BC2" w:rsidRDefault="00C17BC2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 183 000 EUR z Podziałania  2.1.2  do Poddziałania 2.1.1 </w:t>
      </w:r>
    </w:p>
    <w:p w14:paraId="793AD3D7" w14:textId="4E1D930A" w:rsidR="002354A7" w:rsidRPr="00C17BC2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3.1 Produkcja i dystrybucja energii ze źródeł odnawialnych</w:t>
      </w:r>
    </w:p>
    <w:p w14:paraId="60DDCF0C" w14:textId="77777777" w:rsidR="002354A7" w:rsidRPr="00C17BC2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85CE796" w14:textId="4DA6B155" w:rsidR="002354A7" w:rsidRPr="00C17BC2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sz w:val="24"/>
          <w:szCs w:val="24"/>
        </w:rPr>
        <w:lastRenderedPageBreak/>
        <w:t>- zmiana wysokości alokacji w związku z realokacją środków w kwocie </w:t>
      </w:r>
      <w:r w:rsidR="00C17BC2" w:rsidRPr="00C17BC2">
        <w:rPr>
          <w:rFonts w:asciiTheme="minorHAnsi" w:eastAsia="Times New Roman" w:hAnsiTheme="minorHAnsi" w:cstheme="minorHAnsi"/>
          <w:sz w:val="24"/>
          <w:szCs w:val="24"/>
        </w:rPr>
        <w:t>85</w:t>
      </w: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 000 EUR z Podziałania  3.1  do Działania 3.</w:t>
      </w:r>
      <w:r w:rsidR="00C17BC2" w:rsidRPr="00C17BC2">
        <w:rPr>
          <w:rFonts w:asciiTheme="minorHAnsi" w:eastAsia="Times New Roman" w:hAnsiTheme="minorHAnsi" w:cstheme="minorHAnsi"/>
          <w:sz w:val="24"/>
          <w:szCs w:val="24"/>
        </w:rPr>
        <w:t>3.2</w:t>
      </w: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 – celem zwiększenia dofinansowania w projektach.</w:t>
      </w:r>
    </w:p>
    <w:p w14:paraId="5F2D325E" w14:textId="77777777" w:rsidR="002354A7" w:rsidRPr="00C17BC2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118982793"/>
      <w:r w:rsidRPr="00C17BC2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3.3 Efektywność energetyczna w budynkach użyteczności publicznej i sektorze mieszkaniowym</w:t>
      </w:r>
    </w:p>
    <w:p w14:paraId="63F227EC" w14:textId="7041E366" w:rsidR="002354A7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ABDC26E" w14:textId="77113847" w:rsidR="00C17BC2" w:rsidRPr="00C17BC2" w:rsidRDefault="00C17BC2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85 000 EUR z Podziałania  3.1  do Działania 3.3.2 – celem zwiększenia dofinansowania w projektach.</w:t>
      </w:r>
    </w:p>
    <w:p w14:paraId="5BF27887" w14:textId="547D88AB" w:rsidR="002354A7" w:rsidRPr="00C17BC2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 w:rsidR="00C17BC2" w:rsidRPr="00C17BC2">
        <w:rPr>
          <w:rFonts w:asciiTheme="minorHAnsi" w:eastAsia="Times New Roman" w:hAnsiTheme="minorHAnsi" w:cstheme="minorHAnsi"/>
          <w:sz w:val="24"/>
          <w:szCs w:val="24"/>
        </w:rPr>
        <w:t>145</w:t>
      </w:r>
      <w:r w:rsidRPr="00C17BC2">
        <w:rPr>
          <w:rFonts w:asciiTheme="minorHAnsi" w:eastAsia="Times New Roman" w:hAnsiTheme="minorHAnsi" w:cstheme="minorHAnsi"/>
          <w:sz w:val="24"/>
          <w:szCs w:val="24"/>
        </w:rPr>
        <w:t> 000   z Poddziałania 3.</w:t>
      </w:r>
      <w:r w:rsidR="00C17BC2" w:rsidRPr="00C17BC2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17BC2">
        <w:rPr>
          <w:rFonts w:asciiTheme="minorHAnsi" w:eastAsia="Times New Roman" w:hAnsiTheme="minorHAnsi" w:cstheme="minorHAnsi"/>
          <w:sz w:val="24"/>
          <w:szCs w:val="24"/>
        </w:rPr>
        <w:t>.1  do Poddziałania 3.3.</w:t>
      </w:r>
      <w:r w:rsidR="00C17BC2" w:rsidRPr="00C17BC2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 – celem zwiększenia dofinansowania w projektach.  </w:t>
      </w:r>
    </w:p>
    <w:p w14:paraId="0006AD30" w14:textId="27E2545A" w:rsidR="002354A7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17BC2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 5</w:t>
      </w:r>
      <w:r w:rsidR="00C17BC2" w:rsidRPr="00C17BC2">
        <w:rPr>
          <w:rFonts w:asciiTheme="minorHAnsi" w:eastAsia="Times New Roman" w:hAnsiTheme="minorHAnsi" w:cstheme="minorHAnsi"/>
          <w:sz w:val="24"/>
          <w:szCs w:val="24"/>
        </w:rPr>
        <w:t>0 000</w:t>
      </w: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  EUR z Poddziałania  3.3.</w:t>
      </w:r>
      <w:r w:rsidR="00C17BC2" w:rsidRPr="00C17BC2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 do Poddziałania 3.3.</w:t>
      </w:r>
      <w:r w:rsidR="00C17BC2" w:rsidRPr="00C17BC2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C17BC2">
        <w:rPr>
          <w:rFonts w:asciiTheme="minorHAnsi" w:eastAsia="Times New Roman" w:hAnsiTheme="minorHAnsi" w:cstheme="minorHAnsi"/>
          <w:sz w:val="24"/>
          <w:szCs w:val="24"/>
        </w:rPr>
        <w:t xml:space="preserve">-  celem zwiększenia dofinansowania w projekcie. </w:t>
      </w:r>
    </w:p>
    <w:p w14:paraId="30CABB84" w14:textId="29158764" w:rsidR="00C03790" w:rsidRPr="00C17BC2" w:rsidRDefault="00C03790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 45 576 EUR z</w:t>
      </w:r>
      <w:r w:rsidR="003F2A80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0E43BB">
        <w:rPr>
          <w:rFonts w:asciiTheme="minorHAnsi" w:eastAsia="Times New Roman" w:hAnsiTheme="minorHAnsi" w:cstheme="minorHAnsi"/>
          <w:sz w:val="24"/>
          <w:szCs w:val="24"/>
        </w:rPr>
        <w:t>Poddziałania 3.4.2  do Poddziałania 3.3.2 – celem zwiększenia dofinansowania w projek</w:t>
      </w:r>
      <w:r>
        <w:rPr>
          <w:rFonts w:asciiTheme="minorHAnsi" w:eastAsia="Times New Roman" w:hAnsiTheme="minorHAnsi" w:cstheme="minorHAnsi"/>
          <w:sz w:val="24"/>
          <w:szCs w:val="24"/>
        </w:rPr>
        <w:t>cie</w:t>
      </w:r>
      <w:r w:rsidRPr="000E43BB">
        <w:rPr>
          <w:rFonts w:asciiTheme="minorHAnsi" w:eastAsia="Times New Roman" w:hAnsiTheme="minorHAnsi" w:cstheme="minorHAnsi"/>
          <w:sz w:val="24"/>
          <w:szCs w:val="24"/>
        </w:rPr>
        <w:t xml:space="preserve">.  </w:t>
      </w:r>
    </w:p>
    <w:bookmarkEnd w:id="2"/>
    <w:p w14:paraId="1B2EAB42" w14:textId="77777777" w:rsidR="002354A7" w:rsidRPr="000E43BB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3.4 Wdrażanie strategii niskoemisyjnych</w:t>
      </w:r>
    </w:p>
    <w:p w14:paraId="686CCBE2" w14:textId="77777777" w:rsidR="002354A7" w:rsidRPr="000E43BB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0D67A77" w14:textId="75B9BDF6" w:rsidR="002354A7" w:rsidRPr="000E43BB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 w:rsidR="000E43BB" w:rsidRPr="000E43BB">
        <w:rPr>
          <w:rFonts w:asciiTheme="minorHAnsi" w:eastAsia="Times New Roman" w:hAnsiTheme="minorHAnsi" w:cstheme="minorHAnsi"/>
          <w:sz w:val="24"/>
          <w:szCs w:val="24"/>
        </w:rPr>
        <w:t xml:space="preserve">45 576 EUR </w:t>
      </w:r>
      <w:r w:rsidRPr="000E43BB">
        <w:rPr>
          <w:rFonts w:asciiTheme="minorHAnsi" w:eastAsia="Times New Roman" w:hAnsiTheme="minorHAnsi" w:cstheme="minorHAnsi"/>
          <w:sz w:val="24"/>
          <w:szCs w:val="24"/>
        </w:rPr>
        <w:t>z</w:t>
      </w:r>
      <w:r w:rsidR="003F2A80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0E43BB">
        <w:rPr>
          <w:rFonts w:asciiTheme="minorHAnsi" w:eastAsia="Times New Roman" w:hAnsiTheme="minorHAnsi" w:cstheme="minorHAnsi"/>
          <w:sz w:val="24"/>
          <w:szCs w:val="24"/>
        </w:rPr>
        <w:t>Poddziałania 3.4.</w:t>
      </w:r>
      <w:r w:rsidR="00C17BC2" w:rsidRPr="000E43BB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0E43BB">
        <w:rPr>
          <w:rFonts w:asciiTheme="minorHAnsi" w:eastAsia="Times New Roman" w:hAnsiTheme="minorHAnsi" w:cstheme="minorHAnsi"/>
          <w:sz w:val="24"/>
          <w:szCs w:val="24"/>
        </w:rPr>
        <w:t xml:space="preserve">  do Poddziałania 3.3.</w:t>
      </w:r>
      <w:r w:rsidR="00C17BC2" w:rsidRPr="000E43BB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0E43BB">
        <w:rPr>
          <w:rFonts w:asciiTheme="minorHAnsi" w:eastAsia="Times New Roman" w:hAnsiTheme="minorHAnsi" w:cstheme="minorHAnsi"/>
          <w:sz w:val="24"/>
          <w:szCs w:val="24"/>
        </w:rPr>
        <w:t xml:space="preserve"> – celem zwiększenia dofinansowania w projek</w:t>
      </w:r>
      <w:r w:rsidR="000E43BB">
        <w:rPr>
          <w:rFonts w:asciiTheme="minorHAnsi" w:eastAsia="Times New Roman" w:hAnsiTheme="minorHAnsi" w:cstheme="minorHAnsi"/>
          <w:sz w:val="24"/>
          <w:szCs w:val="24"/>
        </w:rPr>
        <w:t>cie</w:t>
      </w:r>
      <w:r w:rsidRPr="000E43BB">
        <w:rPr>
          <w:rFonts w:asciiTheme="minorHAnsi" w:eastAsia="Times New Roman" w:hAnsiTheme="minorHAnsi" w:cstheme="minorHAnsi"/>
          <w:sz w:val="24"/>
          <w:szCs w:val="24"/>
        </w:rPr>
        <w:t xml:space="preserve">.  </w:t>
      </w:r>
    </w:p>
    <w:p w14:paraId="17CDE6F4" w14:textId="06D4E04F" w:rsidR="002354A7" w:rsidRPr="000E43BB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6.2 Inwestycje w infrastrukturę zdrowotną</w:t>
      </w:r>
    </w:p>
    <w:p w14:paraId="5121E872" w14:textId="77777777" w:rsidR="002354A7" w:rsidRPr="000E43BB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1CDF3409" w14:textId="3A6F7912" w:rsidR="002354A7" w:rsidRPr="000E43BB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 w:rsidR="00501BF3">
        <w:rPr>
          <w:rFonts w:asciiTheme="minorHAnsi" w:eastAsia="Times New Roman" w:hAnsiTheme="minorHAnsi" w:cstheme="minorHAnsi"/>
          <w:sz w:val="24"/>
          <w:szCs w:val="24"/>
        </w:rPr>
        <w:t xml:space="preserve">64 301 </w:t>
      </w:r>
      <w:r w:rsidR="000E43BB" w:rsidRPr="000E43B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0E43BB">
        <w:rPr>
          <w:rFonts w:asciiTheme="minorHAnsi" w:eastAsia="Times New Roman" w:hAnsiTheme="minorHAnsi" w:cstheme="minorHAnsi"/>
          <w:sz w:val="24"/>
          <w:szCs w:val="24"/>
        </w:rPr>
        <w:t xml:space="preserve"> EUR  z Działania 6.2  do Poddziałania 6.3.1 – celem zwiększenia dofinansowania w projektach.  </w:t>
      </w:r>
    </w:p>
    <w:p w14:paraId="1003583F" w14:textId="55324A16" w:rsidR="000E43BB" w:rsidRPr="000E43BB" w:rsidRDefault="000E43BB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5 000  EUR  z Działania 6.2  do Poddziałania 6.3.4 – celem zniwelowania salda ujemnego w działaniu. </w:t>
      </w:r>
    </w:p>
    <w:p w14:paraId="39DBEFD9" w14:textId="77777777" w:rsidR="002354A7" w:rsidRPr="000E43BB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6.3 Rewitalizacja zdegradowanych obszarów</w:t>
      </w:r>
    </w:p>
    <w:p w14:paraId="458D229C" w14:textId="77777777" w:rsidR="002354A7" w:rsidRPr="000E43BB" w:rsidRDefault="002354A7" w:rsidP="002354A7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16DC2BEF" w14:textId="367F6BE4" w:rsidR="000E43BB" w:rsidRPr="000E43BB" w:rsidRDefault="000E43BB" w:rsidP="000E43BB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</w:t>
      </w:r>
      <w:r w:rsidR="00501BF3">
        <w:rPr>
          <w:rFonts w:asciiTheme="minorHAnsi" w:eastAsia="Times New Roman" w:hAnsiTheme="minorHAnsi" w:cstheme="minorHAnsi"/>
          <w:sz w:val="24"/>
          <w:szCs w:val="24"/>
        </w:rPr>
        <w:t xml:space="preserve">64 301 </w:t>
      </w:r>
      <w:r w:rsidRPr="000E43BB">
        <w:rPr>
          <w:rFonts w:asciiTheme="minorHAnsi" w:eastAsia="Times New Roman" w:hAnsiTheme="minorHAnsi" w:cstheme="minorHAnsi"/>
          <w:sz w:val="24"/>
          <w:szCs w:val="24"/>
        </w:rPr>
        <w:t xml:space="preserve">  EUR  z Działania 6.2  do Poddziałania 6.3.1 – celem zwiększenia dofinansowania w projektach.  </w:t>
      </w:r>
    </w:p>
    <w:p w14:paraId="178E28C6" w14:textId="018BDFCE" w:rsidR="000E43BB" w:rsidRDefault="000E43BB" w:rsidP="000E43BB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E43BB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związku z realokacją środków w kwocie 5 000  EUR  z Działania 6.2  do Poddziałania 6.3.4 – celem zniwelowania salda ujemnego w działaniu. </w:t>
      </w:r>
    </w:p>
    <w:p w14:paraId="7981009E" w14:textId="00E9AAB7" w:rsidR="002E4D7C" w:rsidRPr="002E4D7C" w:rsidRDefault="002E4D7C" w:rsidP="002E4D7C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E4D7C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9.1 Aktywna integracja</w:t>
      </w:r>
    </w:p>
    <w:p w14:paraId="650194F3" w14:textId="77777777" w:rsidR="002E4D7C" w:rsidRPr="002E4D7C" w:rsidRDefault="002E4D7C" w:rsidP="002E4D7C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E4D7C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08BC0952" w14:textId="5B2D8F9B" w:rsidR="002E4D7C" w:rsidRPr="002E4D7C" w:rsidRDefault="002E4D7C" w:rsidP="002E4D7C">
      <w:pPr>
        <w:spacing w:before="40" w:after="4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E4D7C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- zmiana wysokości alokacji w związku z realokacją środków w kwocie </w:t>
      </w:r>
      <w:r>
        <w:rPr>
          <w:rFonts w:asciiTheme="minorHAnsi" w:eastAsia="Times New Roman" w:hAnsiTheme="minorHAnsi" w:cstheme="minorHAnsi"/>
          <w:sz w:val="24"/>
          <w:szCs w:val="24"/>
        </w:rPr>
        <w:t>370 688</w:t>
      </w:r>
      <w:r w:rsidRPr="002E4D7C">
        <w:rPr>
          <w:rFonts w:asciiTheme="minorHAnsi" w:eastAsia="Times New Roman" w:hAnsiTheme="minorHAnsi" w:cstheme="minorHAnsi"/>
          <w:sz w:val="24"/>
          <w:szCs w:val="24"/>
        </w:rPr>
        <w:t xml:space="preserve">  EUR  z Działania </w:t>
      </w:r>
      <w:r>
        <w:rPr>
          <w:rFonts w:asciiTheme="minorHAnsi" w:eastAsia="Times New Roman" w:hAnsiTheme="minorHAnsi" w:cstheme="minorHAnsi"/>
          <w:sz w:val="24"/>
          <w:szCs w:val="24"/>
        </w:rPr>
        <w:t>9.3</w:t>
      </w:r>
      <w:r w:rsidRPr="002E4D7C">
        <w:rPr>
          <w:rFonts w:asciiTheme="minorHAnsi" w:eastAsia="Times New Roman" w:hAnsiTheme="minorHAnsi" w:cstheme="minorHAnsi"/>
          <w:sz w:val="24"/>
          <w:szCs w:val="24"/>
        </w:rPr>
        <w:t xml:space="preserve">  do Poddziałania </w:t>
      </w:r>
      <w:r>
        <w:rPr>
          <w:rFonts w:asciiTheme="minorHAnsi" w:eastAsia="Times New Roman" w:hAnsiTheme="minorHAnsi" w:cstheme="minorHAnsi"/>
          <w:sz w:val="24"/>
          <w:szCs w:val="24"/>
        </w:rPr>
        <w:t>9.1.1</w:t>
      </w:r>
      <w:r w:rsidRPr="002E4D7C">
        <w:rPr>
          <w:rFonts w:asciiTheme="minorHAnsi" w:eastAsia="Times New Roman" w:hAnsiTheme="minorHAnsi" w:cstheme="minorHAnsi"/>
          <w:sz w:val="24"/>
          <w:szCs w:val="24"/>
        </w:rPr>
        <w:t xml:space="preserve"> – celem zwiększenia dofinansowania w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realizowanych </w:t>
      </w:r>
      <w:r w:rsidRPr="002E4D7C">
        <w:rPr>
          <w:rFonts w:asciiTheme="minorHAnsi" w:eastAsia="Times New Roman" w:hAnsiTheme="minorHAnsi" w:cstheme="minorHAnsi"/>
          <w:sz w:val="24"/>
          <w:szCs w:val="24"/>
        </w:rPr>
        <w:t xml:space="preserve">projektach.  </w:t>
      </w:r>
    </w:p>
    <w:p w14:paraId="6C78CE99" w14:textId="064DC03D" w:rsidR="00521FAD" w:rsidRPr="00C51AEB" w:rsidRDefault="00521FAD" w:rsidP="00CD59DF">
      <w:pPr>
        <w:spacing w:line="360" w:lineRule="auto"/>
        <w:ind w:right="3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51AEB">
        <w:rPr>
          <w:rFonts w:asciiTheme="minorHAnsi" w:hAnsiTheme="minorHAnsi" w:cstheme="minorHAnsi"/>
          <w:b/>
          <w:bCs/>
          <w:sz w:val="24"/>
          <w:szCs w:val="24"/>
        </w:rPr>
        <w:t>III. Indykatywny plan finansowy</w:t>
      </w:r>
    </w:p>
    <w:p w14:paraId="5D88A43F" w14:textId="63D3DB99" w:rsidR="00D0333B" w:rsidRDefault="00CF2406" w:rsidP="00D0333B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 xml:space="preserve">W związku z realokacjami ujętymi w poszczególnych Kartach Działań analogiczne zmiany wprowadzono w Działaniach oraz Poddziałaniach tabeli Indykatywnego Planu Finansowego. </w:t>
      </w:r>
      <w:r w:rsidR="00D0333B">
        <w:rPr>
          <w:rFonts w:asciiTheme="minorHAnsi" w:hAnsiTheme="minorHAnsi" w:cstheme="minorHAnsi"/>
          <w:sz w:val="24"/>
          <w:szCs w:val="24"/>
        </w:rPr>
        <w:t xml:space="preserve"> Ponadto zostały wprowadzone zmiany w alokacji budżetu państwa w ramach Działania 8.3 w</w:t>
      </w:r>
      <w:r w:rsidR="00B239BC">
        <w:rPr>
          <w:rFonts w:asciiTheme="minorHAnsi" w:hAnsiTheme="minorHAnsi" w:cstheme="minorHAnsi"/>
          <w:sz w:val="24"/>
          <w:szCs w:val="24"/>
        </w:rPr>
        <w:t> </w:t>
      </w:r>
      <w:r w:rsidR="00D0333B">
        <w:rPr>
          <w:rFonts w:asciiTheme="minorHAnsi" w:hAnsiTheme="minorHAnsi" w:cstheme="minorHAnsi"/>
          <w:sz w:val="24"/>
          <w:szCs w:val="24"/>
        </w:rPr>
        <w:t>związku z</w:t>
      </w:r>
      <w:r w:rsidR="00D0333B" w:rsidRPr="00D0333B">
        <w:t xml:space="preserve"> </w:t>
      </w:r>
      <w:r w:rsidR="00D0333B" w:rsidRPr="00D0333B">
        <w:rPr>
          <w:rFonts w:asciiTheme="minorHAnsi" w:hAnsiTheme="minorHAnsi" w:cstheme="minorHAnsi"/>
          <w:sz w:val="24"/>
          <w:szCs w:val="24"/>
        </w:rPr>
        <w:t xml:space="preserve">koniecznością dostosowania alokacji budżetu państwa do zaangażowania środków w </w:t>
      </w:r>
      <w:r w:rsidR="00D0333B">
        <w:rPr>
          <w:rFonts w:asciiTheme="minorHAnsi" w:hAnsiTheme="minorHAnsi" w:cstheme="minorHAnsi"/>
          <w:sz w:val="24"/>
          <w:szCs w:val="24"/>
        </w:rPr>
        <w:t xml:space="preserve">realizowanych </w:t>
      </w:r>
      <w:r w:rsidR="00D0333B" w:rsidRPr="00D0333B">
        <w:rPr>
          <w:rFonts w:asciiTheme="minorHAnsi" w:hAnsiTheme="minorHAnsi" w:cstheme="minorHAnsi"/>
          <w:sz w:val="24"/>
          <w:szCs w:val="24"/>
        </w:rPr>
        <w:t xml:space="preserve">projektach w 2023 r. </w:t>
      </w:r>
      <w:r w:rsidR="00D0333B">
        <w:rPr>
          <w:rFonts w:asciiTheme="minorHAnsi" w:hAnsiTheme="minorHAnsi" w:cstheme="minorHAnsi"/>
          <w:sz w:val="24"/>
          <w:szCs w:val="24"/>
        </w:rPr>
        <w:t xml:space="preserve"> :</w:t>
      </w:r>
    </w:p>
    <w:p w14:paraId="152550A7" w14:textId="76EE306B" w:rsidR="00D0333B" w:rsidRDefault="00D0333B" w:rsidP="00D0333B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D0333B">
        <w:rPr>
          <w:rFonts w:asciiTheme="minorHAnsi" w:hAnsiTheme="minorHAnsi" w:cstheme="minorHAnsi"/>
          <w:sz w:val="24"/>
          <w:szCs w:val="24"/>
        </w:rPr>
        <w:t xml:space="preserve">- zmiana wysokości alokacji w związku z realokacją środków </w:t>
      </w:r>
      <w:r>
        <w:rPr>
          <w:rFonts w:asciiTheme="minorHAnsi" w:hAnsiTheme="minorHAnsi" w:cstheme="minorHAnsi"/>
          <w:sz w:val="24"/>
          <w:szCs w:val="24"/>
        </w:rPr>
        <w:t xml:space="preserve">BP </w:t>
      </w:r>
      <w:r w:rsidRPr="00D0333B">
        <w:rPr>
          <w:rFonts w:asciiTheme="minorHAnsi" w:hAnsiTheme="minorHAnsi" w:cstheme="minorHAnsi"/>
          <w:sz w:val="24"/>
          <w:szCs w:val="24"/>
        </w:rPr>
        <w:t>w kwocie 57 949,00 EUR  z</w:t>
      </w:r>
      <w:r w:rsidR="00B239BC">
        <w:rPr>
          <w:rFonts w:asciiTheme="minorHAnsi" w:hAnsiTheme="minorHAnsi" w:cstheme="minorHAnsi"/>
          <w:sz w:val="24"/>
          <w:szCs w:val="24"/>
        </w:rPr>
        <w:t> </w:t>
      </w:r>
      <w:r w:rsidRPr="00D0333B">
        <w:rPr>
          <w:rFonts w:asciiTheme="minorHAnsi" w:hAnsiTheme="minorHAnsi" w:cstheme="minorHAnsi"/>
          <w:sz w:val="24"/>
          <w:szCs w:val="24"/>
        </w:rPr>
        <w:t xml:space="preserve">Działania </w:t>
      </w:r>
      <w:r>
        <w:rPr>
          <w:rFonts w:asciiTheme="minorHAnsi" w:hAnsiTheme="minorHAnsi" w:cstheme="minorHAnsi"/>
          <w:sz w:val="24"/>
          <w:szCs w:val="24"/>
        </w:rPr>
        <w:t>8.2</w:t>
      </w:r>
      <w:r w:rsidRPr="00D0333B">
        <w:rPr>
          <w:rFonts w:asciiTheme="minorHAnsi" w:hAnsiTheme="minorHAnsi" w:cstheme="minorHAnsi"/>
          <w:sz w:val="24"/>
          <w:szCs w:val="24"/>
        </w:rPr>
        <w:t xml:space="preserve">  do </w:t>
      </w:r>
      <w:r>
        <w:rPr>
          <w:rFonts w:asciiTheme="minorHAnsi" w:hAnsiTheme="minorHAnsi" w:cstheme="minorHAnsi"/>
          <w:sz w:val="24"/>
          <w:szCs w:val="24"/>
        </w:rPr>
        <w:t>Działania 8.3;</w:t>
      </w:r>
    </w:p>
    <w:p w14:paraId="122C1B68" w14:textId="4E26627E" w:rsidR="00D0333B" w:rsidRDefault="00D0333B" w:rsidP="00D0333B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D0333B">
        <w:rPr>
          <w:rFonts w:asciiTheme="minorHAnsi" w:hAnsiTheme="minorHAnsi" w:cstheme="minorHAnsi"/>
          <w:sz w:val="24"/>
          <w:szCs w:val="24"/>
        </w:rPr>
        <w:t xml:space="preserve">- zmiana wysokości alokacji w związku z realokacją środków </w:t>
      </w:r>
      <w:r>
        <w:rPr>
          <w:rFonts w:asciiTheme="minorHAnsi" w:hAnsiTheme="minorHAnsi" w:cstheme="minorHAnsi"/>
          <w:sz w:val="24"/>
          <w:szCs w:val="24"/>
        </w:rPr>
        <w:t xml:space="preserve">BP </w:t>
      </w:r>
      <w:r w:rsidRPr="00D0333B">
        <w:rPr>
          <w:rFonts w:asciiTheme="minorHAnsi" w:hAnsiTheme="minorHAnsi" w:cstheme="minorHAnsi"/>
          <w:sz w:val="24"/>
          <w:szCs w:val="24"/>
        </w:rPr>
        <w:t>w kwocie 48 484,00 EUR z</w:t>
      </w:r>
      <w:r w:rsidR="00B239BC">
        <w:rPr>
          <w:rFonts w:asciiTheme="minorHAnsi" w:hAnsiTheme="minorHAnsi" w:cstheme="minorHAnsi"/>
          <w:sz w:val="24"/>
          <w:szCs w:val="24"/>
        </w:rPr>
        <w:t> </w:t>
      </w:r>
      <w:r w:rsidRPr="00D0333B">
        <w:rPr>
          <w:rFonts w:asciiTheme="minorHAnsi" w:hAnsiTheme="minorHAnsi" w:cstheme="minorHAnsi"/>
          <w:sz w:val="24"/>
          <w:szCs w:val="24"/>
        </w:rPr>
        <w:t xml:space="preserve">Działania </w:t>
      </w:r>
      <w:r>
        <w:rPr>
          <w:rFonts w:asciiTheme="minorHAnsi" w:hAnsiTheme="minorHAnsi" w:cstheme="minorHAnsi"/>
          <w:sz w:val="24"/>
          <w:szCs w:val="24"/>
        </w:rPr>
        <w:t>9.3</w:t>
      </w:r>
      <w:r w:rsidRPr="00D0333B">
        <w:rPr>
          <w:rFonts w:asciiTheme="minorHAnsi" w:hAnsiTheme="minorHAnsi" w:cstheme="minorHAnsi"/>
          <w:sz w:val="24"/>
          <w:szCs w:val="24"/>
        </w:rPr>
        <w:t xml:space="preserve">  do </w:t>
      </w:r>
      <w:r>
        <w:rPr>
          <w:rFonts w:asciiTheme="minorHAnsi" w:hAnsiTheme="minorHAnsi" w:cstheme="minorHAnsi"/>
          <w:sz w:val="24"/>
          <w:szCs w:val="24"/>
        </w:rPr>
        <w:t>Działania 8.3;</w:t>
      </w:r>
    </w:p>
    <w:p w14:paraId="48781556" w14:textId="166E35F9" w:rsidR="00310AEC" w:rsidRPr="00C51AEB" w:rsidRDefault="00310AEC" w:rsidP="00CD59DF">
      <w:pPr>
        <w:spacing w:before="40" w:after="4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C51AEB">
        <w:rPr>
          <w:rFonts w:asciiTheme="minorHAnsi" w:eastAsia="Times New Roman" w:hAnsiTheme="minorHAnsi" w:cstheme="minorHAnsi"/>
          <w:b/>
          <w:sz w:val="24"/>
          <w:szCs w:val="24"/>
        </w:rPr>
        <w:t>IV.  Wymiar terytorialny prowadzonej interwencji</w:t>
      </w:r>
    </w:p>
    <w:p w14:paraId="79A4131F" w14:textId="5BDEA2BE" w:rsidR="00DE07F5" w:rsidRDefault="00DE07F5" w:rsidP="00CD59DF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C51AEB">
        <w:rPr>
          <w:rFonts w:asciiTheme="minorHAnsi" w:hAnsiTheme="minorHAnsi" w:cstheme="minorHAnsi"/>
          <w:sz w:val="24"/>
          <w:szCs w:val="24"/>
        </w:rPr>
        <w:t xml:space="preserve">W związku z realokacjami ujętymi w </w:t>
      </w:r>
      <w:r w:rsidR="006454B7" w:rsidRPr="00C51AEB">
        <w:rPr>
          <w:rFonts w:asciiTheme="minorHAnsi" w:hAnsiTheme="minorHAnsi" w:cstheme="minorHAnsi"/>
          <w:sz w:val="24"/>
          <w:szCs w:val="24"/>
        </w:rPr>
        <w:t>Indykatywnym planie finansowym</w:t>
      </w:r>
      <w:r w:rsidRPr="00C51AEB">
        <w:rPr>
          <w:rFonts w:asciiTheme="minorHAnsi" w:hAnsiTheme="minorHAnsi" w:cstheme="minorHAnsi"/>
          <w:sz w:val="24"/>
          <w:szCs w:val="24"/>
        </w:rPr>
        <w:t xml:space="preserve"> analogiczne zmiany wprowadzono w tabelach dot. wymiaru terytorialnego. </w:t>
      </w:r>
    </w:p>
    <w:p w14:paraId="071630D6" w14:textId="77777777" w:rsidR="00B239BC" w:rsidRPr="00C51AEB" w:rsidRDefault="00B239BC" w:rsidP="00CD59DF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5774CD86" w14:textId="425BEDFF" w:rsidR="00382BD1" w:rsidRPr="00E33CC9" w:rsidRDefault="00382BD1" w:rsidP="00382BD1">
      <w:pPr>
        <w:spacing w:line="360" w:lineRule="auto"/>
        <w:ind w:right="34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V.</w:t>
      </w:r>
      <w:r w:rsidRPr="00E33CC9">
        <w:rPr>
          <w:rFonts w:cs="Calibri"/>
          <w:b/>
          <w:bCs/>
          <w:sz w:val="24"/>
          <w:szCs w:val="24"/>
        </w:rPr>
        <w:t xml:space="preserve"> Wykaz projektów zidentyfikowanych przez IZ RPO WD w ramach trybu pozakonkursowego RPO WD 2014-2020</w:t>
      </w:r>
    </w:p>
    <w:p w14:paraId="3156D80D" w14:textId="77777777" w:rsidR="00382BD1" w:rsidRDefault="00382BD1" w:rsidP="00382BD1">
      <w:pPr>
        <w:spacing w:line="360" w:lineRule="auto"/>
        <w:ind w:right="340"/>
        <w:jc w:val="both"/>
        <w:rPr>
          <w:rFonts w:cs="Calibri"/>
          <w:b/>
          <w:bCs/>
          <w:sz w:val="24"/>
          <w:szCs w:val="24"/>
        </w:rPr>
      </w:pPr>
      <w:r w:rsidRPr="00E33CC9">
        <w:rPr>
          <w:rFonts w:cs="Calibri"/>
          <w:b/>
          <w:bCs/>
          <w:sz w:val="24"/>
          <w:szCs w:val="24"/>
        </w:rPr>
        <w:t>Oś priorytetowa 5 Transport</w:t>
      </w:r>
    </w:p>
    <w:p w14:paraId="6BAB3E57" w14:textId="77777777" w:rsidR="00382BD1" w:rsidRPr="00BB031F" w:rsidRDefault="00382BD1" w:rsidP="00382BD1">
      <w:pPr>
        <w:spacing w:line="360" w:lineRule="auto"/>
        <w:ind w:right="340"/>
        <w:jc w:val="both"/>
        <w:rPr>
          <w:rFonts w:cs="Calibri"/>
          <w:b/>
          <w:bCs/>
          <w:sz w:val="24"/>
          <w:szCs w:val="24"/>
        </w:rPr>
      </w:pPr>
      <w:r w:rsidRPr="00BB031F">
        <w:rPr>
          <w:rFonts w:cs="Calibri"/>
          <w:b/>
          <w:bCs/>
          <w:sz w:val="24"/>
          <w:szCs w:val="24"/>
        </w:rPr>
        <w:t>Działanie 5.1 Drogowa dostępność transportowa</w:t>
      </w:r>
    </w:p>
    <w:p w14:paraId="238384B8" w14:textId="77777777" w:rsidR="00382BD1" w:rsidRDefault="00382BD1" w:rsidP="00382BD1">
      <w:pPr>
        <w:spacing w:line="360" w:lineRule="auto"/>
        <w:ind w:right="340"/>
        <w:jc w:val="both"/>
        <w:rPr>
          <w:rFonts w:cs="Calibri"/>
          <w:b/>
          <w:bCs/>
          <w:sz w:val="24"/>
          <w:szCs w:val="24"/>
        </w:rPr>
      </w:pPr>
      <w:r w:rsidRPr="00BB031F">
        <w:rPr>
          <w:rFonts w:cs="Calibri"/>
          <w:b/>
          <w:bCs/>
          <w:sz w:val="24"/>
          <w:szCs w:val="24"/>
        </w:rPr>
        <w:t>Poddziałanie 5.1.1 Drogowa dostępność transportowa – konkursy horyzontalne</w:t>
      </w:r>
    </w:p>
    <w:p w14:paraId="0A2A6EFA" w14:textId="7EFAF666" w:rsidR="00382BD1" w:rsidRPr="00382BD1" w:rsidRDefault="00382BD1" w:rsidP="00382BD1">
      <w:pPr>
        <w:pStyle w:val="Akapitzlist"/>
        <w:numPr>
          <w:ilvl w:val="0"/>
          <w:numId w:val="3"/>
        </w:numPr>
        <w:spacing w:line="360" w:lineRule="auto"/>
        <w:ind w:right="340"/>
        <w:jc w:val="both"/>
        <w:rPr>
          <w:rFonts w:cs="Calibri"/>
          <w:sz w:val="24"/>
          <w:szCs w:val="24"/>
        </w:rPr>
      </w:pPr>
      <w:r w:rsidRPr="00382BD1">
        <w:rPr>
          <w:rFonts w:cs="Calibri"/>
          <w:sz w:val="24"/>
          <w:szCs w:val="24"/>
        </w:rPr>
        <w:t xml:space="preserve">zmiana terminu zakończenia </w:t>
      </w:r>
      <w:r w:rsidRPr="00382BD1">
        <w:rPr>
          <w:rFonts w:cs="Calibri"/>
          <w:sz w:val="24"/>
          <w:szCs w:val="24"/>
          <w:lang w:val="pl-PL"/>
        </w:rPr>
        <w:t xml:space="preserve">realizacji </w:t>
      </w:r>
      <w:r w:rsidRPr="00382BD1">
        <w:rPr>
          <w:rFonts w:cs="Calibri"/>
          <w:sz w:val="24"/>
          <w:szCs w:val="24"/>
        </w:rPr>
        <w:t>projektu pozakonkursowego pn. „Budowa drogi wojewódzkiej od drogi wojewódzkiej nr 455 do drogi krajowej nr 98” realizowanego przez Województwo</w:t>
      </w:r>
      <w:r>
        <w:rPr>
          <w:rFonts w:cs="Calibri"/>
          <w:sz w:val="24"/>
          <w:szCs w:val="24"/>
          <w:lang w:val="pl-PL"/>
        </w:rPr>
        <w:t xml:space="preserve"> </w:t>
      </w:r>
      <w:r w:rsidRPr="00382BD1">
        <w:rPr>
          <w:rFonts w:cs="Calibri"/>
          <w:sz w:val="24"/>
          <w:szCs w:val="24"/>
        </w:rPr>
        <w:t>Dolnośląskie reprezentowane przez Dolnośląską Służbę Dróg i</w:t>
      </w:r>
      <w:r w:rsidR="00B239BC">
        <w:rPr>
          <w:rFonts w:cs="Calibri"/>
          <w:sz w:val="24"/>
          <w:szCs w:val="24"/>
          <w:lang w:val="pl-PL"/>
        </w:rPr>
        <w:t> </w:t>
      </w:r>
      <w:r w:rsidRPr="00382BD1">
        <w:rPr>
          <w:rFonts w:cs="Calibri"/>
          <w:sz w:val="24"/>
          <w:szCs w:val="24"/>
        </w:rPr>
        <w:t>Kolei we Wrocławiu</w:t>
      </w:r>
      <w:r>
        <w:rPr>
          <w:rFonts w:cs="Calibri"/>
          <w:sz w:val="24"/>
          <w:szCs w:val="24"/>
          <w:lang w:val="pl-PL"/>
        </w:rPr>
        <w:t>.</w:t>
      </w:r>
    </w:p>
    <w:p w14:paraId="1F21C42C" w14:textId="4AAB0A5E" w:rsidR="001A2D87" w:rsidRDefault="001A2D87" w:rsidP="001A2D87">
      <w:pPr>
        <w:spacing w:line="360" w:lineRule="auto"/>
        <w:ind w:right="340"/>
        <w:jc w:val="both"/>
        <w:rPr>
          <w:rFonts w:cs="Calibri"/>
          <w:b/>
          <w:bCs/>
          <w:sz w:val="24"/>
          <w:szCs w:val="24"/>
        </w:rPr>
      </w:pPr>
      <w:r w:rsidRPr="00BB031F">
        <w:rPr>
          <w:rFonts w:cs="Calibri"/>
          <w:b/>
          <w:bCs/>
          <w:sz w:val="24"/>
          <w:szCs w:val="24"/>
        </w:rPr>
        <w:t>Poddziałanie 5.1.</w:t>
      </w:r>
      <w:r>
        <w:rPr>
          <w:rFonts w:cs="Calibri"/>
          <w:b/>
          <w:bCs/>
          <w:sz w:val="24"/>
          <w:szCs w:val="24"/>
        </w:rPr>
        <w:t>2</w:t>
      </w:r>
      <w:r w:rsidRPr="00BB031F">
        <w:rPr>
          <w:rFonts w:cs="Calibri"/>
          <w:b/>
          <w:bCs/>
          <w:sz w:val="24"/>
          <w:szCs w:val="24"/>
        </w:rPr>
        <w:t xml:space="preserve"> Drogowa dostępność transportowa – </w:t>
      </w:r>
      <w:r w:rsidRPr="001A2D87">
        <w:rPr>
          <w:rFonts w:cs="Calibri"/>
          <w:b/>
          <w:bCs/>
          <w:sz w:val="24"/>
          <w:szCs w:val="24"/>
        </w:rPr>
        <w:t xml:space="preserve">ZIT </w:t>
      </w:r>
      <w:proofErr w:type="spellStart"/>
      <w:r w:rsidRPr="001A2D87">
        <w:rPr>
          <w:rFonts w:cs="Calibri"/>
          <w:b/>
          <w:bCs/>
          <w:sz w:val="24"/>
          <w:szCs w:val="24"/>
        </w:rPr>
        <w:t>WrOF</w:t>
      </w:r>
      <w:proofErr w:type="spellEnd"/>
    </w:p>
    <w:p w14:paraId="7C2E0F02" w14:textId="29EB172C" w:rsidR="001A2D87" w:rsidRPr="00382BD1" w:rsidRDefault="001A2D87" w:rsidP="001A2D87">
      <w:pPr>
        <w:pStyle w:val="Akapitzlist"/>
        <w:numPr>
          <w:ilvl w:val="0"/>
          <w:numId w:val="3"/>
        </w:numPr>
        <w:spacing w:line="360" w:lineRule="auto"/>
        <w:ind w:right="340"/>
        <w:jc w:val="both"/>
        <w:rPr>
          <w:rFonts w:cs="Calibri"/>
          <w:sz w:val="24"/>
          <w:szCs w:val="24"/>
        </w:rPr>
      </w:pPr>
      <w:r w:rsidRPr="00382BD1">
        <w:rPr>
          <w:rFonts w:cs="Calibri"/>
          <w:sz w:val="24"/>
          <w:szCs w:val="24"/>
        </w:rPr>
        <w:t xml:space="preserve">zmiana </w:t>
      </w:r>
      <w:r>
        <w:rPr>
          <w:rFonts w:cs="Calibri"/>
          <w:sz w:val="24"/>
          <w:szCs w:val="24"/>
          <w:lang w:val="pl-PL"/>
        </w:rPr>
        <w:t xml:space="preserve">całkowitej wartości projektu, </w:t>
      </w:r>
      <w:r w:rsidRPr="00C51AEB">
        <w:rPr>
          <w:rFonts w:cs="Calibri"/>
          <w:sz w:val="24"/>
          <w:szCs w:val="24"/>
          <w:lang w:val="pl-PL"/>
        </w:rPr>
        <w:t>wartoś</w:t>
      </w:r>
      <w:r>
        <w:rPr>
          <w:rFonts w:cs="Calibri"/>
          <w:sz w:val="24"/>
          <w:szCs w:val="24"/>
          <w:lang w:val="pl-PL"/>
        </w:rPr>
        <w:t xml:space="preserve">ci </w:t>
      </w:r>
      <w:r w:rsidRPr="00C51AEB">
        <w:rPr>
          <w:rFonts w:cs="Calibri"/>
          <w:sz w:val="24"/>
          <w:szCs w:val="24"/>
          <w:lang w:val="pl-PL"/>
        </w:rPr>
        <w:t>wskaźnik</w:t>
      </w:r>
      <w:r>
        <w:rPr>
          <w:rFonts w:cs="Calibri"/>
          <w:sz w:val="24"/>
          <w:szCs w:val="24"/>
          <w:lang w:val="pl-PL"/>
        </w:rPr>
        <w:t>ów (w tym dodanie nowego wskaźnika „</w:t>
      </w:r>
      <w:r w:rsidRPr="001A2D87">
        <w:rPr>
          <w:rFonts w:cs="Calibri"/>
          <w:sz w:val="24"/>
          <w:szCs w:val="24"/>
          <w:lang w:val="pl-PL"/>
        </w:rPr>
        <w:t>Długość przebudowanych dróg gminnych</w:t>
      </w:r>
      <w:r>
        <w:rPr>
          <w:rFonts w:cs="Calibri"/>
          <w:sz w:val="24"/>
          <w:szCs w:val="24"/>
          <w:lang w:val="pl-PL"/>
        </w:rPr>
        <w:t>)</w:t>
      </w:r>
      <w:r w:rsidRPr="00C51AEB">
        <w:rPr>
          <w:rFonts w:cs="Calibri"/>
          <w:sz w:val="24"/>
          <w:szCs w:val="24"/>
          <w:lang w:val="pl-PL"/>
        </w:rPr>
        <w:t xml:space="preserve"> </w:t>
      </w:r>
      <w:r>
        <w:rPr>
          <w:rFonts w:cs="Calibri"/>
          <w:sz w:val="24"/>
          <w:szCs w:val="24"/>
          <w:lang w:val="pl-PL"/>
        </w:rPr>
        <w:t xml:space="preserve">oraz </w:t>
      </w:r>
      <w:r w:rsidRPr="00382BD1">
        <w:rPr>
          <w:rFonts w:cs="Calibri"/>
          <w:sz w:val="24"/>
          <w:szCs w:val="24"/>
        </w:rPr>
        <w:t xml:space="preserve">terminu zakończenia </w:t>
      </w:r>
      <w:r w:rsidRPr="00382BD1">
        <w:rPr>
          <w:rFonts w:cs="Calibri"/>
          <w:sz w:val="24"/>
          <w:szCs w:val="24"/>
          <w:lang w:val="pl-PL"/>
        </w:rPr>
        <w:t xml:space="preserve">realizacji </w:t>
      </w:r>
      <w:r w:rsidRPr="00382BD1">
        <w:rPr>
          <w:rFonts w:cs="Calibri"/>
          <w:sz w:val="24"/>
          <w:szCs w:val="24"/>
        </w:rPr>
        <w:t>projektu pozakonkursowego pn. „</w:t>
      </w:r>
      <w:r w:rsidRPr="001A2D87">
        <w:rPr>
          <w:rFonts w:cs="Calibri"/>
          <w:sz w:val="24"/>
          <w:szCs w:val="24"/>
        </w:rPr>
        <w:t>Poprawa dostępności transportowej dróg wojewódzkich nr 343, nr 342, nr 340 w miejscowości Oborniki Śląskie</w:t>
      </w:r>
      <w:r w:rsidRPr="00382BD1">
        <w:rPr>
          <w:rFonts w:cs="Calibri"/>
          <w:sz w:val="24"/>
          <w:szCs w:val="24"/>
        </w:rPr>
        <w:t>” realizowanego przez Województwo</w:t>
      </w:r>
      <w:r>
        <w:rPr>
          <w:rFonts w:cs="Calibri"/>
          <w:sz w:val="24"/>
          <w:szCs w:val="24"/>
          <w:lang w:val="pl-PL"/>
        </w:rPr>
        <w:t xml:space="preserve"> </w:t>
      </w:r>
      <w:r w:rsidRPr="00382BD1">
        <w:rPr>
          <w:rFonts w:cs="Calibri"/>
          <w:sz w:val="24"/>
          <w:szCs w:val="24"/>
        </w:rPr>
        <w:t>Dolnośląskie reprezentowane przez Dolnośląską Służbę Dróg i</w:t>
      </w:r>
      <w:r w:rsidR="00B239BC">
        <w:rPr>
          <w:rFonts w:cs="Calibri"/>
          <w:sz w:val="24"/>
          <w:szCs w:val="24"/>
          <w:lang w:val="pl-PL"/>
        </w:rPr>
        <w:t> </w:t>
      </w:r>
      <w:r w:rsidRPr="00382BD1">
        <w:rPr>
          <w:rFonts w:cs="Calibri"/>
          <w:sz w:val="24"/>
          <w:szCs w:val="24"/>
        </w:rPr>
        <w:t>Kolei we Wrocławiu</w:t>
      </w:r>
      <w:r>
        <w:rPr>
          <w:rFonts w:cs="Calibri"/>
          <w:sz w:val="24"/>
          <w:szCs w:val="24"/>
          <w:lang w:val="pl-PL"/>
        </w:rPr>
        <w:t>.</w:t>
      </w:r>
    </w:p>
    <w:p w14:paraId="3240FA88" w14:textId="77777777" w:rsidR="001A2D87" w:rsidRPr="00C51AEB" w:rsidRDefault="001A2D87" w:rsidP="00CD59DF">
      <w:pPr>
        <w:spacing w:line="360" w:lineRule="auto"/>
        <w:ind w:right="340"/>
        <w:jc w:val="both"/>
        <w:rPr>
          <w:rFonts w:cs="Calibri"/>
          <w:b/>
          <w:bCs/>
          <w:sz w:val="24"/>
          <w:szCs w:val="24"/>
        </w:rPr>
      </w:pPr>
    </w:p>
    <w:sectPr w:rsidR="001A2D87" w:rsidRPr="00C51AEB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8D8"/>
    <w:multiLevelType w:val="hybridMultilevel"/>
    <w:tmpl w:val="EDE40500"/>
    <w:lvl w:ilvl="0" w:tplc="B50ABF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319BE"/>
    <w:multiLevelType w:val="hybridMultilevel"/>
    <w:tmpl w:val="2EEE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53B74"/>
    <w:multiLevelType w:val="hybridMultilevel"/>
    <w:tmpl w:val="40906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85F0F"/>
    <w:multiLevelType w:val="hybridMultilevel"/>
    <w:tmpl w:val="1892EF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BBD4ED3"/>
    <w:multiLevelType w:val="hybridMultilevel"/>
    <w:tmpl w:val="BF2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5023">
    <w:abstractNumId w:val="1"/>
  </w:num>
  <w:num w:numId="2" w16cid:durableId="1003364527">
    <w:abstractNumId w:val="4"/>
  </w:num>
  <w:num w:numId="3" w16cid:durableId="1283685327">
    <w:abstractNumId w:val="0"/>
  </w:num>
  <w:num w:numId="4" w16cid:durableId="1387559262">
    <w:abstractNumId w:val="2"/>
  </w:num>
  <w:num w:numId="5" w16cid:durableId="156933914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0737C"/>
    <w:rsid w:val="00011A11"/>
    <w:rsid w:val="00012F59"/>
    <w:rsid w:val="000172C8"/>
    <w:rsid w:val="00020E07"/>
    <w:rsid w:val="00021348"/>
    <w:rsid w:val="00021F55"/>
    <w:rsid w:val="00023B29"/>
    <w:rsid w:val="00025ACF"/>
    <w:rsid w:val="000311BE"/>
    <w:rsid w:val="00032D89"/>
    <w:rsid w:val="00032D97"/>
    <w:rsid w:val="00034B1D"/>
    <w:rsid w:val="00034E1D"/>
    <w:rsid w:val="00034FCB"/>
    <w:rsid w:val="0003575D"/>
    <w:rsid w:val="00037D42"/>
    <w:rsid w:val="000422EA"/>
    <w:rsid w:val="00042D08"/>
    <w:rsid w:val="00045007"/>
    <w:rsid w:val="0004677F"/>
    <w:rsid w:val="000511EB"/>
    <w:rsid w:val="000537E9"/>
    <w:rsid w:val="0005562F"/>
    <w:rsid w:val="00060F72"/>
    <w:rsid w:val="000613F9"/>
    <w:rsid w:val="000629CE"/>
    <w:rsid w:val="00064147"/>
    <w:rsid w:val="00065268"/>
    <w:rsid w:val="00065E48"/>
    <w:rsid w:val="00066362"/>
    <w:rsid w:val="000669F8"/>
    <w:rsid w:val="0007107E"/>
    <w:rsid w:val="00072150"/>
    <w:rsid w:val="00073B25"/>
    <w:rsid w:val="000743DA"/>
    <w:rsid w:val="0007624E"/>
    <w:rsid w:val="000775B1"/>
    <w:rsid w:val="00084216"/>
    <w:rsid w:val="00086C0F"/>
    <w:rsid w:val="00087CDC"/>
    <w:rsid w:val="00087D02"/>
    <w:rsid w:val="00090317"/>
    <w:rsid w:val="00091486"/>
    <w:rsid w:val="00091526"/>
    <w:rsid w:val="000943AD"/>
    <w:rsid w:val="00095E8A"/>
    <w:rsid w:val="00097997"/>
    <w:rsid w:val="000A0CCF"/>
    <w:rsid w:val="000A0E5B"/>
    <w:rsid w:val="000A10E7"/>
    <w:rsid w:val="000A50E5"/>
    <w:rsid w:val="000A6689"/>
    <w:rsid w:val="000B3905"/>
    <w:rsid w:val="000B77A9"/>
    <w:rsid w:val="000D0A86"/>
    <w:rsid w:val="000D19C0"/>
    <w:rsid w:val="000D4B5F"/>
    <w:rsid w:val="000D5E7A"/>
    <w:rsid w:val="000D60DE"/>
    <w:rsid w:val="000E0CE4"/>
    <w:rsid w:val="000E1C03"/>
    <w:rsid w:val="000E43BB"/>
    <w:rsid w:val="000E49D3"/>
    <w:rsid w:val="000E6574"/>
    <w:rsid w:val="000F40B3"/>
    <w:rsid w:val="0010708A"/>
    <w:rsid w:val="00110507"/>
    <w:rsid w:val="00111FA4"/>
    <w:rsid w:val="00113A0D"/>
    <w:rsid w:val="00115345"/>
    <w:rsid w:val="00116D32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3555"/>
    <w:rsid w:val="00165508"/>
    <w:rsid w:val="00165912"/>
    <w:rsid w:val="00166EB0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2D87"/>
    <w:rsid w:val="001A31DB"/>
    <w:rsid w:val="001A67CA"/>
    <w:rsid w:val="001B1057"/>
    <w:rsid w:val="001B5F4B"/>
    <w:rsid w:val="001B668F"/>
    <w:rsid w:val="001B7ED0"/>
    <w:rsid w:val="001C0BE2"/>
    <w:rsid w:val="001C11A8"/>
    <w:rsid w:val="001C3025"/>
    <w:rsid w:val="001D1B9E"/>
    <w:rsid w:val="001D35F3"/>
    <w:rsid w:val="001D5B9B"/>
    <w:rsid w:val="001D6454"/>
    <w:rsid w:val="001D7A29"/>
    <w:rsid w:val="001E0CCB"/>
    <w:rsid w:val="001E1CB6"/>
    <w:rsid w:val="001E53D3"/>
    <w:rsid w:val="001E5CCF"/>
    <w:rsid w:val="001E65B4"/>
    <w:rsid w:val="001F1EBF"/>
    <w:rsid w:val="001F2B29"/>
    <w:rsid w:val="001F39E4"/>
    <w:rsid w:val="001F3D48"/>
    <w:rsid w:val="001F3E81"/>
    <w:rsid w:val="001F626D"/>
    <w:rsid w:val="001F73F4"/>
    <w:rsid w:val="001F7E87"/>
    <w:rsid w:val="00200CD5"/>
    <w:rsid w:val="0020342B"/>
    <w:rsid w:val="00203EC2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1D79"/>
    <w:rsid w:val="002266DB"/>
    <w:rsid w:val="0022707A"/>
    <w:rsid w:val="00227BBA"/>
    <w:rsid w:val="00230C2D"/>
    <w:rsid w:val="00233975"/>
    <w:rsid w:val="00234ACE"/>
    <w:rsid w:val="00234EE6"/>
    <w:rsid w:val="002350EC"/>
    <w:rsid w:val="002354A7"/>
    <w:rsid w:val="00237D65"/>
    <w:rsid w:val="00241DB8"/>
    <w:rsid w:val="00242D09"/>
    <w:rsid w:val="00243AF5"/>
    <w:rsid w:val="00246825"/>
    <w:rsid w:val="002505C0"/>
    <w:rsid w:val="0025060E"/>
    <w:rsid w:val="002538D0"/>
    <w:rsid w:val="00253943"/>
    <w:rsid w:val="002540F2"/>
    <w:rsid w:val="00256651"/>
    <w:rsid w:val="00262BF2"/>
    <w:rsid w:val="00264833"/>
    <w:rsid w:val="00265621"/>
    <w:rsid w:val="002708F1"/>
    <w:rsid w:val="00275969"/>
    <w:rsid w:val="002771D6"/>
    <w:rsid w:val="002774E0"/>
    <w:rsid w:val="002829E7"/>
    <w:rsid w:val="00282D2A"/>
    <w:rsid w:val="00283561"/>
    <w:rsid w:val="0028400E"/>
    <w:rsid w:val="002846B1"/>
    <w:rsid w:val="0028565E"/>
    <w:rsid w:val="00285AA8"/>
    <w:rsid w:val="00291248"/>
    <w:rsid w:val="00292E4E"/>
    <w:rsid w:val="002947E7"/>
    <w:rsid w:val="00294AF3"/>
    <w:rsid w:val="00296193"/>
    <w:rsid w:val="002A2811"/>
    <w:rsid w:val="002A7427"/>
    <w:rsid w:val="002B0216"/>
    <w:rsid w:val="002C0063"/>
    <w:rsid w:val="002C4450"/>
    <w:rsid w:val="002C7A65"/>
    <w:rsid w:val="002C7E95"/>
    <w:rsid w:val="002D27B9"/>
    <w:rsid w:val="002D669D"/>
    <w:rsid w:val="002E4D7C"/>
    <w:rsid w:val="002E7A43"/>
    <w:rsid w:val="002F1FA8"/>
    <w:rsid w:val="002F4055"/>
    <w:rsid w:val="002F4394"/>
    <w:rsid w:val="002F63AD"/>
    <w:rsid w:val="003012AD"/>
    <w:rsid w:val="003027DD"/>
    <w:rsid w:val="00305E14"/>
    <w:rsid w:val="00306648"/>
    <w:rsid w:val="00306894"/>
    <w:rsid w:val="00310957"/>
    <w:rsid w:val="00310AEC"/>
    <w:rsid w:val="00311AD7"/>
    <w:rsid w:val="00311B69"/>
    <w:rsid w:val="00317D2A"/>
    <w:rsid w:val="00317E8D"/>
    <w:rsid w:val="003205F4"/>
    <w:rsid w:val="00321185"/>
    <w:rsid w:val="003214CE"/>
    <w:rsid w:val="00322BC1"/>
    <w:rsid w:val="00324D3C"/>
    <w:rsid w:val="00325A43"/>
    <w:rsid w:val="003317C3"/>
    <w:rsid w:val="00345EFF"/>
    <w:rsid w:val="003474E8"/>
    <w:rsid w:val="00347D53"/>
    <w:rsid w:val="003515CE"/>
    <w:rsid w:val="00356D0D"/>
    <w:rsid w:val="003572D5"/>
    <w:rsid w:val="00357FE0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BD1"/>
    <w:rsid w:val="00382D48"/>
    <w:rsid w:val="00384331"/>
    <w:rsid w:val="00385EAA"/>
    <w:rsid w:val="003868A4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0CE8"/>
    <w:rsid w:val="003C1B9F"/>
    <w:rsid w:val="003C5A45"/>
    <w:rsid w:val="003D054E"/>
    <w:rsid w:val="003D1F1A"/>
    <w:rsid w:val="003D68AE"/>
    <w:rsid w:val="003D78C9"/>
    <w:rsid w:val="003E401C"/>
    <w:rsid w:val="003E65AA"/>
    <w:rsid w:val="003F0433"/>
    <w:rsid w:val="003F087F"/>
    <w:rsid w:val="003F2A80"/>
    <w:rsid w:val="003F3DCB"/>
    <w:rsid w:val="003F4F86"/>
    <w:rsid w:val="003F6802"/>
    <w:rsid w:val="00401BCB"/>
    <w:rsid w:val="004022B6"/>
    <w:rsid w:val="00404D12"/>
    <w:rsid w:val="00405A29"/>
    <w:rsid w:val="0040646C"/>
    <w:rsid w:val="00406DAB"/>
    <w:rsid w:val="004103F1"/>
    <w:rsid w:val="0041490E"/>
    <w:rsid w:val="00416EAE"/>
    <w:rsid w:val="0041776E"/>
    <w:rsid w:val="0042064C"/>
    <w:rsid w:val="0042253E"/>
    <w:rsid w:val="00422ED5"/>
    <w:rsid w:val="00424025"/>
    <w:rsid w:val="00425FC8"/>
    <w:rsid w:val="004307EC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784"/>
    <w:rsid w:val="00443E1A"/>
    <w:rsid w:val="00446EE0"/>
    <w:rsid w:val="00447D92"/>
    <w:rsid w:val="004511B1"/>
    <w:rsid w:val="0045295C"/>
    <w:rsid w:val="00453045"/>
    <w:rsid w:val="004536F2"/>
    <w:rsid w:val="0045559D"/>
    <w:rsid w:val="00457801"/>
    <w:rsid w:val="00463244"/>
    <w:rsid w:val="00463963"/>
    <w:rsid w:val="00464E67"/>
    <w:rsid w:val="00466CAC"/>
    <w:rsid w:val="00467DD6"/>
    <w:rsid w:val="004707B1"/>
    <w:rsid w:val="00471481"/>
    <w:rsid w:val="00471C09"/>
    <w:rsid w:val="00472B3F"/>
    <w:rsid w:val="00475C04"/>
    <w:rsid w:val="00481F7F"/>
    <w:rsid w:val="004852E8"/>
    <w:rsid w:val="004862C5"/>
    <w:rsid w:val="0048643C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43DD"/>
    <w:rsid w:val="004A5038"/>
    <w:rsid w:val="004A6F90"/>
    <w:rsid w:val="004B0566"/>
    <w:rsid w:val="004B0BA4"/>
    <w:rsid w:val="004B2AA1"/>
    <w:rsid w:val="004B2B98"/>
    <w:rsid w:val="004B3999"/>
    <w:rsid w:val="004B62E7"/>
    <w:rsid w:val="004B6730"/>
    <w:rsid w:val="004B7840"/>
    <w:rsid w:val="004C0BAD"/>
    <w:rsid w:val="004C13E5"/>
    <w:rsid w:val="004C1ABF"/>
    <w:rsid w:val="004D0E34"/>
    <w:rsid w:val="004D2C66"/>
    <w:rsid w:val="004D39D8"/>
    <w:rsid w:val="004D3F33"/>
    <w:rsid w:val="004D6BF7"/>
    <w:rsid w:val="004E0226"/>
    <w:rsid w:val="004E069C"/>
    <w:rsid w:val="004E0FC9"/>
    <w:rsid w:val="004E1605"/>
    <w:rsid w:val="004E16B3"/>
    <w:rsid w:val="004E4799"/>
    <w:rsid w:val="004F405B"/>
    <w:rsid w:val="00501BF3"/>
    <w:rsid w:val="00503177"/>
    <w:rsid w:val="0050408C"/>
    <w:rsid w:val="00507D30"/>
    <w:rsid w:val="00510C25"/>
    <w:rsid w:val="00513585"/>
    <w:rsid w:val="005159DA"/>
    <w:rsid w:val="00517B79"/>
    <w:rsid w:val="00520A24"/>
    <w:rsid w:val="00521FAD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883"/>
    <w:rsid w:val="00582AEB"/>
    <w:rsid w:val="00590A88"/>
    <w:rsid w:val="00590E7D"/>
    <w:rsid w:val="00594FAD"/>
    <w:rsid w:val="00596C99"/>
    <w:rsid w:val="00597A10"/>
    <w:rsid w:val="005A450B"/>
    <w:rsid w:val="005A521B"/>
    <w:rsid w:val="005B0025"/>
    <w:rsid w:val="005B05C4"/>
    <w:rsid w:val="005B172F"/>
    <w:rsid w:val="005B5784"/>
    <w:rsid w:val="005B6EAB"/>
    <w:rsid w:val="005C431E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5980"/>
    <w:rsid w:val="005E7B53"/>
    <w:rsid w:val="005E7FDC"/>
    <w:rsid w:val="005F177A"/>
    <w:rsid w:val="005F4812"/>
    <w:rsid w:val="005F65EA"/>
    <w:rsid w:val="005F6604"/>
    <w:rsid w:val="00600814"/>
    <w:rsid w:val="00605E18"/>
    <w:rsid w:val="00607A33"/>
    <w:rsid w:val="006104C7"/>
    <w:rsid w:val="00612233"/>
    <w:rsid w:val="00613DCD"/>
    <w:rsid w:val="00615AB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54B7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3ECC"/>
    <w:rsid w:val="006A5A7F"/>
    <w:rsid w:val="006A6751"/>
    <w:rsid w:val="006B31DD"/>
    <w:rsid w:val="006B4838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D7699"/>
    <w:rsid w:val="006E0D64"/>
    <w:rsid w:val="006E170B"/>
    <w:rsid w:val="006E17DC"/>
    <w:rsid w:val="006E274F"/>
    <w:rsid w:val="006E3E0E"/>
    <w:rsid w:val="006E413E"/>
    <w:rsid w:val="006E506A"/>
    <w:rsid w:val="006F1221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7B3"/>
    <w:rsid w:val="00713A0F"/>
    <w:rsid w:val="00713A17"/>
    <w:rsid w:val="00713BE6"/>
    <w:rsid w:val="00715589"/>
    <w:rsid w:val="00720B82"/>
    <w:rsid w:val="00726A7A"/>
    <w:rsid w:val="00727C5B"/>
    <w:rsid w:val="00733225"/>
    <w:rsid w:val="00734AB3"/>
    <w:rsid w:val="007356A2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5A5E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1647"/>
    <w:rsid w:val="00792056"/>
    <w:rsid w:val="007A2E81"/>
    <w:rsid w:val="007A456F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3F80"/>
    <w:rsid w:val="007D51EC"/>
    <w:rsid w:val="007E0C02"/>
    <w:rsid w:val="007E2AB8"/>
    <w:rsid w:val="007E42B0"/>
    <w:rsid w:val="007E6404"/>
    <w:rsid w:val="007E6710"/>
    <w:rsid w:val="007E73EE"/>
    <w:rsid w:val="007E76B5"/>
    <w:rsid w:val="007F0AF4"/>
    <w:rsid w:val="007F4289"/>
    <w:rsid w:val="007F4617"/>
    <w:rsid w:val="007F506A"/>
    <w:rsid w:val="007F712A"/>
    <w:rsid w:val="007F768C"/>
    <w:rsid w:val="0080152B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108E"/>
    <w:rsid w:val="00822ED5"/>
    <w:rsid w:val="00824FC9"/>
    <w:rsid w:val="00826765"/>
    <w:rsid w:val="0083022A"/>
    <w:rsid w:val="008308F9"/>
    <w:rsid w:val="00830D0B"/>
    <w:rsid w:val="00832AA2"/>
    <w:rsid w:val="00842108"/>
    <w:rsid w:val="0084738C"/>
    <w:rsid w:val="00847557"/>
    <w:rsid w:val="00850B56"/>
    <w:rsid w:val="0085120C"/>
    <w:rsid w:val="0085137D"/>
    <w:rsid w:val="008535AD"/>
    <w:rsid w:val="00854E9D"/>
    <w:rsid w:val="00856E5C"/>
    <w:rsid w:val="0086457C"/>
    <w:rsid w:val="00865A6A"/>
    <w:rsid w:val="00867121"/>
    <w:rsid w:val="00873A2A"/>
    <w:rsid w:val="00873C1C"/>
    <w:rsid w:val="00874CCD"/>
    <w:rsid w:val="0088154F"/>
    <w:rsid w:val="00881840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05C8"/>
    <w:rsid w:val="008B4874"/>
    <w:rsid w:val="008B5FFF"/>
    <w:rsid w:val="008B6264"/>
    <w:rsid w:val="008B651A"/>
    <w:rsid w:val="008C4E76"/>
    <w:rsid w:val="008C60CB"/>
    <w:rsid w:val="008C63AF"/>
    <w:rsid w:val="008C6764"/>
    <w:rsid w:val="008D67C9"/>
    <w:rsid w:val="008E223E"/>
    <w:rsid w:val="008E226A"/>
    <w:rsid w:val="008E2CF3"/>
    <w:rsid w:val="008E30D6"/>
    <w:rsid w:val="008E4331"/>
    <w:rsid w:val="008E7F5F"/>
    <w:rsid w:val="008F4D6D"/>
    <w:rsid w:val="008F5830"/>
    <w:rsid w:val="008F5BD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44791"/>
    <w:rsid w:val="00950527"/>
    <w:rsid w:val="0095274A"/>
    <w:rsid w:val="009533F4"/>
    <w:rsid w:val="00956034"/>
    <w:rsid w:val="00956665"/>
    <w:rsid w:val="00956975"/>
    <w:rsid w:val="009600DA"/>
    <w:rsid w:val="00970886"/>
    <w:rsid w:val="009709A9"/>
    <w:rsid w:val="009709CB"/>
    <w:rsid w:val="00970FBB"/>
    <w:rsid w:val="00973045"/>
    <w:rsid w:val="00973547"/>
    <w:rsid w:val="00973964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4DCE"/>
    <w:rsid w:val="009E53AB"/>
    <w:rsid w:val="009E56DC"/>
    <w:rsid w:val="009E5964"/>
    <w:rsid w:val="009E5D37"/>
    <w:rsid w:val="009F46B1"/>
    <w:rsid w:val="009F5C6B"/>
    <w:rsid w:val="00A01943"/>
    <w:rsid w:val="00A150FD"/>
    <w:rsid w:val="00A15F85"/>
    <w:rsid w:val="00A218D8"/>
    <w:rsid w:val="00A23959"/>
    <w:rsid w:val="00A30E2C"/>
    <w:rsid w:val="00A31484"/>
    <w:rsid w:val="00A3191A"/>
    <w:rsid w:val="00A32A04"/>
    <w:rsid w:val="00A3460E"/>
    <w:rsid w:val="00A364C4"/>
    <w:rsid w:val="00A42728"/>
    <w:rsid w:val="00A43AB3"/>
    <w:rsid w:val="00A448FE"/>
    <w:rsid w:val="00A467FC"/>
    <w:rsid w:val="00A46F40"/>
    <w:rsid w:val="00A51C2C"/>
    <w:rsid w:val="00A5304C"/>
    <w:rsid w:val="00A539D3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768FF"/>
    <w:rsid w:val="00A80A58"/>
    <w:rsid w:val="00A81ACC"/>
    <w:rsid w:val="00A81B98"/>
    <w:rsid w:val="00A821F5"/>
    <w:rsid w:val="00A8281A"/>
    <w:rsid w:val="00A849C9"/>
    <w:rsid w:val="00A849FD"/>
    <w:rsid w:val="00A93D62"/>
    <w:rsid w:val="00AA19C1"/>
    <w:rsid w:val="00AA4467"/>
    <w:rsid w:val="00AA4D09"/>
    <w:rsid w:val="00AA56A9"/>
    <w:rsid w:val="00AA774A"/>
    <w:rsid w:val="00AB1A5A"/>
    <w:rsid w:val="00AB24A1"/>
    <w:rsid w:val="00AB3611"/>
    <w:rsid w:val="00AB703A"/>
    <w:rsid w:val="00AC166C"/>
    <w:rsid w:val="00AC2E8D"/>
    <w:rsid w:val="00AC3C21"/>
    <w:rsid w:val="00AC51EA"/>
    <w:rsid w:val="00AD033B"/>
    <w:rsid w:val="00AD355B"/>
    <w:rsid w:val="00AD3A51"/>
    <w:rsid w:val="00AE083C"/>
    <w:rsid w:val="00AE0B07"/>
    <w:rsid w:val="00AE1765"/>
    <w:rsid w:val="00AE2126"/>
    <w:rsid w:val="00AE31D3"/>
    <w:rsid w:val="00AE50E9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237C"/>
    <w:rsid w:val="00B03D25"/>
    <w:rsid w:val="00B03D68"/>
    <w:rsid w:val="00B04820"/>
    <w:rsid w:val="00B071F0"/>
    <w:rsid w:val="00B10D2E"/>
    <w:rsid w:val="00B13B84"/>
    <w:rsid w:val="00B16023"/>
    <w:rsid w:val="00B161F8"/>
    <w:rsid w:val="00B163A9"/>
    <w:rsid w:val="00B175A1"/>
    <w:rsid w:val="00B22D13"/>
    <w:rsid w:val="00B239BC"/>
    <w:rsid w:val="00B2668B"/>
    <w:rsid w:val="00B30222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56CD1"/>
    <w:rsid w:val="00B577A6"/>
    <w:rsid w:val="00B60228"/>
    <w:rsid w:val="00B6303F"/>
    <w:rsid w:val="00B711F2"/>
    <w:rsid w:val="00B731E0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67F"/>
    <w:rsid w:val="00BA4D6F"/>
    <w:rsid w:val="00BA6E04"/>
    <w:rsid w:val="00BB031F"/>
    <w:rsid w:val="00BB1CA2"/>
    <w:rsid w:val="00BB392C"/>
    <w:rsid w:val="00BB3E71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BF75BE"/>
    <w:rsid w:val="00C00286"/>
    <w:rsid w:val="00C03790"/>
    <w:rsid w:val="00C07E66"/>
    <w:rsid w:val="00C141CB"/>
    <w:rsid w:val="00C1460F"/>
    <w:rsid w:val="00C15464"/>
    <w:rsid w:val="00C17BC2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1AE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09D4"/>
    <w:rsid w:val="00CA157B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D59DF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2406"/>
    <w:rsid w:val="00CF438F"/>
    <w:rsid w:val="00D0333B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148E"/>
    <w:rsid w:val="00D217F0"/>
    <w:rsid w:val="00D248CF"/>
    <w:rsid w:val="00D25842"/>
    <w:rsid w:val="00D277E2"/>
    <w:rsid w:val="00D35415"/>
    <w:rsid w:val="00D41A2E"/>
    <w:rsid w:val="00D45C49"/>
    <w:rsid w:val="00D464DB"/>
    <w:rsid w:val="00D47026"/>
    <w:rsid w:val="00D502D9"/>
    <w:rsid w:val="00D50B56"/>
    <w:rsid w:val="00D51417"/>
    <w:rsid w:val="00D51EC5"/>
    <w:rsid w:val="00D52754"/>
    <w:rsid w:val="00D56A20"/>
    <w:rsid w:val="00D63836"/>
    <w:rsid w:val="00D63A4B"/>
    <w:rsid w:val="00D63CD9"/>
    <w:rsid w:val="00D63E30"/>
    <w:rsid w:val="00D645B6"/>
    <w:rsid w:val="00D6474D"/>
    <w:rsid w:val="00D647F9"/>
    <w:rsid w:val="00D64D27"/>
    <w:rsid w:val="00D65472"/>
    <w:rsid w:val="00D657C8"/>
    <w:rsid w:val="00D66E94"/>
    <w:rsid w:val="00D75EF8"/>
    <w:rsid w:val="00D776C7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4DA"/>
    <w:rsid w:val="00DB1B51"/>
    <w:rsid w:val="00DB2DA0"/>
    <w:rsid w:val="00DB37E7"/>
    <w:rsid w:val="00DB6E81"/>
    <w:rsid w:val="00DC1167"/>
    <w:rsid w:val="00DC4739"/>
    <w:rsid w:val="00DD2DAC"/>
    <w:rsid w:val="00DD2FB2"/>
    <w:rsid w:val="00DD47FF"/>
    <w:rsid w:val="00DD5B1A"/>
    <w:rsid w:val="00DD65E5"/>
    <w:rsid w:val="00DE07F5"/>
    <w:rsid w:val="00DE0E9A"/>
    <w:rsid w:val="00DE1153"/>
    <w:rsid w:val="00DE1E52"/>
    <w:rsid w:val="00DE265D"/>
    <w:rsid w:val="00DE5D90"/>
    <w:rsid w:val="00DF258E"/>
    <w:rsid w:val="00DF40F1"/>
    <w:rsid w:val="00DF5368"/>
    <w:rsid w:val="00DF53C9"/>
    <w:rsid w:val="00E00755"/>
    <w:rsid w:val="00E026DC"/>
    <w:rsid w:val="00E04139"/>
    <w:rsid w:val="00E04A0A"/>
    <w:rsid w:val="00E04DE5"/>
    <w:rsid w:val="00E06608"/>
    <w:rsid w:val="00E148DE"/>
    <w:rsid w:val="00E15DDC"/>
    <w:rsid w:val="00E161A6"/>
    <w:rsid w:val="00E20C3E"/>
    <w:rsid w:val="00E219C1"/>
    <w:rsid w:val="00E22246"/>
    <w:rsid w:val="00E2325A"/>
    <w:rsid w:val="00E23384"/>
    <w:rsid w:val="00E24126"/>
    <w:rsid w:val="00E24755"/>
    <w:rsid w:val="00E25D16"/>
    <w:rsid w:val="00E30C34"/>
    <w:rsid w:val="00E33CC9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14B0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1D1B"/>
    <w:rsid w:val="00E828E9"/>
    <w:rsid w:val="00E84675"/>
    <w:rsid w:val="00E93776"/>
    <w:rsid w:val="00E947AD"/>
    <w:rsid w:val="00E97377"/>
    <w:rsid w:val="00EA357D"/>
    <w:rsid w:val="00EB5551"/>
    <w:rsid w:val="00EB6151"/>
    <w:rsid w:val="00EB649F"/>
    <w:rsid w:val="00EB6552"/>
    <w:rsid w:val="00EB69DB"/>
    <w:rsid w:val="00EB6E0D"/>
    <w:rsid w:val="00EB7F1E"/>
    <w:rsid w:val="00EC23D2"/>
    <w:rsid w:val="00EC46A1"/>
    <w:rsid w:val="00ED049B"/>
    <w:rsid w:val="00ED1FC1"/>
    <w:rsid w:val="00ED5C63"/>
    <w:rsid w:val="00EE0375"/>
    <w:rsid w:val="00EE07DA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032F1"/>
    <w:rsid w:val="00F10A84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47437"/>
    <w:rsid w:val="00F52E9D"/>
    <w:rsid w:val="00F60DAC"/>
    <w:rsid w:val="00F63221"/>
    <w:rsid w:val="00F63BF4"/>
    <w:rsid w:val="00F63DEB"/>
    <w:rsid w:val="00F645D9"/>
    <w:rsid w:val="00F6590F"/>
    <w:rsid w:val="00F7177E"/>
    <w:rsid w:val="00F718FC"/>
    <w:rsid w:val="00F71AB9"/>
    <w:rsid w:val="00F72CC4"/>
    <w:rsid w:val="00F730F8"/>
    <w:rsid w:val="00F73241"/>
    <w:rsid w:val="00F76B74"/>
    <w:rsid w:val="00F76E9C"/>
    <w:rsid w:val="00F8113C"/>
    <w:rsid w:val="00F82A2D"/>
    <w:rsid w:val="00F84A92"/>
    <w:rsid w:val="00F84B99"/>
    <w:rsid w:val="00F85077"/>
    <w:rsid w:val="00F853DF"/>
    <w:rsid w:val="00F87A75"/>
    <w:rsid w:val="00F90093"/>
    <w:rsid w:val="00F90985"/>
    <w:rsid w:val="00F93F3A"/>
    <w:rsid w:val="00F9446E"/>
    <w:rsid w:val="00FA0FC6"/>
    <w:rsid w:val="00FA24C4"/>
    <w:rsid w:val="00FA4DAB"/>
    <w:rsid w:val="00FA5543"/>
    <w:rsid w:val="00FA5967"/>
    <w:rsid w:val="00FA6375"/>
    <w:rsid w:val="00FB028F"/>
    <w:rsid w:val="00FB5231"/>
    <w:rsid w:val="00FC221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6538-217D-4B70-8025-6B40D37C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891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Agnieszka Fedyk</cp:lastModifiedBy>
  <cp:revision>11</cp:revision>
  <cp:lastPrinted>2023-01-11T13:12:00Z</cp:lastPrinted>
  <dcterms:created xsi:type="dcterms:W3CDTF">2023-02-13T11:01:00Z</dcterms:created>
  <dcterms:modified xsi:type="dcterms:W3CDTF">2023-02-21T12:58:00Z</dcterms:modified>
</cp:coreProperties>
</file>